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18281093"/>
        <w:docPartObj>
          <w:docPartGallery w:val="Cover Pages"/>
          <w:docPartUnique/>
        </w:docPartObj>
      </w:sdtPr>
      <w:sdtEndPr/>
      <w:sdtContent>
        <w:p w14:paraId="6C5E7284" w14:textId="5EB3888C" w:rsidR="009E0757" w:rsidRDefault="009E0757">
          <w:r>
            <w:rPr>
              <w:noProof/>
            </w:rPr>
            <mc:AlternateContent>
              <mc:Choice Requires="wpg">
                <w:drawing>
                  <wp:anchor distT="0" distB="0" distL="114300" distR="114300" simplePos="0" relativeHeight="251658242" behindDoc="0" locked="0" layoutInCell="1" allowOverlap="1" wp14:anchorId="7E5C2D6E" wp14:editId="3147E25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27ABB9"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2DC3673F" wp14:editId="3C5C997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0FFC2" w14:textId="4F5FC1C0" w:rsidR="005E0B25" w:rsidRDefault="00F91CD4">
                                    <w:pPr>
                                      <w:pStyle w:val="NoSpacing"/>
                                      <w:jc w:val="right"/>
                                      <w:rPr>
                                        <w:color w:val="595959" w:themeColor="text1" w:themeTint="A6"/>
                                        <w:sz w:val="28"/>
                                        <w:szCs w:val="28"/>
                                      </w:rPr>
                                    </w:pPr>
                                    <w:r>
                                      <w:rPr>
                                        <w:color w:val="595959" w:themeColor="text1" w:themeTint="A6"/>
                                        <w:sz w:val="28"/>
                                        <w:szCs w:val="28"/>
                                      </w:rPr>
                                      <w:t>Draft for Comment</w:t>
                                    </w:r>
                                  </w:p>
                                </w:sdtContent>
                              </w:sdt>
                              <w:p w14:paraId="105085BA" w14:textId="1ABDFDFB" w:rsidR="005E0B25" w:rsidRDefault="00C53999">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F3B2A">
                                      <w:rPr>
                                        <w:color w:val="595959" w:themeColor="text1" w:themeTint="A6"/>
                                        <w:sz w:val="18"/>
                                        <w:szCs w:val="18"/>
                                      </w:rPr>
                                      <w:t>[DATE]</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DC3673F"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0FFC2" w14:textId="4F5FC1C0" w:rsidR="005E0B25" w:rsidRDefault="00F91CD4">
                              <w:pPr>
                                <w:pStyle w:val="NoSpacing"/>
                                <w:jc w:val="right"/>
                                <w:rPr>
                                  <w:color w:val="595959" w:themeColor="text1" w:themeTint="A6"/>
                                  <w:sz w:val="28"/>
                                  <w:szCs w:val="28"/>
                                </w:rPr>
                              </w:pPr>
                              <w:r>
                                <w:rPr>
                                  <w:color w:val="595959" w:themeColor="text1" w:themeTint="A6"/>
                                  <w:sz w:val="28"/>
                                  <w:szCs w:val="28"/>
                                </w:rPr>
                                <w:t>Draft for Comment</w:t>
                              </w:r>
                            </w:p>
                          </w:sdtContent>
                        </w:sdt>
                        <w:p w14:paraId="105085BA" w14:textId="1ABDFDFB" w:rsidR="005E0B2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F3B2A">
                                <w:rPr>
                                  <w:color w:val="595959" w:themeColor="text1" w:themeTint="A6"/>
                                  <w:sz w:val="18"/>
                                  <w:szCs w:val="18"/>
                                </w:rPr>
                                <w:t>[DATE]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16E1FBCB" wp14:editId="288A4A9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65F4BB" w14:textId="64570724" w:rsidR="005E0B25" w:rsidRDefault="00C5399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529A1">
                                      <w:rPr>
                                        <w:caps/>
                                        <w:color w:val="4472C4" w:themeColor="accent1"/>
                                        <w:sz w:val="64"/>
                                        <w:szCs w:val="64"/>
                                      </w:rPr>
                                      <w:t xml:space="preserve">Publishing </w:t>
                                    </w:r>
                                    <w:r w:rsidR="008E6A14">
                                      <w:rPr>
                                        <w:caps/>
                                        <w:color w:val="4472C4" w:themeColor="accent1"/>
                                        <w:sz w:val="64"/>
                                        <w:szCs w:val="64"/>
                                      </w:rPr>
                                      <w:t xml:space="preserve">a “buildable” digital health blueprint for </w:t>
                                    </w:r>
                                    <w:r w:rsidR="001846DA">
                                      <w:rPr>
                                        <w:caps/>
                                        <w:color w:val="4472C4" w:themeColor="accent1"/>
                                        <w:sz w:val="64"/>
                                        <w:szCs w:val="64"/>
                                      </w:rPr>
                                      <w:t>Amalgaland</w:t>
                                    </w:r>
                                  </w:sdtContent>
                                </w:sdt>
                              </w:p>
                              <w:p w14:paraId="206A7D7B" w14:textId="4F6E6ACF" w:rsidR="005E0B25" w:rsidRDefault="00C53999">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A41F77">
                                      <w:rPr>
                                        <w:color w:val="404040" w:themeColor="text1" w:themeTint="BF"/>
                                        <w:sz w:val="36"/>
                                        <w:szCs w:val="36"/>
                                      </w:rPr>
                                      <w:t>Developing a</w:t>
                                    </w:r>
                                    <w:r w:rsidR="009D5314">
                                      <w:rPr>
                                        <w:color w:val="404040" w:themeColor="text1" w:themeTint="BF"/>
                                        <w:sz w:val="36"/>
                                        <w:szCs w:val="36"/>
                                      </w:rPr>
                                      <w:t>n</w:t>
                                    </w:r>
                                    <w:r w:rsidR="00D66B27">
                                      <w:rPr>
                                        <w:color w:val="404040" w:themeColor="text1" w:themeTint="BF"/>
                                        <w:sz w:val="36"/>
                                        <w:szCs w:val="36"/>
                                      </w:rPr>
                                      <w:t xml:space="preserve"> </w:t>
                                    </w:r>
                                    <w:r w:rsidR="005E0B25">
                                      <w:rPr>
                                        <w:color w:val="404040" w:themeColor="text1" w:themeTint="BF"/>
                                        <w:sz w:val="36"/>
                                        <w:szCs w:val="36"/>
                                      </w:rPr>
                                      <w:t>implementable</w:t>
                                    </w:r>
                                  </w:sdtContent>
                                </w:sdt>
                                <w:r w:rsidR="009B3495">
                                  <w:rPr>
                                    <w:color w:val="404040" w:themeColor="text1" w:themeTint="BF"/>
                                    <w:sz w:val="36"/>
                                    <w:szCs w:val="36"/>
                                  </w:rPr>
                                  <w:t>, conformance-testable</w:t>
                                </w:r>
                                <w:r w:rsidR="00FD0D4E">
                                  <w:rPr>
                                    <w:color w:val="404040" w:themeColor="text1" w:themeTint="BF"/>
                                    <w:sz w:val="36"/>
                                    <w:szCs w:val="36"/>
                                  </w:rPr>
                                  <w:t>, standards-based</w:t>
                                </w:r>
                                <w:r w:rsidR="005E0B25">
                                  <w:rPr>
                                    <w:color w:val="404040" w:themeColor="text1" w:themeTint="BF"/>
                                    <w:sz w:val="36"/>
                                    <w:szCs w:val="36"/>
                                  </w:rPr>
                                  <w:t xml:space="preserve"> </w:t>
                                </w:r>
                                <w:r w:rsidR="00934B8C">
                                  <w:rPr>
                                    <w:color w:val="404040" w:themeColor="text1" w:themeTint="BF"/>
                                    <w:sz w:val="36"/>
                                    <w:szCs w:val="36"/>
                                  </w:rPr>
                                  <w:t xml:space="preserve">digital </w:t>
                                </w:r>
                                <w:r w:rsidR="00601976">
                                  <w:rPr>
                                    <w:color w:val="404040" w:themeColor="text1" w:themeTint="BF"/>
                                    <w:sz w:val="36"/>
                                    <w:szCs w:val="36"/>
                                  </w:rPr>
                                  <w:t xml:space="preserve">health </w:t>
                                </w:r>
                                <w:r w:rsidR="004452CB">
                                  <w:rPr>
                                    <w:color w:val="404040" w:themeColor="text1" w:themeTint="BF"/>
                                    <w:sz w:val="36"/>
                                    <w:szCs w:val="36"/>
                                  </w:rPr>
                                  <w:t xml:space="preserve">infrastructure </w:t>
                                </w:r>
                                <w:r w:rsidR="00C36CFF">
                                  <w:rPr>
                                    <w:color w:val="404040" w:themeColor="text1" w:themeTint="BF"/>
                                    <w:sz w:val="36"/>
                                    <w:szCs w:val="36"/>
                                  </w:rPr>
                                  <w:t xml:space="preserve">specification </w:t>
                                </w:r>
                                <w:r w:rsidR="000C6CF2">
                                  <w:rPr>
                                    <w:color w:val="404040" w:themeColor="text1" w:themeTint="BF"/>
                                    <w:sz w:val="36"/>
                                    <w:szCs w:val="36"/>
                                  </w:rPr>
                                  <w:t xml:space="preserve">that operationalizes </w:t>
                                </w:r>
                                <w:r w:rsidR="004452CB">
                                  <w:rPr>
                                    <w:color w:val="404040" w:themeColor="text1" w:themeTint="BF"/>
                                    <w:sz w:val="36"/>
                                    <w:szCs w:val="36"/>
                                  </w:rPr>
                                  <w:t>person-centric, guideline-adherent care at national scale</w:t>
                                </w:r>
                                <w:r w:rsidR="00601976">
                                  <w:rPr>
                                    <w:color w:val="404040" w:themeColor="text1" w:themeTint="BF"/>
                                    <w:sz w:val="36"/>
                                    <w:szCs w:val="36"/>
                                  </w:rPr>
                                  <w: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6E1FBCB" id="Text Box 154" o:spid="_x0000_s1027"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5665F4BB" w14:textId="64570724" w:rsidR="005E0B2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529A1">
                                <w:rPr>
                                  <w:caps/>
                                  <w:color w:val="4472C4" w:themeColor="accent1"/>
                                  <w:sz w:val="64"/>
                                  <w:szCs w:val="64"/>
                                </w:rPr>
                                <w:t xml:space="preserve">Publishing </w:t>
                              </w:r>
                              <w:r w:rsidR="008E6A14">
                                <w:rPr>
                                  <w:caps/>
                                  <w:color w:val="4472C4" w:themeColor="accent1"/>
                                  <w:sz w:val="64"/>
                                  <w:szCs w:val="64"/>
                                </w:rPr>
                                <w:t xml:space="preserve">a “buildable” digital health blueprint for </w:t>
                              </w:r>
                              <w:r w:rsidR="001846DA">
                                <w:rPr>
                                  <w:caps/>
                                  <w:color w:val="4472C4" w:themeColor="accent1"/>
                                  <w:sz w:val="64"/>
                                  <w:szCs w:val="64"/>
                                </w:rPr>
                                <w:t>Amalgaland</w:t>
                              </w:r>
                            </w:sdtContent>
                          </w:sdt>
                        </w:p>
                        <w:p w14:paraId="206A7D7B" w14:textId="4F6E6ACF" w:rsidR="005E0B25"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A41F77">
                                <w:rPr>
                                  <w:color w:val="404040" w:themeColor="text1" w:themeTint="BF"/>
                                  <w:sz w:val="36"/>
                                  <w:szCs w:val="36"/>
                                </w:rPr>
                                <w:t>Developing a</w:t>
                              </w:r>
                              <w:r w:rsidR="009D5314">
                                <w:rPr>
                                  <w:color w:val="404040" w:themeColor="text1" w:themeTint="BF"/>
                                  <w:sz w:val="36"/>
                                  <w:szCs w:val="36"/>
                                </w:rPr>
                                <w:t>n</w:t>
                              </w:r>
                              <w:r w:rsidR="00D66B27">
                                <w:rPr>
                                  <w:color w:val="404040" w:themeColor="text1" w:themeTint="BF"/>
                                  <w:sz w:val="36"/>
                                  <w:szCs w:val="36"/>
                                </w:rPr>
                                <w:t xml:space="preserve"> </w:t>
                              </w:r>
                              <w:r w:rsidR="005E0B25">
                                <w:rPr>
                                  <w:color w:val="404040" w:themeColor="text1" w:themeTint="BF"/>
                                  <w:sz w:val="36"/>
                                  <w:szCs w:val="36"/>
                                </w:rPr>
                                <w:t>implementable</w:t>
                              </w:r>
                            </w:sdtContent>
                          </w:sdt>
                          <w:r w:rsidR="009B3495">
                            <w:rPr>
                              <w:color w:val="404040" w:themeColor="text1" w:themeTint="BF"/>
                              <w:sz w:val="36"/>
                              <w:szCs w:val="36"/>
                            </w:rPr>
                            <w:t>, conformance-testable</w:t>
                          </w:r>
                          <w:r w:rsidR="00FD0D4E">
                            <w:rPr>
                              <w:color w:val="404040" w:themeColor="text1" w:themeTint="BF"/>
                              <w:sz w:val="36"/>
                              <w:szCs w:val="36"/>
                            </w:rPr>
                            <w:t>, standards-based</w:t>
                          </w:r>
                          <w:r w:rsidR="005E0B25">
                            <w:rPr>
                              <w:color w:val="404040" w:themeColor="text1" w:themeTint="BF"/>
                              <w:sz w:val="36"/>
                              <w:szCs w:val="36"/>
                            </w:rPr>
                            <w:t xml:space="preserve"> </w:t>
                          </w:r>
                          <w:r w:rsidR="00934B8C">
                            <w:rPr>
                              <w:color w:val="404040" w:themeColor="text1" w:themeTint="BF"/>
                              <w:sz w:val="36"/>
                              <w:szCs w:val="36"/>
                            </w:rPr>
                            <w:t xml:space="preserve">digital </w:t>
                          </w:r>
                          <w:r w:rsidR="00601976">
                            <w:rPr>
                              <w:color w:val="404040" w:themeColor="text1" w:themeTint="BF"/>
                              <w:sz w:val="36"/>
                              <w:szCs w:val="36"/>
                            </w:rPr>
                            <w:t xml:space="preserve">health </w:t>
                          </w:r>
                          <w:r w:rsidR="004452CB">
                            <w:rPr>
                              <w:color w:val="404040" w:themeColor="text1" w:themeTint="BF"/>
                              <w:sz w:val="36"/>
                              <w:szCs w:val="36"/>
                            </w:rPr>
                            <w:t xml:space="preserve">infrastructure </w:t>
                          </w:r>
                          <w:r w:rsidR="00C36CFF">
                            <w:rPr>
                              <w:color w:val="404040" w:themeColor="text1" w:themeTint="BF"/>
                              <w:sz w:val="36"/>
                              <w:szCs w:val="36"/>
                            </w:rPr>
                            <w:t xml:space="preserve">specification </w:t>
                          </w:r>
                          <w:r w:rsidR="000C6CF2">
                            <w:rPr>
                              <w:color w:val="404040" w:themeColor="text1" w:themeTint="BF"/>
                              <w:sz w:val="36"/>
                              <w:szCs w:val="36"/>
                            </w:rPr>
                            <w:t xml:space="preserve">that operationalizes </w:t>
                          </w:r>
                          <w:r w:rsidR="004452CB">
                            <w:rPr>
                              <w:color w:val="404040" w:themeColor="text1" w:themeTint="BF"/>
                              <w:sz w:val="36"/>
                              <w:szCs w:val="36"/>
                            </w:rPr>
                            <w:t>person-centric, guideline-adherent care at national scale</w:t>
                          </w:r>
                          <w:r w:rsidR="00601976">
                            <w:rPr>
                              <w:color w:val="404040" w:themeColor="text1" w:themeTint="BF"/>
                              <w:sz w:val="36"/>
                              <w:szCs w:val="36"/>
                            </w:rPr>
                            <w:t>.</w:t>
                          </w:r>
                        </w:p>
                      </w:txbxContent>
                    </v:textbox>
                    <w10:wrap type="square" anchorx="page" anchory="page"/>
                  </v:shape>
                </w:pict>
              </mc:Fallback>
            </mc:AlternateContent>
          </w:r>
        </w:p>
        <w:p w14:paraId="4A8E904A" w14:textId="1AC79C50" w:rsidR="009E0757" w:rsidRDefault="009E0757">
          <w:pPr>
            <w:rPr>
              <w:rFonts w:asciiTheme="majorHAnsi" w:eastAsiaTheme="majorEastAsia" w:hAnsiTheme="majorHAnsi" w:cstheme="majorBidi"/>
              <w:color w:val="2F5496" w:themeColor="accent1" w:themeShade="BF"/>
              <w:sz w:val="32"/>
              <w:szCs w:val="32"/>
            </w:rPr>
          </w:pPr>
          <w:r>
            <w:br w:type="page"/>
          </w:r>
        </w:p>
      </w:sdtContent>
    </w:sdt>
    <w:sdt>
      <w:sdtPr>
        <w:rPr>
          <w:rFonts w:asciiTheme="minorHAnsi" w:eastAsiaTheme="minorHAnsi" w:hAnsiTheme="minorHAnsi" w:cstheme="minorBidi"/>
          <w:color w:val="auto"/>
          <w:sz w:val="22"/>
          <w:szCs w:val="22"/>
          <w:lang w:val="en-CA"/>
        </w:rPr>
        <w:id w:val="-1749498923"/>
        <w:docPartObj>
          <w:docPartGallery w:val="Table of Contents"/>
          <w:docPartUnique/>
        </w:docPartObj>
      </w:sdtPr>
      <w:sdtEndPr>
        <w:rPr>
          <w:b/>
          <w:bCs/>
          <w:noProof/>
          <w:lang w:val="en-US"/>
        </w:rPr>
      </w:sdtEndPr>
      <w:sdtContent>
        <w:p w14:paraId="18ADBB9D" w14:textId="1EEED7E0" w:rsidR="00C25602" w:rsidRDefault="00C25602">
          <w:pPr>
            <w:pStyle w:val="TOCHeading"/>
          </w:pPr>
          <w:r>
            <w:t>Contents</w:t>
          </w:r>
        </w:p>
        <w:p w14:paraId="33D4DB14" w14:textId="7F3905F3" w:rsidR="00D10846" w:rsidRDefault="00C25602">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3365593" w:history="1">
            <w:r w:rsidR="00D10846" w:rsidRPr="00D1651F">
              <w:rPr>
                <w:rStyle w:val="Hyperlink"/>
                <w:noProof/>
              </w:rPr>
              <w:t>Introduction</w:t>
            </w:r>
            <w:r w:rsidR="00D10846">
              <w:rPr>
                <w:noProof/>
                <w:webHidden/>
              </w:rPr>
              <w:tab/>
            </w:r>
            <w:r w:rsidR="00D10846">
              <w:rPr>
                <w:noProof/>
                <w:webHidden/>
              </w:rPr>
              <w:fldChar w:fldCharType="begin"/>
            </w:r>
            <w:r w:rsidR="00D10846">
              <w:rPr>
                <w:noProof/>
                <w:webHidden/>
              </w:rPr>
              <w:instrText xml:space="preserve"> PAGEREF _Toc173365593 \h </w:instrText>
            </w:r>
            <w:r w:rsidR="00D10846">
              <w:rPr>
                <w:noProof/>
                <w:webHidden/>
              </w:rPr>
            </w:r>
            <w:r w:rsidR="00D10846">
              <w:rPr>
                <w:noProof/>
                <w:webHidden/>
              </w:rPr>
              <w:fldChar w:fldCharType="separate"/>
            </w:r>
            <w:r w:rsidR="00D10846">
              <w:rPr>
                <w:noProof/>
                <w:webHidden/>
              </w:rPr>
              <w:t>4</w:t>
            </w:r>
            <w:r w:rsidR="00D10846">
              <w:rPr>
                <w:noProof/>
                <w:webHidden/>
              </w:rPr>
              <w:fldChar w:fldCharType="end"/>
            </w:r>
          </w:hyperlink>
        </w:p>
        <w:p w14:paraId="07E563C3" w14:textId="640299E7" w:rsidR="00D10846" w:rsidRDefault="00C53999">
          <w:pPr>
            <w:pStyle w:val="TOC2"/>
            <w:rPr>
              <w:rFonts w:eastAsiaTheme="minorEastAsia"/>
              <w:noProof/>
              <w:kern w:val="2"/>
              <w:sz w:val="24"/>
              <w:szCs w:val="24"/>
              <w:lang w:val="en-CA" w:eastAsia="en-CA"/>
              <w14:ligatures w14:val="standardContextual"/>
            </w:rPr>
          </w:pPr>
          <w:hyperlink w:anchor="_Toc173365594" w:history="1">
            <w:r w:rsidR="00D10846" w:rsidRPr="00D1651F">
              <w:rPr>
                <w:rStyle w:val="Hyperlink"/>
                <w:noProof/>
              </w:rPr>
              <w:t>Document purpose and intended audience</w:t>
            </w:r>
            <w:r w:rsidR="00D10846">
              <w:rPr>
                <w:noProof/>
                <w:webHidden/>
              </w:rPr>
              <w:tab/>
            </w:r>
            <w:r w:rsidR="00D10846">
              <w:rPr>
                <w:noProof/>
                <w:webHidden/>
              </w:rPr>
              <w:fldChar w:fldCharType="begin"/>
            </w:r>
            <w:r w:rsidR="00D10846">
              <w:rPr>
                <w:noProof/>
                <w:webHidden/>
              </w:rPr>
              <w:instrText xml:space="preserve"> PAGEREF _Toc173365594 \h </w:instrText>
            </w:r>
            <w:r w:rsidR="00D10846">
              <w:rPr>
                <w:noProof/>
                <w:webHidden/>
              </w:rPr>
            </w:r>
            <w:r w:rsidR="00D10846">
              <w:rPr>
                <w:noProof/>
                <w:webHidden/>
              </w:rPr>
              <w:fldChar w:fldCharType="separate"/>
            </w:r>
            <w:r w:rsidR="00D10846">
              <w:rPr>
                <w:noProof/>
                <w:webHidden/>
              </w:rPr>
              <w:t>4</w:t>
            </w:r>
            <w:r w:rsidR="00D10846">
              <w:rPr>
                <w:noProof/>
                <w:webHidden/>
              </w:rPr>
              <w:fldChar w:fldCharType="end"/>
            </w:r>
          </w:hyperlink>
        </w:p>
        <w:p w14:paraId="0630ECFC" w14:textId="4C19626B" w:rsidR="00D10846" w:rsidRDefault="00C53999">
          <w:pPr>
            <w:pStyle w:val="TOC2"/>
            <w:rPr>
              <w:rFonts w:eastAsiaTheme="minorEastAsia"/>
              <w:noProof/>
              <w:kern w:val="2"/>
              <w:sz w:val="24"/>
              <w:szCs w:val="24"/>
              <w:lang w:val="en-CA" w:eastAsia="en-CA"/>
              <w14:ligatures w14:val="standardContextual"/>
            </w:rPr>
          </w:pPr>
          <w:hyperlink w:anchor="_Toc173365595" w:history="1">
            <w:r w:rsidR="00D10846" w:rsidRPr="00D1651F">
              <w:rPr>
                <w:rStyle w:val="Hyperlink"/>
                <w:noProof/>
              </w:rPr>
              <w:t>Key takeaway messages</w:t>
            </w:r>
            <w:r w:rsidR="00D10846">
              <w:rPr>
                <w:noProof/>
                <w:webHidden/>
              </w:rPr>
              <w:tab/>
            </w:r>
            <w:r w:rsidR="00D10846">
              <w:rPr>
                <w:noProof/>
                <w:webHidden/>
              </w:rPr>
              <w:fldChar w:fldCharType="begin"/>
            </w:r>
            <w:r w:rsidR="00D10846">
              <w:rPr>
                <w:noProof/>
                <w:webHidden/>
              </w:rPr>
              <w:instrText xml:space="preserve"> PAGEREF _Toc173365595 \h </w:instrText>
            </w:r>
            <w:r w:rsidR="00D10846">
              <w:rPr>
                <w:noProof/>
                <w:webHidden/>
              </w:rPr>
            </w:r>
            <w:r w:rsidR="00D10846">
              <w:rPr>
                <w:noProof/>
                <w:webHidden/>
              </w:rPr>
              <w:fldChar w:fldCharType="separate"/>
            </w:r>
            <w:r w:rsidR="00D10846">
              <w:rPr>
                <w:noProof/>
                <w:webHidden/>
              </w:rPr>
              <w:t>4</w:t>
            </w:r>
            <w:r w:rsidR="00D10846">
              <w:rPr>
                <w:noProof/>
                <w:webHidden/>
              </w:rPr>
              <w:fldChar w:fldCharType="end"/>
            </w:r>
          </w:hyperlink>
        </w:p>
        <w:p w14:paraId="1E003B6B" w14:textId="2592E4D5" w:rsidR="00D10846" w:rsidRDefault="00C53999">
          <w:pPr>
            <w:pStyle w:val="TOC2"/>
            <w:rPr>
              <w:rFonts w:eastAsiaTheme="minorEastAsia"/>
              <w:noProof/>
              <w:kern w:val="2"/>
              <w:sz w:val="24"/>
              <w:szCs w:val="24"/>
              <w:lang w:val="en-CA" w:eastAsia="en-CA"/>
              <w14:ligatures w14:val="standardContextual"/>
            </w:rPr>
          </w:pPr>
          <w:hyperlink w:anchor="_Toc173365596" w:history="1">
            <w:r w:rsidR="00D10846" w:rsidRPr="00D1651F">
              <w:rPr>
                <w:rStyle w:val="Hyperlink"/>
                <w:noProof/>
              </w:rPr>
              <w:t>Layout of this document and its sections</w:t>
            </w:r>
            <w:r w:rsidR="00D10846">
              <w:rPr>
                <w:noProof/>
                <w:webHidden/>
              </w:rPr>
              <w:tab/>
            </w:r>
            <w:r w:rsidR="00D10846">
              <w:rPr>
                <w:noProof/>
                <w:webHidden/>
              </w:rPr>
              <w:fldChar w:fldCharType="begin"/>
            </w:r>
            <w:r w:rsidR="00D10846">
              <w:rPr>
                <w:noProof/>
                <w:webHidden/>
              </w:rPr>
              <w:instrText xml:space="preserve"> PAGEREF _Toc173365596 \h </w:instrText>
            </w:r>
            <w:r w:rsidR="00D10846">
              <w:rPr>
                <w:noProof/>
                <w:webHidden/>
              </w:rPr>
            </w:r>
            <w:r w:rsidR="00D10846">
              <w:rPr>
                <w:noProof/>
                <w:webHidden/>
              </w:rPr>
              <w:fldChar w:fldCharType="separate"/>
            </w:r>
            <w:r w:rsidR="00D10846">
              <w:rPr>
                <w:noProof/>
                <w:webHidden/>
              </w:rPr>
              <w:t>9</w:t>
            </w:r>
            <w:r w:rsidR="00D10846">
              <w:rPr>
                <w:noProof/>
                <w:webHidden/>
              </w:rPr>
              <w:fldChar w:fldCharType="end"/>
            </w:r>
          </w:hyperlink>
        </w:p>
        <w:p w14:paraId="09F4305F" w14:textId="7C720804" w:rsidR="00D10846" w:rsidRDefault="00C53999">
          <w:pPr>
            <w:pStyle w:val="TOC1"/>
            <w:tabs>
              <w:tab w:val="right" w:leader="dot" w:pos="9350"/>
            </w:tabs>
            <w:rPr>
              <w:rFonts w:eastAsiaTheme="minorEastAsia"/>
              <w:noProof/>
              <w:kern w:val="2"/>
              <w:sz w:val="24"/>
              <w:szCs w:val="24"/>
              <w:lang w:val="en-CA" w:eastAsia="en-CA"/>
              <w14:ligatures w14:val="standardContextual"/>
            </w:rPr>
          </w:pPr>
          <w:hyperlink w:anchor="_Toc173365597" w:history="1">
            <w:r w:rsidR="00D10846" w:rsidRPr="00D1651F">
              <w:rPr>
                <w:rStyle w:val="Hyperlink"/>
                <w:noProof/>
              </w:rPr>
              <w:t>Burden of Disease</w:t>
            </w:r>
            <w:r w:rsidR="00D10846">
              <w:rPr>
                <w:noProof/>
                <w:webHidden/>
              </w:rPr>
              <w:tab/>
            </w:r>
            <w:r w:rsidR="00D10846">
              <w:rPr>
                <w:noProof/>
                <w:webHidden/>
              </w:rPr>
              <w:fldChar w:fldCharType="begin"/>
            </w:r>
            <w:r w:rsidR="00D10846">
              <w:rPr>
                <w:noProof/>
                <w:webHidden/>
              </w:rPr>
              <w:instrText xml:space="preserve"> PAGEREF _Toc173365597 \h </w:instrText>
            </w:r>
            <w:r w:rsidR="00D10846">
              <w:rPr>
                <w:noProof/>
                <w:webHidden/>
              </w:rPr>
            </w:r>
            <w:r w:rsidR="00D10846">
              <w:rPr>
                <w:noProof/>
                <w:webHidden/>
              </w:rPr>
              <w:fldChar w:fldCharType="separate"/>
            </w:r>
            <w:r w:rsidR="00D10846">
              <w:rPr>
                <w:noProof/>
                <w:webHidden/>
              </w:rPr>
              <w:t>11</w:t>
            </w:r>
            <w:r w:rsidR="00D10846">
              <w:rPr>
                <w:noProof/>
                <w:webHidden/>
              </w:rPr>
              <w:fldChar w:fldCharType="end"/>
            </w:r>
          </w:hyperlink>
        </w:p>
        <w:p w14:paraId="77F05E56" w14:textId="150BCBAC" w:rsidR="00D10846" w:rsidRDefault="00C53999">
          <w:pPr>
            <w:pStyle w:val="TOC2"/>
            <w:rPr>
              <w:rFonts w:eastAsiaTheme="minorEastAsia"/>
              <w:noProof/>
              <w:kern w:val="2"/>
              <w:sz w:val="24"/>
              <w:szCs w:val="24"/>
              <w:lang w:val="en-CA" w:eastAsia="en-CA"/>
              <w14:ligatures w14:val="standardContextual"/>
            </w:rPr>
          </w:pPr>
          <w:hyperlink w:anchor="_Toc173365598" w:history="1">
            <w:r w:rsidR="00D10846" w:rsidRPr="00D1651F">
              <w:rPr>
                <w:rStyle w:val="Hyperlink"/>
                <w:noProof/>
              </w:rPr>
              <w:t>Demographics</w:t>
            </w:r>
            <w:r w:rsidR="00D10846">
              <w:rPr>
                <w:noProof/>
                <w:webHidden/>
              </w:rPr>
              <w:tab/>
            </w:r>
            <w:r w:rsidR="00D10846">
              <w:rPr>
                <w:noProof/>
                <w:webHidden/>
              </w:rPr>
              <w:fldChar w:fldCharType="begin"/>
            </w:r>
            <w:r w:rsidR="00D10846">
              <w:rPr>
                <w:noProof/>
                <w:webHidden/>
              </w:rPr>
              <w:instrText xml:space="preserve"> PAGEREF _Toc173365598 \h </w:instrText>
            </w:r>
            <w:r w:rsidR="00D10846">
              <w:rPr>
                <w:noProof/>
                <w:webHidden/>
              </w:rPr>
            </w:r>
            <w:r w:rsidR="00D10846">
              <w:rPr>
                <w:noProof/>
                <w:webHidden/>
              </w:rPr>
              <w:fldChar w:fldCharType="separate"/>
            </w:r>
            <w:r w:rsidR="00D10846">
              <w:rPr>
                <w:noProof/>
                <w:webHidden/>
              </w:rPr>
              <w:t>11</w:t>
            </w:r>
            <w:r w:rsidR="00D10846">
              <w:rPr>
                <w:noProof/>
                <w:webHidden/>
              </w:rPr>
              <w:fldChar w:fldCharType="end"/>
            </w:r>
          </w:hyperlink>
        </w:p>
        <w:p w14:paraId="5B60016D" w14:textId="3C03A072" w:rsidR="00D10846" w:rsidRDefault="00C53999">
          <w:pPr>
            <w:pStyle w:val="TOC2"/>
            <w:rPr>
              <w:rFonts w:eastAsiaTheme="minorEastAsia"/>
              <w:noProof/>
              <w:kern w:val="2"/>
              <w:sz w:val="24"/>
              <w:szCs w:val="24"/>
              <w:lang w:val="en-CA" w:eastAsia="en-CA"/>
              <w14:ligatures w14:val="standardContextual"/>
            </w:rPr>
          </w:pPr>
          <w:hyperlink w:anchor="_Toc173365599" w:history="1">
            <w:r w:rsidR="00D10846" w:rsidRPr="00D1651F">
              <w:rPr>
                <w:rStyle w:val="Hyperlink"/>
                <w:noProof/>
              </w:rPr>
              <w:t>Health system operations</w:t>
            </w:r>
            <w:r w:rsidR="00D10846">
              <w:rPr>
                <w:noProof/>
                <w:webHidden/>
              </w:rPr>
              <w:tab/>
            </w:r>
            <w:r w:rsidR="00D10846">
              <w:rPr>
                <w:noProof/>
                <w:webHidden/>
              </w:rPr>
              <w:fldChar w:fldCharType="begin"/>
            </w:r>
            <w:r w:rsidR="00D10846">
              <w:rPr>
                <w:noProof/>
                <w:webHidden/>
              </w:rPr>
              <w:instrText xml:space="preserve"> PAGEREF _Toc173365599 \h </w:instrText>
            </w:r>
            <w:r w:rsidR="00D10846">
              <w:rPr>
                <w:noProof/>
                <w:webHidden/>
              </w:rPr>
            </w:r>
            <w:r w:rsidR="00D10846">
              <w:rPr>
                <w:noProof/>
                <w:webHidden/>
              </w:rPr>
              <w:fldChar w:fldCharType="separate"/>
            </w:r>
            <w:r w:rsidR="00D10846">
              <w:rPr>
                <w:noProof/>
                <w:webHidden/>
              </w:rPr>
              <w:t>13</w:t>
            </w:r>
            <w:r w:rsidR="00D10846">
              <w:rPr>
                <w:noProof/>
                <w:webHidden/>
              </w:rPr>
              <w:fldChar w:fldCharType="end"/>
            </w:r>
          </w:hyperlink>
        </w:p>
        <w:p w14:paraId="0D2399ED" w14:textId="7F863E4C" w:rsidR="00D10846" w:rsidRDefault="00C53999">
          <w:pPr>
            <w:pStyle w:val="TOC2"/>
            <w:rPr>
              <w:rFonts w:eastAsiaTheme="minorEastAsia"/>
              <w:noProof/>
              <w:kern w:val="2"/>
              <w:sz w:val="24"/>
              <w:szCs w:val="24"/>
              <w:lang w:val="en-CA" w:eastAsia="en-CA"/>
              <w14:ligatures w14:val="standardContextual"/>
            </w:rPr>
          </w:pPr>
          <w:hyperlink w:anchor="_Toc173365600" w:history="1">
            <w:r w:rsidR="00D10846" w:rsidRPr="00D1651F">
              <w:rPr>
                <w:rStyle w:val="Hyperlink"/>
                <w:noProof/>
              </w:rPr>
              <w:t>Burden of disease</w:t>
            </w:r>
            <w:r w:rsidR="00D10846">
              <w:rPr>
                <w:noProof/>
                <w:webHidden/>
              </w:rPr>
              <w:tab/>
            </w:r>
            <w:r w:rsidR="00D10846">
              <w:rPr>
                <w:noProof/>
                <w:webHidden/>
              </w:rPr>
              <w:fldChar w:fldCharType="begin"/>
            </w:r>
            <w:r w:rsidR="00D10846">
              <w:rPr>
                <w:noProof/>
                <w:webHidden/>
              </w:rPr>
              <w:instrText xml:space="preserve"> PAGEREF _Toc173365600 \h </w:instrText>
            </w:r>
            <w:r w:rsidR="00D10846">
              <w:rPr>
                <w:noProof/>
                <w:webHidden/>
              </w:rPr>
            </w:r>
            <w:r w:rsidR="00D10846">
              <w:rPr>
                <w:noProof/>
                <w:webHidden/>
              </w:rPr>
              <w:fldChar w:fldCharType="separate"/>
            </w:r>
            <w:r w:rsidR="00D10846">
              <w:rPr>
                <w:noProof/>
                <w:webHidden/>
              </w:rPr>
              <w:t>14</w:t>
            </w:r>
            <w:r w:rsidR="00D10846">
              <w:rPr>
                <w:noProof/>
                <w:webHidden/>
              </w:rPr>
              <w:fldChar w:fldCharType="end"/>
            </w:r>
          </w:hyperlink>
        </w:p>
        <w:p w14:paraId="29D4DF15" w14:textId="280E76C9" w:rsidR="00D10846" w:rsidRDefault="00C53999">
          <w:pPr>
            <w:pStyle w:val="TOC2"/>
            <w:rPr>
              <w:rFonts w:eastAsiaTheme="minorEastAsia"/>
              <w:noProof/>
              <w:kern w:val="2"/>
              <w:sz w:val="24"/>
              <w:szCs w:val="24"/>
              <w:lang w:val="en-CA" w:eastAsia="en-CA"/>
              <w14:ligatures w14:val="standardContextual"/>
            </w:rPr>
          </w:pPr>
          <w:hyperlink w:anchor="_Toc173365601" w:history="1">
            <w:r w:rsidR="00D10846" w:rsidRPr="00D1651F">
              <w:rPr>
                <w:rStyle w:val="Hyperlink"/>
                <w:noProof/>
              </w:rPr>
              <w:t>Discussion regarding implications of the IHME indicators</w:t>
            </w:r>
            <w:r w:rsidR="00D10846">
              <w:rPr>
                <w:noProof/>
                <w:webHidden/>
              </w:rPr>
              <w:tab/>
            </w:r>
            <w:r w:rsidR="00D10846">
              <w:rPr>
                <w:noProof/>
                <w:webHidden/>
              </w:rPr>
              <w:fldChar w:fldCharType="begin"/>
            </w:r>
            <w:r w:rsidR="00D10846">
              <w:rPr>
                <w:noProof/>
                <w:webHidden/>
              </w:rPr>
              <w:instrText xml:space="preserve"> PAGEREF _Toc173365601 \h </w:instrText>
            </w:r>
            <w:r w:rsidR="00D10846">
              <w:rPr>
                <w:noProof/>
                <w:webHidden/>
              </w:rPr>
            </w:r>
            <w:r w:rsidR="00D10846">
              <w:rPr>
                <w:noProof/>
                <w:webHidden/>
              </w:rPr>
              <w:fldChar w:fldCharType="separate"/>
            </w:r>
            <w:r w:rsidR="00D10846">
              <w:rPr>
                <w:noProof/>
                <w:webHidden/>
              </w:rPr>
              <w:t>17</w:t>
            </w:r>
            <w:r w:rsidR="00D10846">
              <w:rPr>
                <w:noProof/>
                <w:webHidden/>
              </w:rPr>
              <w:fldChar w:fldCharType="end"/>
            </w:r>
          </w:hyperlink>
        </w:p>
        <w:p w14:paraId="667EF521" w14:textId="4B6EF3DF" w:rsidR="00D10846" w:rsidRDefault="00C53999">
          <w:pPr>
            <w:pStyle w:val="TOC1"/>
            <w:tabs>
              <w:tab w:val="right" w:leader="dot" w:pos="9350"/>
            </w:tabs>
            <w:rPr>
              <w:rFonts w:eastAsiaTheme="minorEastAsia"/>
              <w:noProof/>
              <w:kern w:val="2"/>
              <w:sz w:val="24"/>
              <w:szCs w:val="24"/>
              <w:lang w:val="en-CA" w:eastAsia="en-CA"/>
              <w14:ligatures w14:val="standardContextual"/>
            </w:rPr>
          </w:pPr>
          <w:hyperlink w:anchor="_Toc173365602" w:history="1">
            <w:r w:rsidR="00D10846" w:rsidRPr="00D1651F">
              <w:rPr>
                <w:rStyle w:val="Hyperlink"/>
                <w:noProof/>
              </w:rPr>
              <w:t>Digital Health Readiness</w:t>
            </w:r>
            <w:r w:rsidR="00D10846">
              <w:rPr>
                <w:noProof/>
                <w:webHidden/>
              </w:rPr>
              <w:tab/>
            </w:r>
            <w:r w:rsidR="00D10846">
              <w:rPr>
                <w:noProof/>
                <w:webHidden/>
              </w:rPr>
              <w:fldChar w:fldCharType="begin"/>
            </w:r>
            <w:r w:rsidR="00D10846">
              <w:rPr>
                <w:noProof/>
                <w:webHidden/>
              </w:rPr>
              <w:instrText xml:space="preserve"> PAGEREF _Toc173365602 \h </w:instrText>
            </w:r>
            <w:r w:rsidR="00D10846">
              <w:rPr>
                <w:noProof/>
                <w:webHidden/>
              </w:rPr>
            </w:r>
            <w:r w:rsidR="00D10846">
              <w:rPr>
                <w:noProof/>
                <w:webHidden/>
              </w:rPr>
              <w:fldChar w:fldCharType="separate"/>
            </w:r>
            <w:r w:rsidR="00D10846">
              <w:rPr>
                <w:noProof/>
                <w:webHidden/>
              </w:rPr>
              <w:t>19</w:t>
            </w:r>
            <w:r w:rsidR="00D10846">
              <w:rPr>
                <w:noProof/>
                <w:webHidden/>
              </w:rPr>
              <w:fldChar w:fldCharType="end"/>
            </w:r>
          </w:hyperlink>
        </w:p>
        <w:p w14:paraId="2F8EDE49" w14:textId="4B0CEB70" w:rsidR="00D10846" w:rsidRDefault="00C53999">
          <w:pPr>
            <w:pStyle w:val="TOC2"/>
            <w:rPr>
              <w:rFonts w:eastAsiaTheme="minorEastAsia"/>
              <w:noProof/>
              <w:kern w:val="2"/>
              <w:sz w:val="24"/>
              <w:szCs w:val="24"/>
              <w:lang w:val="en-CA" w:eastAsia="en-CA"/>
              <w14:ligatures w14:val="standardContextual"/>
            </w:rPr>
          </w:pPr>
          <w:hyperlink w:anchor="_Toc173365603" w:history="1">
            <w:r w:rsidR="00D10846" w:rsidRPr="00D1651F">
              <w:rPr>
                <w:rStyle w:val="Hyperlink"/>
                <w:noProof/>
              </w:rPr>
              <w:t>GDHM Overview</w:t>
            </w:r>
            <w:r w:rsidR="00D10846">
              <w:rPr>
                <w:noProof/>
                <w:webHidden/>
              </w:rPr>
              <w:tab/>
            </w:r>
            <w:r w:rsidR="00D10846">
              <w:rPr>
                <w:noProof/>
                <w:webHidden/>
              </w:rPr>
              <w:fldChar w:fldCharType="begin"/>
            </w:r>
            <w:r w:rsidR="00D10846">
              <w:rPr>
                <w:noProof/>
                <w:webHidden/>
              </w:rPr>
              <w:instrText xml:space="preserve"> PAGEREF _Toc173365603 \h </w:instrText>
            </w:r>
            <w:r w:rsidR="00D10846">
              <w:rPr>
                <w:noProof/>
                <w:webHidden/>
              </w:rPr>
            </w:r>
            <w:r w:rsidR="00D10846">
              <w:rPr>
                <w:noProof/>
                <w:webHidden/>
              </w:rPr>
              <w:fldChar w:fldCharType="separate"/>
            </w:r>
            <w:r w:rsidR="00D10846">
              <w:rPr>
                <w:noProof/>
                <w:webHidden/>
              </w:rPr>
              <w:t>20</w:t>
            </w:r>
            <w:r w:rsidR="00D10846">
              <w:rPr>
                <w:noProof/>
                <w:webHidden/>
              </w:rPr>
              <w:fldChar w:fldCharType="end"/>
            </w:r>
          </w:hyperlink>
        </w:p>
        <w:p w14:paraId="16F2748F" w14:textId="773054BB" w:rsidR="00D10846" w:rsidRDefault="00C53999">
          <w:pPr>
            <w:pStyle w:val="TOC2"/>
            <w:rPr>
              <w:rFonts w:eastAsiaTheme="minorEastAsia"/>
              <w:noProof/>
              <w:kern w:val="2"/>
              <w:sz w:val="24"/>
              <w:szCs w:val="24"/>
              <w:lang w:val="en-CA" w:eastAsia="en-CA"/>
              <w14:ligatures w14:val="standardContextual"/>
            </w:rPr>
          </w:pPr>
          <w:hyperlink w:anchor="_Toc173365604" w:history="1">
            <w:r w:rsidR="00D10846" w:rsidRPr="00D1651F">
              <w:rPr>
                <w:rStyle w:val="Hyperlink"/>
                <w:noProof/>
              </w:rPr>
              <w:t>Leadership &amp; Governance</w:t>
            </w:r>
            <w:r w:rsidR="00D10846">
              <w:rPr>
                <w:noProof/>
                <w:webHidden/>
              </w:rPr>
              <w:tab/>
            </w:r>
            <w:r w:rsidR="00D10846">
              <w:rPr>
                <w:noProof/>
                <w:webHidden/>
              </w:rPr>
              <w:fldChar w:fldCharType="begin"/>
            </w:r>
            <w:r w:rsidR="00D10846">
              <w:rPr>
                <w:noProof/>
                <w:webHidden/>
              </w:rPr>
              <w:instrText xml:space="preserve"> PAGEREF _Toc173365604 \h </w:instrText>
            </w:r>
            <w:r w:rsidR="00D10846">
              <w:rPr>
                <w:noProof/>
                <w:webHidden/>
              </w:rPr>
            </w:r>
            <w:r w:rsidR="00D10846">
              <w:rPr>
                <w:noProof/>
                <w:webHidden/>
              </w:rPr>
              <w:fldChar w:fldCharType="separate"/>
            </w:r>
            <w:r w:rsidR="00D10846">
              <w:rPr>
                <w:noProof/>
                <w:webHidden/>
              </w:rPr>
              <w:t>20</w:t>
            </w:r>
            <w:r w:rsidR="00D10846">
              <w:rPr>
                <w:noProof/>
                <w:webHidden/>
              </w:rPr>
              <w:fldChar w:fldCharType="end"/>
            </w:r>
          </w:hyperlink>
        </w:p>
        <w:p w14:paraId="6E6E43D9" w14:textId="48756578" w:rsidR="00D10846" w:rsidRDefault="00C53999">
          <w:pPr>
            <w:pStyle w:val="TOC2"/>
            <w:rPr>
              <w:rFonts w:eastAsiaTheme="minorEastAsia"/>
              <w:noProof/>
              <w:kern w:val="2"/>
              <w:sz w:val="24"/>
              <w:szCs w:val="24"/>
              <w:lang w:val="en-CA" w:eastAsia="en-CA"/>
              <w14:ligatures w14:val="standardContextual"/>
            </w:rPr>
          </w:pPr>
          <w:hyperlink w:anchor="_Toc173365605" w:history="1">
            <w:r w:rsidR="00D10846" w:rsidRPr="00D1651F">
              <w:rPr>
                <w:rStyle w:val="Hyperlink"/>
                <w:noProof/>
              </w:rPr>
              <w:t>Strategy &amp; Investment</w:t>
            </w:r>
            <w:r w:rsidR="00D10846">
              <w:rPr>
                <w:noProof/>
                <w:webHidden/>
              </w:rPr>
              <w:tab/>
            </w:r>
            <w:r w:rsidR="00D10846">
              <w:rPr>
                <w:noProof/>
                <w:webHidden/>
              </w:rPr>
              <w:fldChar w:fldCharType="begin"/>
            </w:r>
            <w:r w:rsidR="00D10846">
              <w:rPr>
                <w:noProof/>
                <w:webHidden/>
              </w:rPr>
              <w:instrText xml:space="preserve"> PAGEREF _Toc173365605 \h </w:instrText>
            </w:r>
            <w:r w:rsidR="00D10846">
              <w:rPr>
                <w:noProof/>
                <w:webHidden/>
              </w:rPr>
            </w:r>
            <w:r w:rsidR="00D10846">
              <w:rPr>
                <w:noProof/>
                <w:webHidden/>
              </w:rPr>
              <w:fldChar w:fldCharType="separate"/>
            </w:r>
            <w:r w:rsidR="00D10846">
              <w:rPr>
                <w:noProof/>
                <w:webHidden/>
              </w:rPr>
              <w:t>21</w:t>
            </w:r>
            <w:r w:rsidR="00D10846">
              <w:rPr>
                <w:noProof/>
                <w:webHidden/>
              </w:rPr>
              <w:fldChar w:fldCharType="end"/>
            </w:r>
          </w:hyperlink>
        </w:p>
        <w:p w14:paraId="172DDAFD" w14:textId="740AF108" w:rsidR="00D10846" w:rsidRDefault="00C53999">
          <w:pPr>
            <w:pStyle w:val="TOC2"/>
            <w:rPr>
              <w:rFonts w:eastAsiaTheme="minorEastAsia"/>
              <w:noProof/>
              <w:kern w:val="2"/>
              <w:sz w:val="24"/>
              <w:szCs w:val="24"/>
              <w:lang w:val="en-CA" w:eastAsia="en-CA"/>
              <w14:ligatures w14:val="standardContextual"/>
            </w:rPr>
          </w:pPr>
          <w:hyperlink w:anchor="_Toc173365606" w:history="1">
            <w:r w:rsidR="00D10846" w:rsidRPr="00D1651F">
              <w:rPr>
                <w:rStyle w:val="Hyperlink"/>
                <w:noProof/>
              </w:rPr>
              <w:t>Legislation, Policy, &amp; Compliance</w:t>
            </w:r>
            <w:r w:rsidR="00D10846">
              <w:rPr>
                <w:noProof/>
                <w:webHidden/>
              </w:rPr>
              <w:tab/>
            </w:r>
            <w:r w:rsidR="00D10846">
              <w:rPr>
                <w:noProof/>
                <w:webHidden/>
              </w:rPr>
              <w:fldChar w:fldCharType="begin"/>
            </w:r>
            <w:r w:rsidR="00D10846">
              <w:rPr>
                <w:noProof/>
                <w:webHidden/>
              </w:rPr>
              <w:instrText xml:space="preserve"> PAGEREF _Toc173365606 \h </w:instrText>
            </w:r>
            <w:r w:rsidR="00D10846">
              <w:rPr>
                <w:noProof/>
                <w:webHidden/>
              </w:rPr>
            </w:r>
            <w:r w:rsidR="00D10846">
              <w:rPr>
                <w:noProof/>
                <w:webHidden/>
              </w:rPr>
              <w:fldChar w:fldCharType="separate"/>
            </w:r>
            <w:r w:rsidR="00D10846">
              <w:rPr>
                <w:noProof/>
                <w:webHidden/>
              </w:rPr>
              <w:t>21</w:t>
            </w:r>
            <w:r w:rsidR="00D10846">
              <w:rPr>
                <w:noProof/>
                <w:webHidden/>
              </w:rPr>
              <w:fldChar w:fldCharType="end"/>
            </w:r>
          </w:hyperlink>
        </w:p>
        <w:p w14:paraId="5536D8D3" w14:textId="212A1F94" w:rsidR="00D10846" w:rsidRDefault="00C53999">
          <w:pPr>
            <w:pStyle w:val="TOC2"/>
            <w:rPr>
              <w:rFonts w:eastAsiaTheme="minorEastAsia"/>
              <w:noProof/>
              <w:kern w:val="2"/>
              <w:sz w:val="24"/>
              <w:szCs w:val="24"/>
              <w:lang w:val="en-CA" w:eastAsia="en-CA"/>
              <w14:ligatures w14:val="standardContextual"/>
            </w:rPr>
          </w:pPr>
          <w:hyperlink w:anchor="_Toc173365607" w:history="1">
            <w:r w:rsidR="00D10846" w:rsidRPr="00D1651F">
              <w:rPr>
                <w:rStyle w:val="Hyperlink"/>
                <w:noProof/>
              </w:rPr>
              <w:t>Workforce</w:t>
            </w:r>
            <w:r w:rsidR="00D10846">
              <w:rPr>
                <w:noProof/>
                <w:webHidden/>
              </w:rPr>
              <w:tab/>
            </w:r>
            <w:r w:rsidR="00D10846">
              <w:rPr>
                <w:noProof/>
                <w:webHidden/>
              </w:rPr>
              <w:fldChar w:fldCharType="begin"/>
            </w:r>
            <w:r w:rsidR="00D10846">
              <w:rPr>
                <w:noProof/>
                <w:webHidden/>
              </w:rPr>
              <w:instrText xml:space="preserve"> PAGEREF _Toc173365607 \h </w:instrText>
            </w:r>
            <w:r w:rsidR="00D10846">
              <w:rPr>
                <w:noProof/>
                <w:webHidden/>
              </w:rPr>
            </w:r>
            <w:r w:rsidR="00D10846">
              <w:rPr>
                <w:noProof/>
                <w:webHidden/>
              </w:rPr>
              <w:fldChar w:fldCharType="separate"/>
            </w:r>
            <w:r w:rsidR="00D10846">
              <w:rPr>
                <w:noProof/>
                <w:webHidden/>
              </w:rPr>
              <w:t>22</w:t>
            </w:r>
            <w:r w:rsidR="00D10846">
              <w:rPr>
                <w:noProof/>
                <w:webHidden/>
              </w:rPr>
              <w:fldChar w:fldCharType="end"/>
            </w:r>
          </w:hyperlink>
        </w:p>
        <w:p w14:paraId="34290A58" w14:textId="7D52DEC0" w:rsidR="00D10846" w:rsidRDefault="00C53999">
          <w:pPr>
            <w:pStyle w:val="TOC2"/>
            <w:rPr>
              <w:rFonts w:eastAsiaTheme="minorEastAsia"/>
              <w:noProof/>
              <w:kern w:val="2"/>
              <w:sz w:val="24"/>
              <w:szCs w:val="24"/>
              <w:lang w:val="en-CA" w:eastAsia="en-CA"/>
              <w14:ligatures w14:val="standardContextual"/>
            </w:rPr>
          </w:pPr>
          <w:hyperlink w:anchor="_Toc173365608" w:history="1">
            <w:r w:rsidR="00D10846" w:rsidRPr="00D1651F">
              <w:rPr>
                <w:rStyle w:val="Hyperlink"/>
                <w:noProof/>
              </w:rPr>
              <w:t>Standards &amp; Interoperability and Infrastructure</w:t>
            </w:r>
            <w:r w:rsidR="00D10846">
              <w:rPr>
                <w:noProof/>
                <w:webHidden/>
              </w:rPr>
              <w:tab/>
            </w:r>
            <w:r w:rsidR="00D10846">
              <w:rPr>
                <w:noProof/>
                <w:webHidden/>
              </w:rPr>
              <w:fldChar w:fldCharType="begin"/>
            </w:r>
            <w:r w:rsidR="00D10846">
              <w:rPr>
                <w:noProof/>
                <w:webHidden/>
              </w:rPr>
              <w:instrText xml:space="preserve"> PAGEREF _Toc173365608 \h </w:instrText>
            </w:r>
            <w:r w:rsidR="00D10846">
              <w:rPr>
                <w:noProof/>
                <w:webHidden/>
              </w:rPr>
            </w:r>
            <w:r w:rsidR="00D10846">
              <w:rPr>
                <w:noProof/>
                <w:webHidden/>
              </w:rPr>
              <w:fldChar w:fldCharType="separate"/>
            </w:r>
            <w:r w:rsidR="00D10846">
              <w:rPr>
                <w:noProof/>
                <w:webHidden/>
              </w:rPr>
              <w:t>22</w:t>
            </w:r>
            <w:r w:rsidR="00D10846">
              <w:rPr>
                <w:noProof/>
                <w:webHidden/>
              </w:rPr>
              <w:fldChar w:fldCharType="end"/>
            </w:r>
          </w:hyperlink>
        </w:p>
        <w:p w14:paraId="257E96D4" w14:textId="47A0BC2C" w:rsidR="00D10846" w:rsidRDefault="00C53999">
          <w:pPr>
            <w:pStyle w:val="TOC2"/>
            <w:rPr>
              <w:rFonts w:eastAsiaTheme="minorEastAsia"/>
              <w:noProof/>
              <w:kern w:val="2"/>
              <w:sz w:val="24"/>
              <w:szCs w:val="24"/>
              <w:lang w:val="en-CA" w:eastAsia="en-CA"/>
              <w14:ligatures w14:val="standardContextual"/>
            </w:rPr>
          </w:pPr>
          <w:hyperlink w:anchor="_Toc173365609" w:history="1">
            <w:r w:rsidR="00D10846" w:rsidRPr="00D1651F">
              <w:rPr>
                <w:rStyle w:val="Hyperlink"/>
                <w:noProof/>
              </w:rPr>
              <w:t>Services &amp; Applications</w:t>
            </w:r>
            <w:r w:rsidR="00D10846">
              <w:rPr>
                <w:noProof/>
                <w:webHidden/>
              </w:rPr>
              <w:tab/>
            </w:r>
            <w:r w:rsidR="00D10846">
              <w:rPr>
                <w:noProof/>
                <w:webHidden/>
              </w:rPr>
              <w:fldChar w:fldCharType="begin"/>
            </w:r>
            <w:r w:rsidR="00D10846">
              <w:rPr>
                <w:noProof/>
                <w:webHidden/>
              </w:rPr>
              <w:instrText xml:space="preserve"> PAGEREF _Toc173365609 \h </w:instrText>
            </w:r>
            <w:r w:rsidR="00D10846">
              <w:rPr>
                <w:noProof/>
                <w:webHidden/>
              </w:rPr>
            </w:r>
            <w:r w:rsidR="00D10846">
              <w:rPr>
                <w:noProof/>
                <w:webHidden/>
              </w:rPr>
              <w:fldChar w:fldCharType="separate"/>
            </w:r>
            <w:r w:rsidR="00D10846">
              <w:rPr>
                <w:noProof/>
                <w:webHidden/>
              </w:rPr>
              <w:t>24</w:t>
            </w:r>
            <w:r w:rsidR="00D10846">
              <w:rPr>
                <w:noProof/>
                <w:webHidden/>
              </w:rPr>
              <w:fldChar w:fldCharType="end"/>
            </w:r>
          </w:hyperlink>
        </w:p>
        <w:p w14:paraId="046D1A16" w14:textId="65BE9551" w:rsidR="00D10846" w:rsidRDefault="00C53999">
          <w:pPr>
            <w:pStyle w:val="TOC2"/>
            <w:rPr>
              <w:rFonts w:eastAsiaTheme="minorEastAsia"/>
              <w:noProof/>
              <w:kern w:val="2"/>
              <w:sz w:val="24"/>
              <w:szCs w:val="24"/>
              <w:lang w:val="en-CA" w:eastAsia="en-CA"/>
              <w14:ligatures w14:val="standardContextual"/>
            </w:rPr>
          </w:pPr>
          <w:hyperlink w:anchor="_Toc173365610" w:history="1">
            <w:r w:rsidR="00D10846" w:rsidRPr="00D1651F">
              <w:rPr>
                <w:rStyle w:val="Hyperlink"/>
                <w:noProof/>
              </w:rPr>
              <w:t>Discussion and Implications of the GDHM indicators</w:t>
            </w:r>
            <w:r w:rsidR="00D10846">
              <w:rPr>
                <w:noProof/>
                <w:webHidden/>
              </w:rPr>
              <w:tab/>
            </w:r>
            <w:r w:rsidR="00D10846">
              <w:rPr>
                <w:noProof/>
                <w:webHidden/>
              </w:rPr>
              <w:fldChar w:fldCharType="begin"/>
            </w:r>
            <w:r w:rsidR="00D10846">
              <w:rPr>
                <w:noProof/>
                <w:webHidden/>
              </w:rPr>
              <w:instrText xml:space="preserve"> PAGEREF _Toc173365610 \h </w:instrText>
            </w:r>
            <w:r w:rsidR="00D10846">
              <w:rPr>
                <w:noProof/>
                <w:webHidden/>
              </w:rPr>
            </w:r>
            <w:r w:rsidR="00D10846">
              <w:rPr>
                <w:noProof/>
                <w:webHidden/>
              </w:rPr>
              <w:fldChar w:fldCharType="separate"/>
            </w:r>
            <w:r w:rsidR="00D10846">
              <w:rPr>
                <w:noProof/>
                <w:webHidden/>
              </w:rPr>
              <w:t>24</w:t>
            </w:r>
            <w:r w:rsidR="00D10846">
              <w:rPr>
                <w:noProof/>
                <w:webHidden/>
              </w:rPr>
              <w:fldChar w:fldCharType="end"/>
            </w:r>
          </w:hyperlink>
        </w:p>
        <w:p w14:paraId="688E7403" w14:textId="32352276" w:rsidR="00D10846" w:rsidRDefault="00C53999">
          <w:pPr>
            <w:pStyle w:val="TOC1"/>
            <w:tabs>
              <w:tab w:val="right" w:leader="dot" w:pos="9350"/>
            </w:tabs>
            <w:rPr>
              <w:rFonts w:eastAsiaTheme="minorEastAsia"/>
              <w:noProof/>
              <w:kern w:val="2"/>
              <w:sz w:val="24"/>
              <w:szCs w:val="24"/>
              <w:lang w:val="en-CA" w:eastAsia="en-CA"/>
              <w14:ligatures w14:val="standardContextual"/>
            </w:rPr>
          </w:pPr>
          <w:hyperlink w:anchor="_Toc173365611" w:history="1">
            <w:r w:rsidR="00D10846" w:rsidRPr="00D1651F">
              <w:rPr>
                <w:rStyle w:val="Hyperlink"/>
                <w:noProof/>
              </w:rPr>
              <w:t>National Health and Digital Health Strategies</w:t>
            </w:r>
            <w:r w:rsidR="00D10846">
              <w:rPr>
                <w:noProof/>
                <w:webHidden/>
              </w:rPr>
              <w:tab/>
            </w:r>
            <w:r w:rsidR="00D10846">
              <w:rPr>
                <w:noProof/>
                <w:webHidden/>
              </w:rPr>
              <w:fldChar w:fldCharType="begin"/>
            </w:r>
            <w:r w:rsidR="00D10846">
              <w:rPr>
                <w:noProof/>
                <w:webHidden/>
              </w:rPr>
              <w:instrText xml:space="preserve"> PAGEREF _Toc173365611 \h </w:instrText>
            </w:r>
            <w:r w:rsidR="00D10846">
              <w:rPr>
                <w:noProof/>
                <w:webHidden/>
              </w:rPr>
            </w:r>
            <w:r w:rsidR="00D10846">
              <w:rPr>
                <w:noProof/>
                <w:webHidden/>
              </w:rPr>
              <w:fldChar w:fldCharType="separate"/>
            </w:r>
            <w:r w:rsidR="00D10846">
              <w:rPr>
                <w:noProof/>
                <w:webHidden/>
              </w:rPr>
              <w:t>26</w:t>
            </w:r>
            <w:r w:rsidR="00D10846">
              <w:rPr>
                <w:noProof/>
                <w:webHidden/>
              </w:rPr>
              <w:fldChar w:fldCharType="end"/>
            </w:r>
          </w:hyperlink>
        </w:p>
        <w:p w14:paraId="3C0595DE" w14:textId="13ED01C5" w:rsidR="00D10846" w:rsidRDefault="00C53999">
          <w:pPr>
            <w:pStyle w:val="TOC2"/>
            <w:rPr>
              <w:rFonts w:eastAsiaTheme="minorEastAsia"/>
              <w:noProof/>
              <w:kern w:val="2"/>
              <w:sz w:val="24"/>
              <w:szCs w:val="24"/>
              <w:lang w:val="en-CA" w:eastAsia="en-CA"/>
              <w14:ligatures w14:val="standardContextual"/>
            </w:rPr>
          </w:pPr>
          <w:hyperlink w:anchor="_Toc173365612" w:history="1">
            <w:r w:rsidR="00D10846" w:rsidRPr="00D1651F">
              <w:rPr>
                <w:rStyle w:val="Hyperlink"/>
                <w:noProof/>
              </w:rPr>
              <w:t>Overview and background</w:t>
            </w:r>
            <w:r w:rsidR="00D10846">
              <w:rPr>
                <w:noProof/>
                <w:webHidden/>
              </w:rPr>
              <w:tab/>
            </w:r>
            <w:r w:rsidR="00D10846">
              <w:rPr>
                <w:noProof/>
                <w:webHidden/>
              </w:rPr>
              <w:fldChar w:fldCharType="begin"/>
            </w:r>
            <w:r w:rsidR="00D10846">
              <w:rPr>
                <w:noProof/>
                <w:webHidden/>
              </w:rPr>
              <w:instrText xml:space="preserve"> PAGEREF _Toc173365612 \h </w:instrText>
            </w:r>
            <w:r w:rsidR="00D10846">
              <w:rPr>
                <w:noProof/>
                <w:webHidden/>
              </w:rPr>
            </w:r>
            <w:r w:rsidR="00D10846">
              <w:rPr>
                <w:noProof/>
                <w:webHidden/>
              </w:rPr>
              <w:fldChar w:fldCharType="separate"/>
            </w:r>
            <w:r w:rsidR="00D10846">
              <w:rPr>
                <w:noProof/>
                <w:webHidden/>
              </w:rPr>
              <w:t>26</w:t>
            </w:r>
            <w:r w:rsidR="00D10846">
              <w:rPr>
                <w:noProof/>
                <w:webHidden/>
              </w:rPr>
              <w:fldChar w:fldCharType="end"/>
            </w:r>
          </w:hyperlink>
        </w:p>
        <w:p w14:paraId="3D534C60" w14:textId="14618489" w:rsidR="00D10846" w:rsidRDefault="00C53999">
          <w:pPr>
            <w:pStyle w:val="TOC2"/>
            <w:rPr>
              <w:rFonts w:eastAsiaTheme="minorEastAsia"/>
              <w:noProof/>
              <w:kern w:val="2"/>
              <w:sz w:val="24"/>
              <w:szCs w:val="24"/>
              <w:lang w:val="en-CA" w:eastAsia="en-CA"/>
              <w14:ligatures w14:val="standardContextual"/>
            </w:rPr>
          </w:pPr>
          <w:hyperlink w:anchor="_Toc173365613" w:history="1">
            <w:r w:rsidR="00D10846" w:rsidRPr="00D1651F">
              <w:rPr>
                <w:rStyle w:val="Hyperlink"/>
                <w:noProof/>
              </w:rPr>
              <w:t>Discussion related to the country’s strategic plans</w:t>
            </w:r>
            <w:r w:rsidR="00D10846">
              <w:rPr>
                <w:noProof/>
                <w:webHidden/>
              </w:rPr>
              <w:tab/>
            </w:r>
            <w:r w:rsidR="00D10846">
              <w:rPr>
                <w:noProof/>
                <w:webHidden/>
              </w:rPr>
              <w:fldChar w:fldCharType="begin"/>
            </w:r>
            <w:r w:rsidR="00D10846">
              <w:rPr>
                <w:noProof/>
                <w:webHidden/>
              </w:rPr>
              <w:instrText xml:space="preserve"> PAGEREF _Toc173365613 \h </w:instrText>
            </w:r>
            <w:r w:rsidR="00D10846">
              <w:rPr>
                <w:noProof/>
                <w:webHidden/>
              </w:rPr>
            </w:r>
            <w:r w:rsidR="00D10846">
              <w:rPr>
                <w:noProof/>
                <w:webHidden/>
              </w:rPr>
              <w:fldChar w:fldCharType="separate"/>
            </w:r>
            <w:r w:rsidR="00D10846">
              <w:rPr>
                <w:noProof/>
                <w:webHidden/>
              </w:rPr>
              <w:t>29</w:t>
            </w:r>
            <w:r w:rsidR="00D10846">
              <w:rPr>
                <w:noProof/>
                <w:webHidden/>
              </w:rPr>
              <w:fldChar w:fldCharType="end"/>
            </w:r>
          </w:hyperlink>
        </w:p>
        <w:p w14:paraId="3FA5D9D7" w14:textId="61D0FF07" w:rsidR="00D10846" w:rsidRDefault="00C53999">
          <w:pPr>
            <w:pStyle w:val="TOC2"/>
            <w:rPr>
              <w:rFonts w:eastAsiaTheme="minorEastAsia"/>
              <w:noProof/>
              <w:kern w:val="2"/>
              <w:sz w:val="24"/>
              <w:szCs w:val="24"/>
              <w:lang w:val="en-CA" w:eastAsia="en-CA"/>
              <w14:ligatures w14:val="standardContextual"/>
            </w:rPr>
          </w:pPr>
          <w:hyperlink w:anchor="_Toc173365614" w:history="1">
            <w:r w:rsidR="00D10846" w:rsidRPr="00D1651F">
              <w:rPr>
                <w:rStyle w:val="Hyperlink"/>
                <w:noProof/>
              </w:rPr>
              <w:t>Mapping strategic goals to HIE design specifications</w:t>
            </w:r>
            <w:r w:rsidR="00D10846">
              <w:rPr>
                <w:noProof/>
                <w:webHidden/>
              </w:rPr>
              <w:tab/>
            </w:r>
            <w:r w:rsidR="00D10846">
              <w:rPr>
                <w:noProof/>
                <w:webHidden/>
              </w:rPr>
              <w:fldChar w:fldCharType="begin"/>
            </w:r>
            <w:r w:rsidR="00D10846">
              <w:rPr>
                <w:noProof/>
                <w:webHidden/>
              </w:rPr>
              <w:instrText xml:space="preserve"> PAGEREF _Toc173365614 \h </w:instrText>
            </w:r>
            <w:r w:rsidR="00D10846">
              <w:rPr>
                <w:noProof/>
                <w:webHidden/>
              </w:rPr>
            </w:r>
            <w:r w:rsidR="00D10846">
              <w:rPr>
                <w:noProof/>
                <w:webHidden/>
              </w:rPr>
              <w:fldChar w:fldCharType="separate"/>
            </w:r>
            <w:r w:rsidR="00D10846">
              <w:rPr>
                <w:noProof/>
                <w:webHidden/>
              </w:rPr>
              <w:t>30</w:t>
            </w:r>
            <w:r w:rsidR="00D10846">
              <w:rPr>
                <w:noProof/>
                <w:webHidden/>
              </w:rPr>
              <w:fldChar w:fldCharType="end"/>
            </w:r>
          </w:hyperlink>
        </w:p>
        <w:p w14:paraId="58A2D436" w14:textId="7C9830F1" w:rsidR="00D10846" w:rsidRDefault="00C53999">
          <w:pPr>
            <w:pStyle w:val="TOC1"/>
            <w:tabs>
              <w:tab w:val="right" w:leader="dot" w:pos="9350"/>
            </w:tabs>
            <w:rPr>
              <w:rFonts w:eastAsiaTheme="minorEastAsia"/>
              <w:noProof/>
              <w:kern w:val="2"/>
              <w:sz w:val="24"/>
              <w:szCs w:val="24"/>
              <w:lang w:val="en-CA" w:eastAsia="en-CA"/>
              <w14:ligatures w14:val="standardContextual"/>
            </w:rPr>
          </w:pPr>
          <w:hyperlink w:anchor="_Toc173365615" w:history="1">
            <w:r w:rsidR="00D10846" w:rsidRPr="00D1651F">
              <w:rPr>
                <w:rStyle w:val="Hyperlink"/>
                <w:noProof/>
              </w:rPr>
              <w:t>Components of a “buildable” Health Information Exchange</w:t>
            </w:r>
            <w:r w:rsidR="00D10846">
              <w:rPr>
                <w:noProof/>
                <w:webHidden/>
              </w:rPr>
              <w:tab/>
            </w:r>
            <w:r w:rsidR="00D10846">
              <w:rPr>
                <w:noProof/>
                <w:webHidden/>
              </w:rPr>
              <w:fldChar w:fldCharType="begin"/>
            </w:r>
            <w:r w:rsidR="00D10846">
              <w:rPr>
                <w:noProof/>
                <w:webHidden/>
              </w:rPr>
              <w:instrText xml:space="preserve"> PAGEREF _Toc173365615 \h </w:instrText>
            </w:r>
            <w:r w:rsidR="00D10846">
              <w:rPr>
                <w:noProof/>
                <w:webHidden/>
              </w:rPr>
            </w:r>
            <w:r w:rsidR="00D10846">
              <w:rPr>
                <w:noProof/>
                <w:webHidden/>
              </w:rPr>
              <w:fldChar w:fldCharType="separate"/>
            </w:r>
            <w:r w:rsidR="00D10846">
              <w:rPr>
                <w:noProof/>
                <w:webHidden/>
              </w:rPr>
              <w:t>32</w:t>
            </w:r>
            <w:r w:rsidR="00D10846">
              <w:rPr>
                <w:noProof/>
                <w:webHidden/>
              </w:rPr>
              <w:fldChar w:fldCharType="end"/>
            </w:r>
          </w:hyperlink>
        </w:p>
        <w:p w14:paraId="79B403EA" w14:textId="3FA015D8" w:rsidR="00D10846" w:rsidRDefault="00C53999">
          <w:pPr>
            <w:pStyle w:val="TOC2"/>
            <w:rPr>
              <w:rFonts w:eastAsiaTheme="minorEastAsia"/>
              <w:noProof/>
              <w:kern w:val="2"/>
              <w:sz w:val="24"/>
              <w:szCs w:val="24"/>
              <w:lang w:val="en-CA" w:eastAsia="en-CA"/>
              <w14:ligatures w14:val="standardContextual"/>
            </w:rPr>
          </w:pPr>
          <w:hyperlink w:anchor="_Toc173365616" w:history="1">
            <w:r w:rsidR="00D10846" w:rsidRPr="00D1651F">
              <w:rPr>
                <w:rStyle w:val="Hyperlink"/>
                <w:noProof/>
              </w:rPr>
              <w:t>Overview and background</w:t>
            </w:r>
            <w:r w:rsidR="00D10846">
              <w:rPr>
                <w:noProof/>
                <w:webHidden/>
              </w:rPr>
              <w:tab/>
            </w:r>
            <w:r w:rsidR="00D10846">
              <w:rPr>
                <w:noProof/>
                <w:webHidden/>
              </w:rPr>
              <w:fldChar w:fldCharType="begin"/>
            </w:r>
            <w:r w:rsidR="00D10846">
              <w:rPr>
                <w:noProof/>
                <w:webHidden/>
              </w:rPr>
              <w:instrText xml:space="preserve"> PAGEREF _Toc173365616 \h </w:instrText>
            </w:r>
            <w:r w:rsidR="00D10846">
              <w:rPr>
                <w:noProof/>
                <w:webHidden/>
              </w:rPr>
            </w:r>
            <w:r w:rsidR="00D10846">
              <w:rPr>
                <w:noProof/>
                <w:webHidden/>
              </w:rPr>
              <w:fldChar w:fldCharType="separate"/>
            </w:r>
            <w:r w:rsidR="00D10846">
              <w:rPr>
                <w:noProof/>
                <w:webHidden/>
              </w:rPr>
              <w:t>32</w:t>
            </w:r>
            <w:r w:rsidR="00D10846">
              <w:rPr>
                <w:noProof/>
                <w:webHidden/>
              </w:rPr>
              <w:fldChar w:fldCharType="end"/>
            </w:r>
          </w:hyperlink>
        </w:p>
        <w:p w14:paraId="0A072238" w14:textId="2E9ACF46" w:rsidR="00D10846" w:rsidRDefault="00C53999">
          <w:pPr>
            <w:pStyle w:val="TOC2"/>
            <w:rPr>
              <w:rFonts w:eastAsiaTheme="minorEastAsia"/>
              <w:noProof/>
              <w:kern w:val="2"/>
              <w:sz w:val="24"/>
              <w:szCs w:val="24"/>
              <w:lang w:val="en-CA" w:eastAsia="en-CA"/>
              <w14:ligatures w14:val="standardContextual"/>
            </w:rPr>
          </w:pPr>
          <w:hyperlink w:anchor="_Toc173365617" w:history="1">
            <w:r w:rsidR="00D10846" w:rsidRPr="00D1651F">
              <w:rPr>
                <w:rStyle w:val="Hyperlink"/>
                <w:noProof/>
              </w:rPr>
              <w:t>Conformance-testable Building Blocks</w:t>
            </w:r>
            <w:r w:rsidR="00D10846">
              <w:rPr>
                <w:noProof/>
                <w:webHidden/>
              </w:rPr>
              <w:tab/>
            </w:r>
            <w:r w:rsidR="00D10846">
              <w:rPr>
                <w:noProof/>
                <w:webHidden/>
              </w:rPr>
              <w:fldChar w:fldCharType="begin"/>
            </w:r>
            <w:r w:rsidR="00D10846">
              <w:rPr>
                <w:noProof/>
                <w:webHidden/>
              </w:rPr>
              <w:instrText xml:space="preserve"> PAGEREF _Toc173365617 \h </w:instrText>
            </w:r>
            <w:r w:rsidR="00D10846">
              <w:rPr>
                <w:noProof/>
                <w:webHidden/>
              </w:rPr>
            </w:r>
            <w:r w:rsidR="00D10846">
              <w:rPr>
                <w:noProof/>
                <w:webHidden/>
              </w:rPr>
              <w:fldChar w:fldCharType="separate"/>
            </w:r>
            <w:r w:rsidR="00D10846">
              <w:rPr>
                <w:noProof/>
                <w:webHidden/>
              </w:rPr>
              <w:t>39</w:t>
            </w:r>
            <w:r w:rsidR="00D10846">
              <w:rPr>
                <w:noProof/>
                <w:webHidden/>
              </w:rPr>
              <w:fldChar w:fldCharType="end"/>
            </w:r>
          </w:hyperlink>
        </w:p>
        <w:p w14:paraId="4EB87BB6" w14:textId="42266433" w:rsidR="00D10846" w:rsidRDefault="00C53999">
          <w:pPr>
            <w:pStyle w:val="TOC2"/>
            <w:rPr>
              <w:rFonts w:eastAsiaTheme="minorEastAsia"/>
              <w:noProof/>
              <w:kern w:val="2"/>
              <w:sz w:val="24"/>
              <w:szCs w:val="24"/>
              <w:lang w:val="en-CA" w:eastAsia="en-CA"/>
              <w14:ligatures w14:val="standardContextual"/>
            </w:rPr>
          </w:pPr>
          <w:hyperlink w:anchor="_Toc173365618" w:history="1">
            <w:r w:rsidR="00D10846" w:rsidRPr="00D1651F">
              <w:rPr>
                <w:rStyle w:val="Hyperlink"/>
                <w:noProof/>
              </w:rPr>
              <w:t>Terminology Service (TS)</w:t>
            </w:r>
            <w:r w:rsidR="00D10846">
              <w:rPr>
                <w:noProof/>
                <w:webHidden/>
              </w:rPr>
              <w:tab/>
            </w:r>
            <w:r w:rsidR="00D10846">
              <w:rPr>
                <w:noProof/>
                <w:webHidden/>
              </w:rPr>
              <w:fldChar w:fldCharType="begin"/>
            </w:r>
            <w:r w:rsidR="00D10846">
              <w:rPr>
                <w:noProof/>
                <w:webHidden/>
              </w:rPr>
              <w:instrText xml:space="preserve"> PAGEREF _Toc173365618 \h </w:instrText>
            </w:r>
            <w:r w:rsidR="00D10846">
              <w:rPr>
                <w:noProof/>
                <w:webHidden/>
              </w:rPr>
            </w:r>
            <w:r w:rsidR="00D10846">
              <w:rPr>
                <w:noProof/>
                <w:webHidden/>
              </w:rPr>
              <w:fldChar w:fldCharType="separate"/>
            </w:r>
            <w:r w:rsidR="00D10846">
              <w:rPr>
                <w:noProof/>
                <w:webHidden/>
              </w:rPr>
              <w:t>40</w:t>
            </w:r>
            <w:r w:rsidR="00D10846">
              <w:rPr>
                <w:noProof/>
                <w:webHidden/>
              </w:rPr>
              <w:fldChar w:fldCharType="end"/>
            </w:r>
          </w:hyperlink>
        </w:p>
        <w:p w14:paraId="166EC5E5" w14:textId="59F3406A" w:rsidR="00D10846" w:rsidRDefault="00C53999">
          <w:pPr>
            <w:pStyle w:val="TOC2"/>
            <w:rPr>
              <w:rFonts w:eastAsiaTheme="minorEastAsia"/>
              <w:noProof/>
              <w:kern w:val="2"/>
              <w:sz w:val="24"/>
              <w:szCs w:val="24"/>
              <w:lang w:val="en-CA" w:eastAsia="en-CA"/>
              <w14:ligatures w14:val="standardContextual"/>
            </w:rPr>
          </w:pPr>
          <w:hyperlink w:anchor="_Toc173365619" w:history="1">
            <w:r w:rsidR="00D10846" w:rsidRPr="00D1651F">
              <w:rPr>
                <w:rStyle w:val="Hyperlink"/>
                <w:noProof/>
              </w:rPr>
              <w:t>Client Registry (CR)</w:t>
            </w:r>
            <w:r w:rsidR="00D10846">
              <w:rPr>
                <w:noProof/>
                <w:webHidden/>
              </w:rPr>
              <w:tab/>
            </w:r>
            <w:r w:rsidR="00D10846">
              <w:rPr>
                <w:noProof/>
                <w:webHidden/>
              </w:rPr>
              <w:fldChar w:fldCharType="begin"/>
            </w:r>
            <w:r w:rsidR="00D10846">
              <w:rPr>
                <w:noProof/>
                <w:webHidden/>
              </w:rPr>
              <w:instrText xml:space="preserve"> PAGEREF _Toc173365619 \h </w:instrText>
            </w:r>
            <w:r w:rsidR="00D10846">
              <w:rPr>
                <w:noProof/>
                <w:webHidden/>
              </w:rPr>
            </w:r>
            <w:r w:rsidR="00D10846">
              <w:rPr>
                <w:noProof/>
                <w:webHidden/>
              </w:rPr>
              <w:fldChar w:fldCharType="separate"/>
            </w:r>
            <w:r w:rsidR="00D10846">
              <w:rPr>
                <w:noProof/>
                <w:webHidden/>
              </w:rPr>
              <w:t>41</w:t>
            </w:r>
            <w:r w:rsidR="00D10846">
              <w:rPr>
                <w:noProof/>
                <w:webHidden/>
              </w:rPr>
              <w:fldChar w:fldCharType="end"/>
            </w:r>
          </w:hyperlink>
        </w:p>
        <w:p w14:paraId="32AA8E53" w14:textId="6099EF61" w:rsidR="00D10846" w:rsidRDefault="00C53999">
          <w:pPr>
            <w:pStyle w:val="TOC2"/>
            <w:rPr>
              <w:rFonts w:eastAsiaTheme="minorEastAsia"/>
              <w:noProof/>
              <w:kern w:val="2"/>
              <w:sz w:val="24"/>
              <w:szCs w:val="24"/>
              <w:lang w:val="en-CA" w:eastAsia="en-CA"/>
              <w14:ligatures w14:val="standardContextual"/>
            </w:rPr>
          </w:pPr>
          <w:hyperlink w:anchor="_Toc173365620" w:history="1">
            <w:r w:rsidR="00D10846" w:rsidRPr="00D1651F">
              <w:rPr>
                <w:rStyle w:val="Hyperlink"/>
                <w:noProof/>
              </w:rPr>
              <w:t>Facility Registry (ILR-FR)</w:t>
            </w:r>
            <w:r w:rsidR="00D10846">
              <w:rPr>
                <w:noProof/>
                <w:webHidden/>
              </w:rPr>
              <w:tab/>
            </w:r>
            <w:r w:rsidR="00D10846">
              <w:rPr>
                <w:noProof/>
                <w:webHidden/>
              </w:rPr>
              <w:fldChar w:fldCharType="begin"/>
            </w:r>
            <w:r w:rsidR="00D10846">
              <w:rPr>
                <w:noProof/>
                <w:webHidden/>
              </w:rPr>
              <w:instrText xml:space="preserve"> PAGEREF _Toc173365620 \h </w:instrText>
            </w:r>
            <w:r w:rsidR="00D10846">
              <w:rPr>
                <w:noProof/>
                <w:webHidden/>
              </w:rPr>
            </w:r>
            <w:r w:rsidR="00D10846">
              <w:rPr>
                <w:noProof/>
                <w:webHidden/>
              </w:rPr>
              <w:fldChar w:fldCharType="separate"/>
            </w:r>
            <w:r w:rsidR="00D10846">
              <w:rPr>
                <w:noProof/>
                <w:webHidden/>
              </w:rPr>
              <w:t>43</w:t>
            </w:r>
            <w:r w:rsidR="00D10846">
              <w:rPr>
                <w:noProof/>
                <w:webHidden/>
              </w:rPr>
              <w:fldChar w:fldCharType="end"/>
            </w:r>
          </w:hyperlink>
        </w:p>
        <w:p w14:paraId="5422DF77" w14:textId="2B8163A9"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21" w:history="1">
            <w:r w:rsidR="00D10846" w:rsidRPr="00D1651F">
              <w:rPr>
                <w:rStyle w:val="Hyperlink"/>
                <w:noProof/>
              </w:rPr>
              <w:t>Facility type codes</w:t>
            </w:r>
            <w:r w:rsidR="00D10846">
              <w:rPr>
                <w:noProof/>
                <w:webHidden/>
              </w:rPr>
              <w:tab/>
            </w:r>
            <w:r w:rsidR="00D10846">
              <w:rPr>
                <w:noProof/>
                <w:webHidden/>
              </w:rPr>
              <w:fldChar w:fldCharType="begin"/>
            </w:r>
            <w:r w:rsidR="00D10846">
              <w:rPr>
                <w:noProof/>
                <w:webHidden/>
              </w:rPr>
              <w:instrText xml:space="preserve"> PAGEREF _Toc173365621 \h </w:instrText>
            </w:r>
            <w:r w:rsidR="00D10846">
              <w:rPr>
                <w:noProof/>
                <w:webHidden/>
              </w:rPr>
            </w:r>
            <w:r w:rsidR="00D10846">
              <w:rPr>
                <w:noProof/>
                <w:webHidden/>
              </w:rPr>
              <w:fldChar w:fldCharType="separate"/>
            </w:r>
            <w:r w:rsidR="00D10846">
              <w:rPr>
                <w:noProof/>
                <w:webHidden/>
              </w:rPr>
              <w:t>44</w:t>
            </w:r>
            <w:r w:rsidR="00D10846">
              <w:rPr>
                <w:noProof/>
                <w:webHidden/>
              </w:rPr>
              <w:fldChar w:fldCharType="end"/>
            </w:r>
          </w:hyperlink>
        </w:p>
        <w:p w14:paraId="58E3C5D9" w14:textId="6443784F"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22" w:history="1">
            <w:r w:rsidR="00D10846" w:rsidRPr="00D1651F">
              <w:rPr>
                <w:rStyle w:val="Hyperlink"/>
                <w:noProof/>
              </w:rPr>
              <w:t>Health service type codes</w:t>
            </w:r>
            <w:r w:rsidR="00D10846">
              <w:rPr>
                <w:noProof/>
                <w:webHidden/>
              </w:rPr>
              <w:tab/>
            </w:r>
            <w:r w:rsidR="00D10846">
              <w:rPr>
                <w:noProof/>
                <w:webHidden/>
              </w:rPr>
              <w:fldChar w:fldCharType="begin"/>
            </w:r>
            <w:r w:rsidR="00D10846">
              <w:rPr>
                <w:noProof/>
                <w:webHidden/>
              </w:rPr>
              <w:instrText xml:space="preserve"> PAGEREF _Toc173365622 \h </w:instrText>
            </w:r>
            <w:r w:rsidR="00D10846">
              <w:rPr>
                <w:noProof/>
                <w:webHidden/>
              </w:rPr>
            </w:r>
            <w:r w:rsidR="00D10846">
              <w:rPr>
                <w:noProof/>
                <w:webHidden/>
              </w:rPr>
              <w:fldChar w:fldCharType="separate"/>
            </w:r>
            <w:r w:rsidR="00D10846">
              <w:rPr>
                <w:noProof/>
                <w:webHidden/>
              </w:rPr>
              <w:t>45</w:t>
            </w:r>
            <w:r w:rsidR="00D10846">
              <w:rPr>
                <w:noProof/>
                <w:webHidden/>
              </w:rPr>
              <w:fldChar w:fldCharType="end"/>
            </w:r>
          </w:hyperlink>
        </w:p>
        <w:p w14:paraId="352A0C12" w14:textId="52370BE7" w:rsidR="00D10846" w:rsidRDefault="00C53999">
          <w:pPr>
            <w:pStyle w:val="TOC2"/>
            <w:rPr>
              <w:rFonts w:eastAsiaTheme="minorEastAsia"/>
              <w:noProof/>
              <w:kern w:val="2"/>
              <w:sz w:val="24"/>
              <w:szCs w:val="24"/>
              <w:lang w:val="en-CA" w:eastAsia="en-CA"/>
              <w14:ligatures w14:val="standardContextual"/>
            </w:rPr>
          </w:pPr>
          <w:hyperlink w:anchor="_Toc173365623" w:history="1">
            <w:r w:rsidR="00D10846" w:rsidRPr="00D1651F">
              <w:rPr>
                <w:rStyle w:val="Hyperlink"/>
                <w:noProof/>
              </w:rPr>
              <w:t>Health Worker Registry (ILR-HWR)</w:t>
            </w:r>
            <w:r w:rsidR="00D10846">
              <w:rPr>
                <w:noProof/>
                <w:webHidden/>
              </w:rPr>
              <w:tab/>
            </w:r>
            <w:r w:rsidR="00D10846">
              <w:rPr>
                <w:noProof/>
                <w:webHidden/>
              </w:rPr>
              <w:fldChar w:fldCharType="begin"/>
            </w:r>
            <w:r w:rsidR="00D10846">
              <w:rPr>
                <w:noProof/>
                <w:webHidden/>
              </w:rPr>
              <w:instrText xml:space="preserve"> PAGEREF _Toc173365623 \h </w:instrText>
            </w:r>
            <w:r w:rsidR="00D10846">
              <w:rPr>
                <w:noProof/>
                <w:webHidden/>
              </w:rPr>
            </w:r>
            <w:r w:rsidR="00D10846">
              <w:rPr>
                <w:noProof/>
                <w:webHidden/>
              </w:rPr>
              <w:fldChar w:fldCharType="separate"/>
            </w:r>
            <w:r w:rsidR="00D10846">
              <w:rPr>
                <w:noProof/>
                <w:webHidden/>
              </w:rPr>
              <w:t>46</w:t>
            </w:r>
            <w:r w:rsidR="00D10846">
              <w:rPr>
                <w:noProof/>
                <w:webHidden/>
              </w:rPr>
              <w:fldChar w:fldCharType="end"/>
            </w:r>
          </w:hyperlink>
        </w:p>
        <w:p w14:paraId="291DDA25" w14:textId="36A46B85"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24" w:history="1">
            <w:r w:rsidR="00D10846" w:rsidRPr="00D1651F">
              <w:rPr>
                <w:rStyle w:val="Hyperlink"/>
                <w:noProof/>
              </w:rPr>
              <w:t>Health worker type codes</w:t>
            </w:r>
            <w:r w:rsidR="00D10846">
              <w:rPr>
                <w:noProof/>
                <w:webHidden/>
              </w:rPr>
              <w:tab/>
            </w:r>
            <w:r w:rsidR="00D10846">
              <w:rPr>
                <w:noProof/>
                <w:webHidden/>
              </w:rPr>
              <w:fldChar w:fldCharType="begin"/>
            </w:r>
            <w:r w:rsidR="00D10846">
              <w:rPr>
                <w:noProof/>
                <w:webHidden/>
              </w:rPr>
              <w:instrText xml:space="preserve"> PAGEREF _Toc173365624 \h </w:instrText>
            </w:r>
            <w:r w:rsidR="00D10846">
              <w:rPr>
                <w:noProof/>
                <w:webHidden/>
              </w:rPr>
            </w:r>
            <w:r w:rsidR="00D10846">
              <w:rPr>
                <w:noProof/>
                <w:webHidden/>
              </w:rPr>
              <w:fldChar w:fldCharType="separate"/>
            </w:r>
            <w:r w:rsidR="00D10846">
              <w:rPr>
                <w:noProof/>
                <w:webHidden/>
              </w:rPr>
              <w:t>47</w:t>
            </w:r>
            <w:r w:rsidR="00D10846">
              <w:rPr>
                <w:noProof/>
                <w:webHidden/>
              </w:rPr>
              <w:fldChar w:fldCharType="end"/>
            </w:r>
          </w:hyperlink>
        </w:p>
        <w:p w14:paraId="79467B7B" w14:textId="0CBB47AF" w:rsidR="00D10846" w:rsidRDefault="00C53999">
          <w:pPr>
            <w:pStyle w:val="TOC2"/>
            <w:rPr>
              <w:rFonts w:eastAsiaTheme="minorEastAsia"/>
              <w:noProof/>
              <w:kern w:val="2"/>
              <w:sz w:val="24"/>
              <w:szCs w:val="24"/>
              <w:lang w:val="en-CA" w:eastAsia="en-CA"/>
              <w14:ligatures w14:val="standardContextual"/>
            </w:rPr>
          </w:pPr>
          <w:hyperlink w:anchor="_Toc173365625" w:history="1">
            <w:r w:rsidR="00D10846" w:rsidRPr="00D1651F">
              <w:rPr>
                <w:rStyle w:val="Hyperlink"/>
                <w:noProof/>
              </w:rPr>
              <w:t>Shared Health Record Repository (SHR)</w:t>
            </w:r>
            <w:r w:rsidR="00D10846">
              <w:rPr>
                <w:noProof/>
                <w:webHidden/>
              </w:rPr>
              <w:tab/>
            </w:r>
            <w:r w:rsidR="00D10846">
              <w:rPr>
                <w:noProof/>
                <w:webHidden/>
              </w:rPr>
              <w:fldChar w:fldCharType="begin"/>
            </w:r>
            <w:r w:rsidR="00D10846">
              <w:rPr>
                <w:noProof/>
                <w:webHidden/>
              </w:rPr>
              <w:instrText xml:space="preserve"> PAGEREF _Toc173365625 \h </w:instrText>
            </w:r>
            <w:r w:rsidR="00D10846">
              <w:rPr>
                <w:noProof/>
                <w:webHidden/>
              </w:rPr>
            </w:r>
            <w:r w:rsidR="00D10846">
              <w:rPr>
                <w:noProof/>
                <w:webHidden/>
              </w:rPr>
              <w:fldChar w:fldCharType="separate"/>
            </w:r>
            <w:r w:rsidR="00D10846">
              <w:rPr>
                <w:noProof/>
                <w:webHidden/>
              </w:rPr>
              <w:t>47</w:t>
            </w:r>
            <w:r w:rsidR="00D10846">
              <w:rPr>
                <w:noProof/>
                <w:webHidden/>
              </w:rPr>
              <w:fldChar w:fldCharType="end"/>
            </w:r>
          </w:hyperlink>
        </w:p>
        <w:p w14:paraId="1FFC06CF" w14:textId="473C4AF6" w:rsidR="00D10846" w:rsidRDefault="00C53999">
          <w:pPr>
            <w:pStyle w:val="TOC2"/>
            <w:rPr>
              <w:rFonts w:eastAsiaTheme="minorEastAsia"/>
              <w:noProof/>
              <w:kern w:val="2"/>
              <w:sz w:val="24"/>
              <w:szCs w:val="24"/>
              <w:lang w:val="en-CA" w:eastAsia="en-CA"/>
              <w14:ligatures w14:val="standardContextual"/>
            </w:rPr>
          </w:pPr>
          <w:hyperlink w:anchor="_Toc173365626" w:history="1">
            <w:r w:rsidR="00D10846" w:rsidRPr="00D1651F">
              <w:rPr>
                <w:rStyle w:val="Hyperlink"/>
                <w:noProof/>
              </w:rPr>
              <w:t>Interoperability Layer (IL)</w:t>
            </w:r>
            <w:r w:rsidR="00D10846">
              <w:rPr>
                <w:noProof/>
                <w:webHidden/>
              </w:rPr>
              <w:tab/>
            </w:r>
            <w:r w:rsidR="00D10846">
              <w:rPr>
                <w:noProof/>
                <w:webHidden/>
              </w:rPr>
              <w:fldChar w:fldCharType="begin"/>
            </w:r>
            <w:r w:rsidR="00D10846">
              <w:rPr>
                <w:noProof/>
                <w:webHidden/>
              </w:rPr>
              <w:instrText xml:space="preserve"> PAGEREF _Toc173365626 \h </w:instrText>
            </w:r>
            <w:r w:rsidR="00D10846">
              <w:rPr>
                <w:noProof/>
                <w:webHidden/>
              </w:rPr>
            </w:r>
            <w:r w:rsidR="00D10846">
              <w:rPr>
                <w:noProof/>
                <w:webHidden/>
              </w:rPr>
              <w:fldChar w:fldCharType="separate"/>
            </w:r>
            <w:r w:rsidR="00D10846">
              <w:rPr>
                <w:noProof/>
                <w:webHidden/>
              </w:rPr>
              <w:t>48</w:t>
            </w:r>
            <w:r w:rsidR="00D10846">
              <w:rPr>
                <w:noProof/>
                <w:webHidden/>
              </w:rPr>
              <w:fldChar w:fldCharType="end"/>
            </w:r>
          </w:hyperlink>
        </w:p>
        <w:p w14:paraId="229E070C" w14:textId="2B80ABB4" w:rsidR="00D10846" w:rsidRDefault="00C53999">
          <w:pPr>
            <w:pStyle w:val="TOC2"/>
            <w:rPr>
              <w:rFonts w:eastAsiaTheme="minorEastAsia"/>
              <w:noProof/>
              <w:kern w:val="2"/>
              <w:sz w:val="24"/>
              <w:szCs w:val="24"/>
              <w:lang w:val="en-CA" w:eastAsia="en-CA"/>
              <w14:ligatures w14:val="standardContextual"/>
            </w:rPr>
          </w:pPr>
          <w:hyperlink w:anchor="_Toc173365627" w:history="1">
            <w:r w:rsidR="00D10846" w:rsidRPr="00D1651F">
              <w:rPr>
                <w:rStyle w:val="Hyperlink"/>
                <w:noProof/>
              </w:rPr>
              <w:t>Health Management Information System (HMIS)</w:t>
            </w:r>
            <w:r w:rsidR="00D10846">
              <w:rPr>
                <w:noProof/>
                <w:webHidden/>
              </w:rPr>
              <w:tab/>
            </w:r>
            <w:r w:rsidR="00D10846">
              <w:rPr>
                <w:noProof/>
                <w:webHidden/>
              </w:rPr>
              <w:fldChar w:fldCharType="begin"/>
            </w:r>
            <w:r w:rsidR="00D10846">
              <w:rPr>
                <w:noProof/>
                <w:webHidden/>
              </w:rPr>
              <w:instrText xml:space="preserve"> PAGEREF _Toc173365627 \h </w:instrText>
            </w:r>
            <w:r w:rsidR="00D10846">
              <w:rPr>
                <w:noProof/>
                <w:webHidden/>
              </w:rPr>
            </w:r>
            <w:r w:rsidR="00D10846">
              <w:rPr>
                <w:noProof/>
                <w:webHidden/>
              </w:rPr>
              <w:fldChar w:fldCharType="separate"/>
            </w:r>
            <w:r w:rsidR="00D10846">
              <w:rPr>
                <w:noProof/>
                <w:webHidden/>
              </w:rPr>
              <w:t>48</w:t>
            </w:r>
            <w:r w:rsidR="00D10846">
              <w:rPr>
                <w:noProof/>
                <w:webHidden/>
              </w:rPr>
              <w:fldChar w:fldCharType="end"/>
            </w:r>
          </w:hyperlink>
        </w:p>
        <w:p w14:paraId="238114A7" w14:textId="40997740"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28" w:history="1">
            <w:r w:rsidR="00D10846" w:rsidRPr="00D1651F">
              <w:rPr>
                <w:rStyle w:val="Hyperlink"/>
                <w:noProof/>
              </w:rPr>
              <w:t>Implications for Cross-domain Integration</w:t>
            </w:r>
            <w:r w:rsidR="00D10846">
              <w:rPr>
                <w:noProof/>
                <w:webHidden/>
              </w:rPr>
              <w:tab/>
            </w:r>
            <w:r w:rsidR="00D10846">
              <w:rPr>
                <w:noProof/>
                <w:webHidden/>
              </w:rPr>
              <w:fldChar w:fldCharType="begin"/>
            </w:r>
            <w:r w:rsidR="00D10846">
              <w:rPr>
                <w:noProof/>
                <w:webHidden/>
              </w:rPr>
              <w:instrText xml:space="preserve"> PAGEREF _Toc173365628 \h </w:instrText>
            </w:r>
            <w:r w:rsidR="00D10846">
              <w:rPr>
                <w:noProof/>
                <w:webHidden/>
              </w:rPr>
            </w:r>
            <w:r w:rsidR="00D10846">
              <w:rPr>
                <w:noProof/>
                <w:webHidden/>
              </w:rPr>
              <w:fldChar w:fldCharType="separate"/>
            </w:r>
            <w:r w:rsidR="00D10846">
              <w:rPr>
                <w:noProof/>
                <w:webHidden/>
              </w:rPr>
              <w:t>49</w:t>
            </w:r>
            <w:r w:rsidR="00D10846">
              <w:rPr>
                <w:noProof/>
                <w:webHidden/>
              </w:rPr>
              <w:fldChar w:fldCharType="end"/>
            </w:r>
          </w:hyperlink>
        </w:p>
        <w:p w14:paraId="2A021479" w14:textId="502E9488" w:rsidR="00D10846" w:rsidRDefault="00C53999">
          <w:pPr>
            <w:pStyle w:val="TOC2"/>
            <w:rPr>
              <w:rFonts w:eastAsiaTheme="minorEastAsia"/>
              <w:noProof/>
              <w:kern w:val="2"/>
              <w:sz w:val="24"/>
              <w:szCs w:val="24"/>
              <w:lang w:val="en-CA" w:eastAsia="en-CA"/>
              <w14:ligatures w14:val="standardContextual"/>
            </w:rPr>
          </w:pPr>
          <w:hyperlink w:anchor="_Toc173365629" w:history="1">
            <w:r w:rsidR="00D10846" w:rsidRPr="00D1651F">
              <w:rPr>
                <w:rStyle w:val="Hyperlink"/>
                <w:noProof/>
              </w:rPr>
              <w:t>Point of Service application (POS)</w:t>
            </w:r>
            <w:r w:rsidR="00D10846">
              <w:rPr>
                <w:noProof/>
                <w:webHidden/>
              </w:rPr>
              <w:tab/>
            </w:r>
            <w:r w:rsidR="00D10846">
              <w:rPr>
                <w:noProof/>
                <w:webHidden/>
              </w:rPr>
              <w:fldChar w:fldCharType="begin"/>
            </w:r>
            <w:r w:rsidR="00D10846">
              <w:rPr>
                <w:noProof/>
                <w:webHidden/>
              </w:rPr>
              <w:instrText xml:space="preserve"> PAGEREF _Toc173365629 \h </w:instrText>
            </w:r>
            <w:r w:rsidR="00D10846">
              <w:rPr>
                <w:noProof/>
                <w:webHidden/>
              </w:rPr>
            </w:r>
            <w:r w:rsidR="00D10846">
              <w:rPr>
                <w:noProof/>
                <w:webHidden/>
              </w:rPr>
              <w:fldChar w:fldCharType="separate"/>
            </w:r>
            <w:r w:rsidR="00D10846">
              <w:rPr>
                <w:noProof/>
                <w:webHidden/>
              </w:rPr>
              <w:t>51</w:t>
            </w:r>
            <w:r w:rsidR="00D10846">
              <w:rPr>
                <w:noProof/>
                <w:webHidden/>
              </w:rPr>
              <w:fldChar w:fldCharType="end"/>
            </w:r>
          </w:hyperlink>
        </w:p>
        <w:p w14:paraId="2CD83C93" w14:textId="519D5C59" w:rsidR="00D10846" w:rsidRDefault="00C53999">
          <w:pPr>
            <w:pStyle w:val="TOC1"/>
            <w:tabs>
              <w:tab w:val="right" w:leader="dot" w:pos="9350"/>
            </w:tabs>
            <w:rPr>
              <w:rFonts w:eastAsiaTheme="minorEastAsia"/>
              <w:noProof/>
              <w:kern w:val="2"/>
              <w:sz w:val="24"/>
              <w:szCs w:val="24"/>
              <w:lang w:val="en-CA" w:eastAsia="en-CA"/>
              <w14:ligatures w14:val="standardContextual"/>
            </w:rPr>
          </w:pPr>
          <w:hyperlink w:anchor="_Toc173365630" w:history="1">
            <w:r w:rsidR="00D10846" w:rsidRPr="00D1651F">
              <w:rPr>
                <w:rStyle w:val="Hyperlink"/>
                <w:noProof/>
              </w:rPr>
              <w:t>Digital Health Landscape and Quick-win Opportunities</w:t>
            </w:r>
            <w:r w:rsidR="00D10846">
              <w:rPr>
                <w:noProof/>
                <w:webHidden/>
              </w:rPr>
              <w:tab/>
            </w:r>
            <w:r w:rsidR="00D10846">
              <w:rPr>
                <w:noProof/>
                <w:webHidden/>
              </w:rPr>
              <w:fldChar w:fldCharType="begin"/>
            </w:r>
            <w:r w:rsidR="00D10846">
              <w:rPr>
                <w:noProof/>
                <w:webHidden/>
              </w:rPr>
              <w:instrText xml:space="preserve"> PAGEREF _Toc173365630 \h </w:instrText>
            </w:r>
            <w:r w:rsidR="00D10846">
              <w:rPr>
                <w:noProof/>
                <w:webHidden/>
              </w:rPr>
            </w:r>
            <w:r w:rsidR="00D10846">
              <w:rPr>
                <w:noProof/>
                <w:webHidden/>
              </w:rPr>
              <w:fldChar w:fldCharType="separate"/>
            </w:r>
            <w:r w:rsidR="00D10846">
              <w:rPr>
                <w:noProof/>
                <w:webHidden/>
              </w:rPr>
              <w:t>54</w:t>
            </w:r>
            <w:r w:rsidR="00D10846">
              <w:rPr>
                <w:noProof/>
                <w:webHidden/>
              </w:rPr>
              <w:fldChar w:fldCharType="end"/>
            </w:r>
          </w:hyperlink>
        </w:p>
        <w:p w14:paraId="7E98AC57" w14:textId="1D836E61" w:rsidR="00D10846" w:rsidRDefault="00C53999">
          <w:pPr>
            <w:pStyle w:val="TOC2"/>
            <w:rPr>
              <w:rFonts w:eastAsiaTheme="minorEastAsia"/>
              <w:noProof/>
              <w:kern w:val="2"/>
              <w:sz w:val="24"/>
              <w:szCs w:val="24"/>
              <w:lang w:val="en-CA" w:eastAsia="en-CA"/>
              <w14:ligatures w14:val="standardContextual"/>
            </w:rPr>
          </w:pPr>
          <w:hyperlink w:anchor="_Toc173365631" w:history="1">
            <w:r w:rsidR="00D10846" w:rsidRPr="00D1651F">
              <w:rPr>
                <w:rStyle w:val="Hyperlink"/>
                <w:noProof/>
              </w:rPr>
              <w:t>High-level overview of broadly deployed digital health solutions</w:t>
            </w:r>
            <w:r w:rsidR="00D10846">
              <w:rPr>
                <w:noProof/>
                <w:webHidden/>
              </w:rPr>
              <w:tab/>
            </w:r>
            <w:r w:rsidR="00D10846">
              <w:rPr>
                <w:noProof/>
                <w:webHidden/>
              </w:rPr>
              <w:fldChar w:fldCharType="begin"/>
            </w:r>
            <w:r w:rsidR="00D10846">
              <w:rPr>
                <w:noProof/>
                <w:webHidden/>
              </w:rPr>
              <w:instrText xml:space="preserve"> PAGEREF _Toc173365631 \h </w:instrText>
            </w:r>
            <w:r w:rsidR="00D10846">
              <w:rPr>
                <w:noProof/>
                <w:webHidden/>
              </w:rPr>
            </w:r>
            <w:r w:rsidR="00D10846">
              <w:rPr>
                <w:noProof/>
                <w:webHidden/>
              </w:rPr>
              <w:fldChar w:fldCharType="separate"/>
            </w:r>
            <w:r w:rsidR="00D10846">
              <w:rPr>
                <w:noProof/>
                <w:webHidden/>
              </w:rPr>
              <w:t>55</w:t>
            </w:r>
            <w:r w:rsidR="00D10846">
              <w:rPr>
                <w:noProof/>
                <w:webHidden/>
              </w:rPr>
              <w:fldChar w:fldCharType="end"/>
            </w:r>
          </w:hyperlink>
        </w:p>
        <w:p w14:paraId="421876BF" w14:textId="49593F4A" w:rsidR="00D10846" w:rsidRDefault="00C53999">
          <w:pPr>
            <w:pStyle w:val="TOC2"/>
            <w:rPr>
              <w:rFonts w:eastAsiaTheme="minorEastAsia"/>
              <w:noProof/>
              <w:kern w:val="2"/>
              <w:sz w:val="24"/>
              <w:szCs w:val="24"/>
              <w:lang w:val="en-CA" w:eastAsia="en-CA"/>
              <w14:ligatures w14:val="standardContextual"/>
            </w:rPr>
          </w:pPr>
          <w:hyperlink w:anchor="_Toc173365632" w:history="1">
            <w:r w:rsidR="00D10846" w:rsidRPr="00D1651F">
              <w:rPr>
                <w:rStyle w:val="Hyperlink"/>
                <w:noProof/>
              </w:rPr>
              <w:t>Mapping existing solutions to HIE actors</w:t>
            </w:r>
            <w:r w:rsidR="00D10846">
              <w:rPr>
                <w:noProof/>
                <w:webHidden/>
              </w:rPr>
              <w:tab/>
            </w:r>
            <w:r w:rsidR="00D10846">
              <w:rPr>
                <w:noProof/>
                <w:webHidden/>
              </w:rPr>
              <w:fldChar w:fldCharType="begin"/>
            </w:r>
            <w:r w:rsidR="00D10846">
              <w:rPr>
                <w:noProof/>
                <w:webHidden/>
              </w:rPr>
              <w:instrText xml:space="preserve"> PAGEREF _Toc173365632 \h </w:instrText>
            </w:r>
            <w:r w:rsidR="00D10846">
              <w:rPr>
                <w:noProof/>
                <w:webHidden/>
              </w:rPr>
            </w:r>
            <w:r w:rsidR="00D10846">
              <w:rPr>
                <w:noProof/>
                <w:webHidden/>
              </w:rPr>
              <w:fldChar w:fldCharType="separate"/>
            </w:r>
            <w:r w:rsidR="00D10846">
              <w:rPr>
                <w:noProof/>
                <w:webHidden/>
              </w:rPr>
              <w:t>57</w:t>
            </w:r>
            <w:r w:rsidR="00D10846">
              <w:rPr>
                <w:noProof/>
                <w:webHidden/>
              </w:rPr>
              <w:fldChar w:fldCharType="end"/>
            </w:r>
          </w:hyperlink>
        </w:p>
        <w:p w14:paraId="3F906204" w14:textId="7E90C5C0" w:rsidR="00D10846" w:rsidRDefault="00C53999">
          <w:pPr>
            <w:pStyle w:val="TOC1"/>
            <w:tabs>
              <w:tab w:val="right" w:leader="dot" w:pos="9350"/>
            </w:tabs>
            <w:rPr>
              <w:rFonts w:eastAsiaTheme="minorEastAsia"/>
              <w:noProof/>
              <w:kern w:val="2"/>
              <w:sz w:val="24"/>
              <w:szCs w:val="24"/>
              <w:lang w:val="en-CA" w:eastAsia="en-CA"/>
              <w14:ligatures w14:val="standardContextual"/>
            </w:rPr>
          </w:pPr>
          <w:hyperlink w:anchor="_Toc173365633" w:history="1">
            <w:r w:rsidR="00D10846" w:rsidRPr="00D1651F">
              <w:rPr>
                <w:rStyle w:val="Hyperlink"/>
                <w:noProof/>
              </w:rPr>
              <w:t>Governing the National HIE</w:t>
            </w:r>
            <w:r w:rsidR="00D10846">
              <w:rPr>
                <w:noProof/>
                <w:webHidden/>
              </w:rPr>
              <w:tab/>
            </w:r>
            <w:r w:rsidR="00D10846">
              <w:rPr>
                <w:noProof/>
                <w:webHidden/>
              </w:rPr>
              <w:fldChar w:fldCharType="begin"/>
            </w:r>
            <w:r w:rsidR="00D10846">
              <w:rPr>
                <w:noProof/>
                <w:webHidden/>
              </w:rPr>
              <w:instrText xml:space="preserve"> PAGEREF _Toc173365633 \h </w:instrText>
            </w:r>
            <w:r w:rsidR="00D10846">
              <w:rPr>
                <w:noProof/>
                <w:webHidden/>
              </w:rPr>
            </w:r>
            <w:r w:rsidR="00D10846">
              <w:rPr>
                <w:noProof/>
                <w:webHidden/>
              </w:rPr>
              <w:fldChar w:fldCharType="separate"/>
            </w:r>
            <w:r w:rsidR="00D10846">
              <w:rPr>
                <w:noProof/>
                <w:webHidden/>
              </w:rPr>
              <w:t>59</w:t>
            </w:r>
            <w:r w:rsidR="00D10846">
              <w:rPr>
                <w:noProof/>
                <w:webHidden/>
              </w:rPr>
              <w:fldChar w:fldCharType="end"/>
            </w:r>
          </w:hyperlink>
        </w:p>
        <w:p w14:paraId="210D0B1F" w14:textId="2719D8B8" w:rsidR="00D10846" w:rsidRDefault="00C53999">
          <w:pPr>
            <w:pStyle w:val="TOC2"/>
            <w:rPr>
              <w:rFonts w:eastAsiaTheme="minorEastAsia"/>
              <w:noProof/>
              <w:kern w:val="2"/>
              <w:sz w:val="24"/>
              <w:szCs w:val="24"/>
              <w:lang w:val="en-CA" w:eastAsia="en-CA"/>
              <w14:ligatures w14:val="standardContextual"/>
            </w:rPr>
          </w:pPr>
          <w:hyperlink w:anchor="_Toc173365634" w:history="1">
            <w:r w:rsidR="00D10846" w:rsidRPr="00D1651F">
              <w:rPr>
                <w:rStyle w:val="Hyperlink"/>
                <w:noProof/>
              </w:rPr>
              <w:t>A conceptual policy framework for national scale health data sharing</w:t>
            </w:r>
            <w:r w:rsidR="00D10846">
              <w:rPr>
                <w:noProof/>
                <w:webHidden/>
              </w:rPr>
              <w:tab/>
            </w:r>
            <w:r w:rsidR="00D10846">
              <w:rPr>
                <w:noProof/>
                <w:webHidden/>
              </w:rPr>
              <w:fldChar w:fldCharType="begin"/>
            </w:r>
            <w:r w:rsidR="00D10846">
              <w:rPr>
                <w:noProof/>
                <w:webHidden/>
              </w:rPr>
              <w:instrText xml:space="preserve"> PAGEREF _Toc173365634 \h </w:instrText>
            </w:r>
            <w:r w:rsidR="00D10846">
              <w:rPr>
                <w:noProof/>
                <w:webHidden/>
              </w:rPr>
            </w:r>
            <w:r w:rsidR="00D10846">
              <w:rPr>
                <w:noProof/>
                <w:webHidden/>
              </w:rPr>
              <w:fldChar w:fldCharType="separate"/>
            </w:r>
            <w:r w:rsidR="00D10846">
              <w:rPr>
                <w:noProof/>
                <w:webHidden/>
              </w:rPr>
              <w:t>59</w:t>
            </w:r>
            <w:r w:rsidR="00D10846">
              <w:rPr>
                <w:noProof/>
                <w:webHidden/>
              </w:rPr>
              <w:fldChar w:fldCharType="end"/>
            </w:r>
          </w:hyperlink>
        </w:p>
        <w:p w14:paraId="0C706BAC" w14:textId="6D06D445"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35" w:history="1">
            <w:r w:rsidR="00D10846" w:rsidRPr="00D1651F">
              <w:rPr>
                <w:rStyle w:val="Hyperlink"/>
                <w:noProof/>
              </w:rPr>
              <w:t>Health Data Governance</w:t>
            </w:r>
            <w:r w:rsidR="00D10846">
              <w:rPr>
                <w:noProof/>
                <w:webHidden/>
              </w:rPr>
              <w:tab/>
            </w:r>
            <w:r w:rsidR="00D10846">
              <w:rPr>
                <w:noProof/>
                <w:webHidden/>
              </w:rPr>
              <w:fldChar w:fldCharType="begin"/>
            </w:r>
            <w:r w:rsidR="00D10846">
              <w:rPr>
                <w:noProof/>
                <w:webHidden/>
              </w:rPr>
              <w:instrText xml:space="preserve"> PAGEREF _Toc173365635 \h </w:instrText>
            </w:r>
            <w:r w:rsidR="00D10846">
              <w:rPr>
                <w:noProof/>
                <w:webHidden/>
              </w:rPr>
            </w:r>
            <w:r w:rsidR="00D10846">
              <w:rPr>
                <w:noProof/>
                <w:webHidden/>
              </w:rPr>
              <w:fldChar w:fldCharType="separate"/>
            </w:r>
            <w:r w:rsidR="00D10846">
              <w:rPr>
                <w:noProof/>
                <w:webHidden/>
              </w:rPr>
              <w:t>59</w:t>
            </w:r>
            <w:r w:rsidR="00D10846">
              <w:rPr>
                <w:noProof/>
                <w:webHidden/>
              </w:rPr>
              <w:fldChar w:fldCharType="end"/>
            </w:r>
          </w:hyperlink>
        </w:p>
        <w:p w14:paraId="4FDF5CEE" w14:textId="6F007500"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36" w:history="1">
            <w:r w:rsidR="00D10846" w:rsidRPr="00D1651F">
              <w:rPr>
                <w:rStyle w:val="Hyperlink"/>
                <w:noProof/>
              </w:rPr>
              <w:t>Health Data Sharing</w:t>
            </w:r>
            <w:r w:rsidR="00D10846">
              <w:rPr>
                <w:noProof/>
                <w:webHidden/>
              </w:rPr>
              <w:tab/>
            </w:r>
            <w:r w:rsidR="00D10846">
              <w:rPr>
                <w:noProof/>
                <w:webHidden/>
              </w:rPr>
              <w:fldChar w:fldCharType="begin"/>
            </w:r>
            <w:r w:rsidR="00D10846">
              <w:rPr>
                <w:noProof/>
                <w:webHidden/>
              </w:rPr>
              <w:instrText xml:space="preserve"> PAGEREF _Toc173365636 \h </w:instrText>
            </w:r>
            <w:r w:rsidR="00D10846">
              <w:rPr>
                <w:noProof/>
                <w:webHidden/>
              </w:rPr>
            </w:r>
            <w:r w:rsidR="00D10846">
              <w:rPr>
                <w:noProof/>
                <w:webHidden/>
              </w:rPr>
              <w:fldChar w:fldCharType="separate"/>
            </w:r>
            <w:r w:rsidR="00D10846">
              <w:rPr>
                <w:noProof/>
                <w:webHidden/>
              </w:rPr>
              <w:t>60</w:t>
            </w:r>
            <w:r w:rsidR="00D10846">
              <w:rPr>
                <w:noProof/>
                <w:webHidden/>
              </w:rPr>
              <w:fldChar w:fldCharType="end"/>
            </w:r>
          </w:hyperlink>
        </w:p>
        <w:p w14:paraId="46FD002F" w14:textId="38A9AB5E"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37" w:history="1">
            <w:r w:rsidR="00D10846" w:rsidRPr="00D1651F">
              <w:rPr>
                <w:rStyle w:val="Hyperlink"/>
                <w:noProof/>
                <w:lang w:val="en-CA"/>
              </w:rPr>
              <w:t>TWG Recommendations</w:t>
            </w:r>
            <w:r w:rsidR="00D10846">
              <w:rPr>
                <w:noProof/>
                <w:webHidden/>
              </w:rPr>
              <w:tab/>
            </w:r>
            <w:r w:rsidR="00D10846">
              <w:rPr>
                <w:noProof/>
                <w:webHidden/>
              </w:rPr>
              <w:fldChar w:fldCharType="begin"/>
            </w:r>
            <w:r w:rsidR="00D10846">
              <w:rPr>
                <w:noProof/>
                <w:webHidden/>
              </w:rPr>
              <w:instrText xml:space="preserve"> PAGEREF _Toc173365637 \h </w:instrText>
            </w:r>
            <w:r w:rsidR="00D10846">
              <w:rPr>
                <w:noProof/>
                <w:webHidden/>
              </w:rPr>
            </w:r>
            <w:r w:rsidR="00D10846">
              <w:rPr>
                <w:noProof/>
                <w:webHidden/>
              </w:rPr>
              <w:fldChar w:fldCharType="separate"/>
            </w:r>
            <w:r w:rsidR="00D10846">
              <w:rPr>
                <w:noProof/>
                <w:webHidden/>
              </w:rPr>
              <w:t>62</w:t>
            </w:r>
            <w:r w:rsidR="00D10846">
              <w:rPr>
                <w:noProof/>
                <w:webHidden/>
              </w:rPr>
              <w:fldChar w:fldCharType="end"/>
            </w:r>
          </w:hyperlink>
        </w:p>
        <w:p w14:paraId="72FCF03A" w14:textId="50E7C0E9" w:rsidR="00D10846" w:rsidRDefault="00C53999">
          <w:pPr>
            <w:pStyle w:val="TOC2"/>
            <w:rPr>
              <w:rFonts w:eastAsiaTheme="minorEastAsia"/>
              <w:noProof/>
              <w:kern w:val="2"/>
              <w:sz w:val="24"/>
              <w:szCs w:val="24"/>
              <w:lang w:val="en-CA" w:eastAsia="en-CA"/>
              <w14:ligatures w14:val="standardContextual"/>
            </w:rPr>
          </w:pPr>
          <w:hyperlink w:anchor="_Toc173365638" w:history="1">
            <w:r w:rsidR="00D10846" w:rsidRPr="00D1651F">
              <w:rPr>
                <w:rStyle w:val="Hyperlink"/>
                <w:noProof/>
              </w:rPr>
              <w:t>Exerting MOH governance over disparate digital health projects</w:t>
            </w:r>
            <w:r w:rsidR="00D10846">
              <w:rPr>
                <w:noProof/>
                <w:webHidden/>
              </w:rPr>
              <w:tab/>
            </w:r>
            <w:r w:rsidR="00D10846">
              <w:rPr>
                <w:noProof/>
                <w:webHidden/>
              </w:rPr>
              <w:fldChar w:fldCharType="begin"/>
            </w:r>
            <w:r w:rsidR="00D10846">
              <w:rPr>
                <w:noProof/>
                <w:webHidden/>
              </w:rPr>
              <w:instrText xml:space="preserve"> PAGEREF _Toc173365638 \h </w:instrText>
            </w:r>
            <w:r w:rsidR="00D10846">
              <w:rPr>
                <w:noProof/>
                <w:webHidden/>
              </w:rPr>
            </w:r>
            <w:r w:rsidR="00D10846">
              <w:rPr>
                <w:noProof/>
                <w:webHidden/>
              </w:rPr>
              <w:fldChar w:fldCharType="separate"/>
            </w:r>
            <w:r w:rsidR="00D10846">
              <w:rPr>
                <w:noProof/>
                <w:webHidden/>
              </w:rPr>
              <w:t>63</w:t>
            </w:r>
            <w:r w:rsidR="00D10846">
              <w:rPr>
                <w:noProof/>
                <w:webHidden/>
              </w:rPr>
              <w:fldChar w:fldCharType="end"/>
            </w:r>
          </w:hyperlink>
        </w:p>
        <w:p w14:paraId="6C98C326" w14:textId="28304124"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39" w:history="1">
            <w:r w:rsidR="00D10846" w:rsidRPr="00D1651F">
              <w:rPr>
                <w:rStyle w:val="Hyperlink"/>
                <w:noProof/>
              </w:rPr>
              <w:t>TWG Recommendations</w:t>
            </w:r>
            <w:r w:rsidR="00D10846">
              <w:rPr>
                <w:noProof/>
                <w:webHidden/>
              </w:rPr>
              <w:tab/>
            </w:r>
            <w:r w:rsidR="00D10846">
              <w:rPr>
                <w:noProof/>
                <w:webHidden/>
              </w:rPr>
              <w:fldChar w:fldCharType="begin"/>
            </w:r>
            <w:r w:rsidR="00D10846">
              <w:rPr>
                <w:noProof/>
                <w:webHidden/>
              </w:rPr>
              <w:instrText xml:space="preserve"> PAGEREF _Toc173365639 \h </w:instrText>
            </w:r>
            <w:r w:rsidR="00D10846">
              <w:rPr>
                <w:noProof/>
                <w:webHidden/>
              </w:rPr>
            </w:r>
            <w:r w:rsidR="00D10846">
              <w:rPr>
                <w:noProof/>
                <w:webHidden/>
              </w:rPr>
              <w:fldChar w:fldCharType="separate"/>
            </w:r>
            <w:r w:rsidR="00D10846">
              <w:rPr>
                <w:noProof/>
                <w:webHidden/>
              </w:rPr>
              <w:t>65</w:t>
            </w:r>
            <w:r w:rsidR="00D10846">
              <w:rPr>
                <w:noProof/>
                <w:webHidden/>
              </w:rPr>
              <w:fldChar w:fldCharType="end"/>
            </w:r>
          </w:hyperlink>
        </w:p>
        <w:p w14:paraId="3B83802B" w14:textId="5A0EB2C1" w:rsidR="00D10846" w:rsidRDefault="00C53999">
          <w:pPr>
            <w:pStyle w:val="TOC1"/>
            <w:tabs>
              <w:tab w:val="right" w:leader="dot" w:pos="9350"/>
            </w:tabs>
            <w:rPr>
              <w:rFonts w:eastAsiaTheme="minorEastAsia"/>
              <w:noProof/>
              <w:kern w:val="2"/>
              <w:sz w:val="24"/>
              <w:szCs w:val="24"/>
              <w:lang w:val="en-CA" w:eastAsia="en-CA"/>
              <w14:ligatures w14:val="standardContextual"/>
            </w:rPr>
          </w:pPr>
          <w:hyperlink w:anchor="_Toc173365640" w:history="1">
            <w:r w:rsidR="00D10846" w:rsidRPr="00D1651F">
              <w:rPr>
                <w:rStyle w:val="Hyperlink"/>
                <w:noProof/>
              </w:rPr>
              <w:t>Conclusion &amp; Next Steps</w:t>
            </w:r>
            <w:r w:rsidR="00D10846">
              <w:rPr>
                <w:noProof/>
                <w:webHidden/>
              </w:rPr>
              <w:tab/>
            </w:r>
            <w:r w:rsidR="00D10846">
              <w:rPr>
                <w:noProof/>
                <w:webHidden/>
              </w:rPr>
              <w:fldChar w:fldCharType="begin"/>
            </w:r>
            <w:r w:rsidR="00D10846">
              <w:rPr>
                <w:noProof/>
                <w:webHidden/>
              </w:rPr>
              <w:instrText xml:space="preserve"> PAGEREF _Toc173365640 \h </w:instrText>
            </w:r>
            <w:r w:rsidR="00D10846">
              <w:rPr>
                <w:noProof/>
                <w:webHidden/>
              </w:rPr>
            </w:r>
            <w:r w:rsidR="00D10846">
              <w:rPr>
                <w:noProof/>
                <w:webHidden/>
              </w:rPr>
              <w:fldChar w:fldCharType="separate"/>
            </w:r>
            <w:r w:rsidR="00D10846">
              <w:rPr>
                <w:noProof/>
                <w:webHidden/>
              </w:rPr>
              <w:t>66</w:t>
            </w:r>
            <w:r w:rsidR="00D10846">
              <w:rPr>
                <w:noProof/>
                <w:webHidden/>
              </w:rPr>
              <w:fldChar w:fldCharType="end"/>
            </w:r>
          </w:hyperlink>
        </w:p>
        <w:p w14:paraId="3ED8B2BC" w14:textId="3F29F34C" w:rsidR="00D10846" w:rsidRDefault="00C53999">
          <w:pPr>
            <w:pStyle w:val="TOC2"/>
            <w:rPr>
              <w:rFonts w:eastAsiaTheme="minorEastAsia"/>
              <w:noProof/>
              <w:kern w:val="2"/>
              <w:sz w:val="24"/>
              <w:szCs w:val="24"/>
              <w:lang w:val="en-CA" w:eastAsia="en-CA"/>
              <w14:ligatures w14:val="standardContextual"/>
            </w:rPr>
          </w:pPr>
          <w:hyperlink w:anchor="_Toc173365641" w:history="1">
            <w:r w:rsidR="00D10846" w:rsidRPr="00D1651F">
              <w:rPr>
                <w:rStyle w:val="Hyperlink"/>
                <w:noProof/>
              </w:rPr>
              <w:t>Developing the Blueprint Artefacts</w:t>
            </w:r>
            <w:r w:rsidR="00D10846">
              <w:rPr>
                <w:noProof/>
                <w:webHidden/>
              </w:rPr>
              <w:tab/>
            </w:r>
            <w:r w:rsidR="00D10846">
              <w:rPr>
                <w:noProof/>
                <w:webHidden/>
              </w:rPr>
              <w:fldChar w:fldCharType="begin"/>
            </w:r>
            <w:r w:rsidR="00D10846">
              <w:rPr>
                <w:noProof/>
                <w:webHidden/>
              </w:rPr>
              <w:instrText xml:space="preserve"> PAGEREF _Toc173365641 \h </w:instrText>
            </w:r>
            <w:r w:rsidR="00D10846">
              <w:rPr>
                <w:noProof/>
                <w:webHidden/>
              </w:rPr>
            </w:r>
            <w:r w:rsidR="00D10846">
              <w:rPr>
                <w:noProof/>
                <w:webHidden/>
              </w:rPr>
              <w:fldChar w:fldCharType="separate"/>
            </w:r>
            <w:r w:rsidR="00D10846">
              <w:rPr>
                <w:noProof/>
                <w:webHidden/>
              </w:rPr>
              <w:t>66</w:t>
            </w:r>
            <w:r w:rsidR="00D10846">
              <w:rPr>
                <w:noProof/>
                <w:webHidden/>
              </w:rPr>
              <w:fldChar w:fldCharType="end"/>
            </w:r>
          </w:hyperlink>
        </w:p>
        <w:p w14:paraId="1A4DAA38" w14:textId="38F1EE65"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42" w:history="1">
            <w:r w:rsidR="00D10846" w:rsidRPr="00D1651F">
              <w:rPr>
                <w:rStyle w:val="Hyperlink"/>
                <w:noProof/>
              </w:rPr>
              <w:t>Amalgaland’s National Digital Health Blueprint</w:t>
            </w:r>
            <w:r w:rsidR="00D10846">
              <w:rPr>
                <w:noProof/>
                <w:webHidden/>
              </w:rPr>
              <w:tab/>
            </w:r>
            <w:r w:rsidR="00D10846">
              <w:rPr>
                <w:noProof/>
                <w:webHidden/>
              </w:rPr>
              <w:fldChar w:fldCharType="begin"/>
            </w:r>
            <w:r w:rsidR="00D10846">
              <w:rPr>
                <w:noProof/>
                <w:webHidden/>
              </w:rPr>
              <w:instrText xml:space="preserve"> PAGEREF _Toc173365642 \h </w:instrText>
            </w:r>
            <w:r w:rsidR="00D10846">
              <w:rPr>
                <w:noProof/>
                <w:webHidden/>
              </w:rPr>
            </w:r>
            <w:r w:rsidR="00D10846">
              <w:rPr>
                <w:noProof/>
                <w:webHidden/>
              </w:rPr>
              <w:fldChar w:fldCharType="separate"/>
            </w:r>
            <w:r w:rsidR="00D10846">
              <w:rPr>
                <w:noProof/>
                <w:webHidden/>
              </w:rPr>
              <w:t>66</w:t>
            </w:r>
            <w:r w:rsidR="00D10846">
              <w:rPr>
                <w:noProof/>
                <w:webHidden/>
              </w:rPr>
              <w:fldChar w:fldCharType="end"/>
            </w:r>
          </w:hyperlink>
        </w:p>
        <w:p w14:paraId="3087EA9B" w14:textId="1C4DDE25"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43" w:history="1">
            <w:r w:rsidR="00D10846" w:rsidRPr="00D1651F">
              <w:rPr>
                <w:rStyle w:val="Hyperlink"/>
                <w:noProof/>
              </w:rPr>
              <w:t>Amalgaland’s National Norms and Standards for Digital Health</w:t>
            </w:r>
            <w:r w:rsidR="00D10846">
              <w:rPr>
                <w:noProof/>
                <w:webHidden/>
              </w:rPr>
              <w:tab/>
            </w:r>
            <w:r w:rsidR="00D10846">
              <w:rPr>
                <w:noProof/>
                <w:webHidden/>
              </w:rPr>
              <w:fldChar w:fldCharType="begin"/>
            </w:r>
            <w:r w:rsidR="00D10846">
              <w:rPr>
                <w:noProof/>
                <w:webHidden/>
              </w:rPr>
              <w:instrText xml:space="preserve"> PAGEREF _Toc173365643 \h </w:instrText>
            </w:r>
            <w:r w:rsidR="00D10846">
              <w:rPr>
                <w:noProof/>
                <w:webHidden/>
              </w:rPr>
            </w:r>
            <w:r w:rsidR="00D10846">
              <w:rPr>
                <w:noProof/>
                <w:webHidden/>
              </w:rPr>
              <w:fldChar w:fldCharType="separate"/>
            </w:r>
            <w:r w:rsidR="00D10846">
              <w:rPr>
                <w:noProof/>
                <w:webHidden/>
              </w:rPr>
              <w:t>66</w:t>
            </w:r>
            <w:r w:rsidR="00D10846">
              <w:rPr>
                <w:noProof/>
                <w:webHidden/>
              </w:rPr>
              <w:fldChar w:fldCharType="end"/>
            </w:r>
          </w:hyperlink>
        </w:p>
        <w:p w14:paraId="694001FD" w14:textId="13A2D5F6" w:rsidR="00D10846" w:rsidRDefault="00C53999">
          <w:pPr>
            <w:pStyle w:val="TOC2"/>
            <w:rPr>
              <w:rFonts w:eastAsiaTheme="minorEastAsia"/>
              <w:noProof/>
              <w:kern w:val="2"/>
              <w:sz w:val="24"/>
              <w:szCs w:val="24"/>
              <w:lang w:val="en-CA" w:eastAsia="en-CA"/>
              <w14:ligatures w14:val="standardContextual"/>
            </w:rPr>
          </w:pPr>
          <w:hyperlink w:anchor="_Toc173365644" w:history="1">
            <w:r w:rsidR="00D10846" w:rsidRPr="00D1651F">
              <w:rPr>
                <w:rStyle w:val="Hyperlink"/>
                <w:noProof/>
              </w:rPr>
              <w:t>Publication and Dissemination</w:t>
            </w:r>
            <w:r w:rsidR="00D10846">
              <w:rPr>
                <w:noProof/>
                <w:webHidden/>
              </w:rPr>
              <w:tab/>
            </w:r>
            <w:r w:rsidR="00D10846">
              <w:rPr>
                <w:noProof/>
                <w:webHidden/>
              </w:rPr>
              <w:fldChar w:fldCharType="begin"/>
            </w:r>
            <w:r w:rsidR="00D10846">
              <w:rPr>
                <w:noProof/>
                <w:webHidden/>
              </w:rPr>
              <w:instrText xml:space="preserve"> PAGEREF _Toc173365644 \h </w:instrText>
            </w:r>
            <w:r w:rsidR="00D10846">
              <w:rPr>
                <w:noProof/>
                <w:webHidden/>
              </w:rPr>
            </w:r>
            <w:r w:rsidR="00D10846">
              <w:rPr>
                <w:noProof/>
                <w:webHidden/>
              </w:rPr>
              <w:fldChar w:fldCharType="separate"/>
            </w:r>
            <w:r w:rsidR="00D10846">
              <w:rPr>
                <w:noProof/>
                <w:webHidden/>
              </w:rPr>
              <w:t>67</w:t>
            </w:r>
            <w:r w:rsidR="00D10846">
              <w:rPr>
                <w:noProof/>
                <w:webHidden/>
              </w:rPr>
              <w:fldChar w:fldCharType="end"/>
            </w:r>
          </w:hyperlink>
        </w:p>
        <w:p w14:paraId="57994444" w14:textId="0CD32BCC" w:rsidR="00D10846" w:rsidRDefault="00C53999">
          <w:pPr>
            <w:pStyle w:val="TOC1"/>
            <w:tabs>
              <w:tab w:val="right" w:leader="dot" w:pos="9350"/>
            </w:tabs>
            <w:rPr>
              <w:rFonts w:eastAsiaTheme="minorEastAsia"/>
              <w:noProof/>
              <w:kern w:val="2"/>
              <w:sz w:val="24"/>
              <w:szCs w:val="24"/>
              <w:lang w:val="en-CA" w:eastAsia="en-CA"/>
              <w14:ligatures w14:val="standardContextual"/>
            </w:rPr>
          </w:pPr>
          <w:hyperlink w:anchor="_Toc173365645" w:history="1">
            <w:r w:rsidR="00D10846" w:rsidRPr="00D1651F">
              <w:rPr>
                <w:rStyle w:val="Hyperlink"/>
                <w:noProof/>
              </w:rPr>
              <w:t>Appendix 1: Example Use Case – Diabetes</w:t>
            </w:r>
            <w:r w:rsidR="00D10846">
              <w:rPr>
                <w:noProof/>
                <w:webHidden/>
              </w:rPr>
              <w:tab/>
            </w:r>
            <w:r w:rsidR="00D10846">
              <w:rPr>
                <w:noProof/>
                <w:webHidden/>
              </w:rPr>
              <w:fldChar w:fldCharType="begin"/>
            </w:r>
            <w:r w:rsidR="00D10846">
              <w:rPr>
                <w:noProof/>
                <w:webHidden/>
              </w:rPr>
              <w:instrText xml:space="preserve"> PAGEREF _Toc173365645 \h </w:instrText>
            </w:r>
            <w:r w:rsidR="00D10846">
              <w:rPr>
                <w:noProof/>
                <w:webHidden/>
              </w:rPr>
            </w:r>
            <w:r w:rsidR="00D10846">
              <w:rPr>
                <w:noProof/>
                <w:webHidden/>
              </w:rPr>
              <w:fldChar w:fldCharType="separate"/>
            </w:r>
            <w:r w:rsidR="00D10846">
              <w:rPr>
                <w:noProof/>
                <w:webHidden/>
              </w:rPr>
              <w:t>68</w:t>
            </w:r>
            <w:r w:rsidR="00D10846">
              <w:rPr>
                <w:noProof/>
                <w:webHidden/>
              </w:rPr>
              <w:fldChar w:fldCharType="end"/>
            </w:r>
          </w:hyperlink>
        </w:p>
        <w:p w14:paraId="2DDCBA1F" w14:textId="264636A1" w:rsidR="00D10846" w:rsidRDefault="00C53999">
          <w:pPr>
            <w:pStyle w:val="TOC2"/>
            <w:rPr>
              <w:rFonts w:eastAsiaTheme="minorEastAsia"/>
              <w:noProof/>
              <w:kern w:val="2"/>
              <w:sz w:val="24"/>
              <w:szCs w:val="24"/>
              <w:lang w:val="en-CA" w:eastAsia="en-CA"/>
              <w14:ligatures w14:val="standardContextual"/>
            </w:rPr>
          </w:pPr>
          <w:hyperlink w:anchor="_Toc173365646" w:history="1">
            <w:r w:rsidR="00D10846" w:rsidRPr="00D1651F">
              <w:rPr>
                <w:rStyle w:val="Hyperlink"/>
                <w:noProof/>
              </w:rPr>
              <w:t>Archetypal Transaction Patterns</w:t>
            </w:r>
            <w:r w:rsidR="00D10846">
              <w:rPr>
                <w:noProof/>
                <w:webHidden/>
              </w:rPr>
              <w:tab/>
            </w:r>
            <w:r w:rsidR="00D10846">
              <w:rPr>
                <w:noProof/>
                <w:webHidden/>
              </w:rPr>
              <w:fldChar w:fldCharType="begin"/>
            </w:r>
            <w:r w:rsidR="00D10846">
              <w:rPr>
                <w:noProof/>
                <w:webHidden/>
              </w:rPr>
              <w:instrText xml:space="preserve"> PAGEREF _Toc173365646 \h </w:instrText>
            </w:r>
            <w:r w:rsidR="00D10846">
              <w:rPr>
                <w:noProof/>
                <w:webHidden/>
              </w:rPr>
            </w:r>
            <w:r w:rsidR="00D10846">
              <w:rPr>
                <w:noProof/>
                <w:webHidden/>
              </w:rPr>
              <w:fldChar w:fldCharType="separate"/>
            </w:r>
            <w:r w:rsidR="00D10846">
              <w:rPr>
                <w:noProof/>
                <w:webHidden/>
              </w:rPr>
              <w:t>68</w:t>
            </w:r>
            <w:r w:rsidR="00D10846">
              <w:rPr>
                <w:noProof/>
                <w:webHidden/>
              </w:rPr>
              <w:fldChar w:fldCharType="end"/>
            </w:r>
          </w:hyperlink>
        </w:p>
        <w:p w14:paraId="07DD13CD" w14:textId="156159A6"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47" w:history="1">
            <w:r w:rsidR="00D10846" w:rsidRPr="00D1651F">
              <w:rPr>
                <w:rStyle w:val="Hyperlink"/>
                <w:noProof/>
              </w:rPr>
              <w:t>TX-A: Establish HW credentials and care context</w:t>
            </w:r>
            <w:r w:rsidR="00D10846">
              <w:rPr>
                <w:noProof/>
                <w:webHidden/>
              </w:rPr>
              <w:tab/>
            </w:r>
            <w:r w:rsidR="00D10846">
              <w:rPr>
                <w:noProof/>
                <w:webHidden/>
              </w:rPr>
              <w:fldChar w:fldCharType="begin"/>
            </w:r>
            <w:r w:rsidR="00D10846">
              <w:rPr>
                <w:noProof/>
                <w:webHidden/>
              </w:rPr>
              <w:instrText xml:space="preserve"> PAGEREF _Toc173365647 \h </w:instrText>
            </w:r>
            <w:r w:rsidR="00D10846">
              <w:rPr>
                <w:noProof/>
                <w:webHidden/>
              </w:rPr>
            </w:r>
            <w:r w:rsidR="00D10846">
              <w:rPr>
                <w:noProof/>
                <w:webHidden/>
              </w:rPr>
              <w:fldChar w:fldCharType="separate"/>
            </w:r>
            <w:r w:rsidR="00D10846">
              <w:rPr>
                <w:noProof/>
                <w:webHidden/>
              </w:rPr>
              <w:t>70</w:t>
            </w:r>
            <w:r w:rsidR="00D10846">
              <w:rPr>
                <w:noProof/>
                <w:webHidden/>
              </w:rPr>
              <w:fldChar w:fldCharType="end"/>
            </w:r>
          </w:hyperlink>
        </w:p>
        <w:p w14:paraId="474D5F76" w14:textId="151E9DF5"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48" w:history="1">
            <w:r w:rsidR="00D10846" w:rsidRPr="00D1651F">
              <w:rPr>
                <w:rStyle w:val="Hyperlink"/>
                <w:noProof/>
              </w:rPr>
              <w:t>TX-B: Establish Unique Patient ID – TX-B</w:t>
            </w:r>
            <w:r w:rsidR="00D10846">
              <w:rPr>
                <w:noProof/>
                <w:webHidden/>
              </w:rPr>
              <w:tab/>
            </w:r>
            <w:r w:rsidR="00D10846">
              <w:rPr>
                <w:noProof/>
                <w:webHidden/>
              </w:rPr>
              <w:fldChar w:fldCharType="begin"/>
            </w:r>
            <w:r w:rsidR="00D10846">
              <w:rPr>
                <w:noProof/>
                <w:webHidden/>
              </w:rPr>
              <w:instrText xml:space="preserve"> PAGEREF _Toc173365648 \h </w:instrText>
            </w:r>
            <w:r w:rsidR="00D10846">
              <w:rPr>
                <w:noProof/>
                <w:webHidden/>
              </w:rPr>
            </w:r>
            <w:r w:rsidR="00D10846">
              <w:rPr>
                <w:noProof/>
                <w:webHidden/>
              </w:rPr>
              <w:fldChar w:fldCharType="separate"/>
            </w:r>
            <w:r w:rsidR="00D10846">
              <w:rPr>
                <w:noProof/>
                <w:webHidden/>
              </w:rPr>
              <w:t>71</w:t>
            </w:r>
            <w:r w:rsidR="00D10846">
              <w:rPr>
                <w:noProof/>
                <w:webHidden/>
              </w:rPr>
              <w:fldChar w:fldCharType="end"/>
            </w:r>
          </w:hyperlink>
        </w:p>
        <w:p w14:paraId="7E541059" w14:textId="79C81EA5"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49" w:history="1">
            <w:r w:rsidR="00D10846" w:rsidRPr="00D1651F">
              <w:rPr>
                <w:rStyle w:val="Hyperlink"/>
                <w:noProof/>
              </w:rPr>
              <w:t>TX-C: Retrieve Patient IPS</w:t>
            </w:r>
            <w:r w:rsidR="00D10846">
              <w:rPr>
                <w:noProof/>
                <w:webHidden/>
              </w:rPr>
              <w:tab/>
            </w:r>
            <w:r w:rsidR="00D10846">
              <w:rPr>
                <w:noProof/>
                <w:webHidden/>
              </w:rPr>
              <w:fldChar w:fldCharType="begin"/>
            </w:r>
            <w:r w:rsidR="00D10846">
              <w:rPr>
                <w:noProof/>
                <w:webHidden/>
              </w:rPr>
              <w:instrText xml:space="preserve"> PAGEREF _Toc173365649 \h </w:instrText>
            </w:r>
            <w:r w:rsidR="00D10846">
              <w:rPr>
                <w:noProof/>
                <w:webHidden/>
              </w:rPr>
            </w:r>
            <w:r w:rsidR="00D10846">
              <w:rPr>
                <w:noProof/>
                <w:webHidden/>
              </w:rPr>
              <w:fldChar w:fldCharType="separate"/>
            </w:r>
            <w:r w:rsidR="00D10846">
              <w:rPr>
                <w:noProof/>
                <w:webHidden/>
              </w:rPr>
              <w:t>72</w:t>
            </w:r>
            <w:r w:rsidR="00D10846">
              <w:rPr>
                <w:noProof/>
                <w:webHidden/>
              </w:rPr>
              <w:fldChar w:fldCharType="end"/>
            </w:r>
          </w:hyperlink>
        </w:p>
        <w:p w14:paraId="7A042868" w14:textId="474B99CF"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50" w:history="1">
            <w:r w:rsidR="00D10846" w:rsidRPr="00D1651F">
              <w:rPr>
                <w:rStyle w:val="Hyperlink"/>
                <w:noProof/>
              </w:rPr>
              <w:t>TX-D: Guideline-based care delivery</w:t>
            </w:r>
            <w:r w:rsidR="00D10846">
              <w:rPr>
                <w:noProof/>
                <w:webHidden/>
              </w:rPr>
              <w:tab/>
            </w:r>
            <w:r w:rsidR="00D10846">
              <w:rPr>
                <w:noProof/>
                <w:webHidden/>
              </w:rPr>
              <w:fldChar w:fldCharType="begin"/>
            </w:r>
            <w:r w:rsidR="00D10846">
              <w:rPr>
                <w:noProof/>
                <w:webHidden/>
              </w:rPr>
              <w:instrText xml:space="preserve"> PAGEREF _Toc173365650 \h </w:instrText>
            </w:r>
            <w:r w:rsidR="00D10846">
              <w:rPr>
                <w:noProof/>
                <w:webHidden/>
              </w:rPr>
            </w:r>
            <w:r w:rsidR="00D10846">
              <w:rPr>
                <w:noProof/>
                <w:webHidden/>
              </w:rPr>
              <w:fldChar w:fldCharType="separate"/>
            </w:r>
            <w:r w:rsidR="00D10846">
              <w:rPr>
                <w:noProof/>
                <w:webHidden/>
              </w:rPr>
              <w:t>73</w:t>
            </w:r>
            <w:r w:rsidR="00D10846">
              <w:rPr>
                <w:noProof/>
                <w:webHidden/>
              </w:rPr>
              <w:fldChar w:fldCharType="end"/>
            </w:r>
          </w:hyperlink>
        </w:p>
        <w:p w14:paraId="0C8F0436" w14:textId="2CC17821"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51" w:history="1">
            <w:r w:rsidR="00D10846" w:rsidRPr="00D1651F">
              <w:rPr>
                <w:rStyle w:val="Hyperlink"/>
                <w:noProof/>
              </w:rPr>
              <w:t>TX-E: Post Encounter details and updated Patient IPS to HIE</w:t>
            </w:r>
            <w:r w:rsidR="00D10846">
              <w:rPr>
                <w:noProof/>
                <w:webHidden/>
              </w:rPr>
              <w:tab/>
            </w:r>
            <w:r w:rsidR="00D10846">
              <w:rPr>
                <w:noProof/>
                <w:webHidden/>
              </w:rPr>
              <w:fldChar w:fldCharType="begin"/>
            </w:r>
            <w:r w:rsidR="00D10846">
              <w:rPr>
                <w:noProof/>
                <w:webHidden/>
              </w:rPr>
              <w:instrText xml:space="preserve"> PAGEREF _Toc173365651 \h </w:instrText>
            </w:r>
            <w:r w:rsidR="00D10846">
              <w:rPr>
                <w:noProof/>
                <w:webHidden/>
              </w:rPr>
            </w:r>
            <w:r w:rsidR="00D10846">
              <w:rPr>
                <w:noProof/>
                <w:webHidden/>
              </w:rPr>
              <w:fldChar w:fldCharType="separate"/>
            </w:r>
            <w:r w:rsidR="00D10846">
              <w:rPr>
                <w:noProof/>
                <w:webHidden/>
              </w:rPr>
              <w:t>76</w:t>
            </w:r>
            <w:r w:rsidR="00D10846">
              <w:rPr>
                <w:noProof/>
                <w:webHidden/>
              </w:rPr>
              <w:fldChar w:fldCharType="end"/>
            </w:r>
          </w:hyperlink>
        </w:p>
        <w:p w14:paraId="65A14AC8" w14:textId="5B2EAA33" w:rsidR="00D10846" w:rsidRDefault="00C53999">
          <w:pPr>
            <w:pStyle w:val="TOC2"/>
            <w:rPr>
              <w:rFonts w:eastAsiaTheme="minorEastAsia"/>
              <w:noProof/>
              <w:kern w:val="2"/>
              <w:sz w:val="24"/>
              <w:szCs w:val="24"/>
              <w:lang w:val="en-CA" w:eastAsia="en-CA"/>
              <w14:ligatures w14:val="standardContextual"/>
            </w:rPr>
          </w:pPr>
          <w:hyperlink w:anchor="_Toc173365652" w:history="1">
            <w:r w:rsidR="00D10846" w:rsidRPr="00D1651F">
              <w:rPr>
                <w:rStyle w:val="Hyperlink"/>
                <w:noProof/>
              </w:rPr>
              <w:t>Demonstrating CCG-based Diabetes Care</w:t>
            </w:r>
            <w:r w:rsidR="00D10846">
              <w:rPr>
                <w:noProof/>
                <w:webHidden/>
              </w:rPr>
              <w:tab/>
            </w:r>
            <w:r w:rsidR="00D10846">
              <w:rPr>
                <w:noProof/>
                <w:webHidden/>
              </w:rPr>
              <w:fldChar w:fldCharType="begin"/>
            </w:r>
            <w:r w:rsidR="00D10846">
              <w:rPr>
                <w:noProof/>
                <w:webHidden/>
              </w:rPr>
              <w:instrText xml:space="preserve"> PAGEREF _Toc173365652 \h </w:instrText>
            </w:r>
            <w:r w:rsidR="00D10846">
              <w:rPr>
                <w:noProof/>
                <w:webHidden/>
              </w:rPr>
            </w:r>
            <w:r w:rsidR="00D10846">
              <w:rPr>
                <w:noProof/>
                <w:webHidden/>
              </w:rPr>
              <w:fldChar w:fldCharType="separate"/>
            </w:r>
            <w:r w:rsidR="00D10846">
              <w:rPr>
                <w:noProof/>
                <w:webHidden/>
              </w:rPr>
              <w:t>77</w:t>
            </w:r>
            <w:r w:rsidR="00D10846">
              <w:rPr>
                <w:noProof/>
                <w:webHidden/>
              </w:rPr>
              <w:fldChar w:fldCharType="end"/>
            </w:r>
          </w:hyperlink>
        </w:p>
        <w:p w14:paraId="77BEB936" w14:textId="075F97C0" w:rsidR="00D10846" w:rsidRDefault="00C53999">
          <w:pPr>
            <w:pStyle w:val="TOC1"/>
            <w:tabs>
              <w:tab w:val="right" w:leader="dot" w:pos="9350"/>
            </w:tabs>
            <w:rPr>
              <w:rFonts w:eastAsiaTheme="minorEastAsia"/>
              <w:noProof/>
              <w:kern w:val="2"/>
              <w:sz w:val="24"/>
              <w:szCs w:val="24"/>
              <w:lang w:val="en-CA" w:eastAsia="en-CA"/>
              <w14:ligatures w14:val="standardContextual"/>
            </w:rPr>
          </w:pPr>
          <w:hyperlink w:anchor="_Toc173365653" w:history="1">
            <w:r w:rsidR="00D10846" w:rsidRPr="00D1651F">
              <w:rPr>
                <w:rStyle w:val="Hyperlink"/>
                <w:noProof/>
              </w:rPr>
              <w:t xml:space="preserve">Appendix 2: 10-year HIE Investment </w:t>
            </w:r>
            <w:r w:rsidR="00073F00">
              <w:rPr>
                <w:rStyle w:val="Hyperlink"/>
                <w:noProof/>
              </w:rPr>
              <w:t>Rationale</w:t>
            </w:r>
            <w:r w:rsidR="00D10846">
              <w:rPr>
                <w:noProof/>
                <w:webHidden/>
              </w:rPr>
              <w:tab/>
            </w:r>
            <w:r w:rsidR="00D10846">
              <w:rPr>
                <w:noProof/>
                <w:webHidden/>
              </w:rPr>
              <w:fldChar w:fldCharType="begin"/>
            </w:r>
            <w:r w:rsidR="00D10846">
              <w:rPr>
                <w:noProof/>
                <w:webHidden/>
              </w:rPr>
              <w:instrText xml:space="preserve"> PAGEREF _Toc173365653 \h </w:instrText>
            </w:r>
            <w:r w:rsidR="00D10846">
              <w:rPr>
                <w:noProof/>
                <w:webHidden/>
              </w:rPr>
            </w:r>
            <w:r w:rsidR="00D10846">
              <w:rPr>
                <w:noProof/>
                <w:webHidden/>
              </w:rPr>
              <w:fldChar w:fldCharType="separate"/>
            </w:r>
            <w:r w:rsidR="00D10846">
              <w:rPr>
                <w:noProof/>
                <w:webHidden/>
              </w:rPr>
              <w:t>78</w:t>
            </w:r>
            <w:r w:rsidR="00D10846">
              <w:rPr>
                <w:noProof/>
                <w:webHidden/>
              </w:rPr>
              <w:fldChar w:fldCharType="end"/>
            </w:r>
          </w:hyperlink>
        </w:p>
        <w:p w14:paraId="6AD455A9" w14:textId="0881CB50" w:rsidR="00D10846" w:rsidRDefault="00C53999">
          <w:pPr>
            <w:pStyle w:val="TOC2"/>
            <w:rPr>
              <w:rFonts w:eastAsiaTheme="minorEastAsia"/>
              <w:noProof/>
              <w:kern w:val="2"/>
              <w:sz w:val="24"/>
              <w:szCs w:val="24"/>
              <w:lang w:val="en-CA" w:eastAsia="en-CA"/>
              <w14:ligatures w14:val="standardContextual"/>
            </w:rPr>
          </w:pPr>
          <w:hyperlink w:anchor="_Toc173365654" w:history="1">
            <w:r w:rsidR="00D10846" w:rsidRPr="00D1651F">
              <w:rPr>
                <w:rStyle w:val="Hyperlink"/>
                <w:noProof/>
              </w:rPr>
              <w:t>Assumptions</w:t>
            </w:r>
            <w:r w:rsidR="00D10846">
              <w:rPr>
                <w:noProof/>
                <w:webHidden/>
              </w:rPr>
              <w:tab/>
            </w:r>
            <w:r w:rsidR="00D10846">
              <w:rPr>
                <w:noProof/>
                <w:webHidden/>
              </w:rPr>
              <w:fldChar w:fldCharType="begin"/>
            </w:r>
            <w:r w:rsidR="00D10846">
              <w:rPr>
                <w:noProof/>
                <w:webHidden/>
              </w:rPr>
              <w:instrText xml:space="preserve"> PAGEREF _Toc173365654 \h </w:instrText>
            </w:r>
            <w:r w:rsidR="00D10846">
              <w:rPr>
                <w:noProof/>
                <w:webHidden/>
              </w:rPr>
            </w:r>
            <w:r w:rsidR="00D10846">
              <w:rPr>
                <w:noProof/>
                <w:webHidden/>
              </w:rPr>
              <w:fldChar w:fldCharType="separate"/>
            </w:r>
            <w:r w:rsidR="00D10846">
              <w:rPr>
                <w:noProof/>
                <w:webHidden/>
              </w:rPr>
              <w:t>78</w:t>
            </w:r>
            <w:r w:rsidR="00D10846">
              <w:rPr>
                <w:noProof/>
                <w:webHidden/>
              </w:rPr>
              <w:fldChar w:fldCharType="end"/>
            </w:r>
          </w:hyperlink>
        </w:p>
        <w:p w14:paraId="6EE716C6" w14:textId="3F244830"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55" w:history="1">
            <w:r w:rsidR="00D10846" w:rsidRPr="00D1651F">
              <w:rPr>
                <w:rStyle w:val="Hyperlink"/>
                <w:noProof/>
              </w:rPr>
              <w:t>Demographics</w:t>
            </w:r>
            <w:r w:rsidR="00D10846">
              <w:rPr>
                <w:noProof/>
                <w:webHidden/>
              </w:rPr>
              <w:tab/>
            </w:r>
            <w:r w:rsidR="00D10846">
              <w:rPr>
                <w:noProof/>
                <w:webHidden/>
              </w:rPr>
              <w:fldChar w:fldCharType="begin"/>
            </w:r>
            <w:r w:rsidR="00D10846">
              <w:rPr>
                <w:noProof/>
                <w:webHidden/>
              </w:rPr>
              <w:instrText xml:space="preserve"> PAGEREF _Toc173365655 \h </w:instrText>
            </w:r>
            <w:r w:rsidR="00D10846">
              <w:rPr>
                <w:noProof/>
                <w:webHidden/>
              </w:rPr>
            </w:r>
            <w:r w:rsidR="00D10846">
              <w:rPr>
                <w:noProof/>
                <w:webHidden/>
              </w:rPr>
              <w:fldChar w:fldCharType="separate"/>
            </w:r>
            <w:r w:rsidR="00D10846">
              <w:rPr>
                <w:noProof/>
                <w:webHidden/>
              </w:rPr>
              <w:t>78</w:t>
            </w:r>
            <w:r w:rsidR="00D10846">
              <w:rPr>
                <w:noProof/>
                <w:webHidden/>
              </w:rPr>
              <w:fldChar w:fldCharType="end"/>
            </w:r>
          </w:hyperlink>
        </w:p>
        <w:p w14:paraId="326196CD" w14:textId="0BDB6A60"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56" w:history="1">
            <w:r w:rsidR="00D10846" w:rsidRPr="00D1651F">
              <w:rPr>
                <w:rStyle w:val="Hyperlink"/>
                <w:noProof/>
              </w:rPr>
              <w:t>Facilities</w:t>
            </w:r>
            <w:r w:rsidR="00D10846">
              <w:rPr>
                <w:noProof/>
                <w:webHidden/>
              </w:rPr>
              <w:tab/>
            </w:r>
            <w:r w:rsidR="00D10846">
              <w:rPr>
                <w:noProof/>
                <w:webHidden/>
              </w:rPr>
              <w:fldChar w:fldCharType="begin"/>
            </w:r>
            <w:r w:rsidR="00D10846">
              <w:rPr>
                <w:noProof/>
                <w:webHidden/>
              </w:rPr>
              <w:instrText xml:space="preserve"> PAGEREF _Toc173365656 \h </w:instrText>
            </w:r>
            <w:r w:rsidR="00D10846">
              <w:rPr>
                <w:noProof/>
                <w:webHidden/>
              </w:rPr>
            </w:r>
            <w:r w:rsidR="00D10846">
              <w:rPr>
                <w:noProof/>
                <w:webHidden/>
              </w:rPr>
              <w:fldChar w:fldCharType="separate"/>
            </w:r>
            <w:r w:rsidR="00D10846">
              <w:rPr>
                <w:noProof/>
                <w:webHidden/>
              </w:rPr>
              <w:t>78</w:t>
            </w:r>
            <w:r w:rsidR="00D10846">
              <w:rPr>
                <w:noProof/>
                <w:webHidden/>
              </w:rPr>
              <w:fldChar w:fldCharType="end"/>
            </w:r>
          </w:hyperlink>
        </w:p>
        <w:p w14:paraId="64E30D76" w14:textId="76D95AF1"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57" w:history="1">
            <w:r w:rsidR="00D10846" w:rsidRPr="00D1651F">
              <w:rPr>
                <w:rStyle w:val="Hyperlink"/>
                <w:noProof/>
              </w:rPr>
              <w:t>Economics</w:t>
            </w:r>
            <w:r w:rsidR="00D10846">
              <w:rPr>
                <w:noProof/>
                <w:webHidden/>
              </w:rPr>
              <w:tab/>
            </w:r>
            <w:r w:rsidR="00D10846">
              <w:rPr>
                <w:noProof/>
                <w:webHidden/>
              </w:rPr>
              <w:fldChar w:fldCharType="begin"/>
            </w:r>
            <w:r w:rsidR="00D10846">
              <w:rPr>
                <w:noProof/>
                <w:webHidden/>
              </w:rPr>
              <w:instrText xml:space="preserve"> PAGEREF _Toc173365657 \h </w:instrText>
            </w:r>
            <w:r w:rsidR="00D10846">
              <w:rPr>
                <w:noProof/>
                <w:webHidden/>
              </w:rPr>
            </w:r>
            <w:r w:rsidR="00D10846">
              <w:rPr>
                <w:noProof/>
                <w:webHidden/>
              </w:rPr>
              <w:fldChar w:fldCharType="separate"/>
            </w:r>
            <w:r w:rsidR="00D10846">
              <w:rPr>
                <w:noProof/>
                <w:webHidden/>
              </w:rPr>
              <w:t>79</w:t>
            </w:r>
            <w:r w:rsidR="00D10846">
              <w:rPr>
                <w:noProof/>
                <w:webHidden/>
              </w:rPr>
              <w:fldChar w:fldCharType="end"/>
            </w:r>
          </w:hyperlink>
        </w:p>
        <w:p w14:paraId="758863A5" w14:textId="229715B2" w:rsidR="00D10846" w:rsidRDefault="00C53999">
          <w:pPr>
            <w:pStyle w:val="TOC2"/>
            <w:rPr>
              <w:rFonts w:eastAsiaTheme="minorEastAsia"/>
              <w:noProof/>
              <w:kern w:val="2"/>
              <w:sz w:val="24"/>
              <w:szCs w:val="24"/>
              <w:lang w:val="en-CA" w:eastAsia="en-CA"/>
              <w14:ligatures w14:val="standardContextual"/>
            </w:rPr>
          </w:pPr>
          <w:hyperlink w:anchor="_Toc173365658" w:history="1">
            <w:r w:rsidR="00D10846" w:rsidRPr="00D1651F">
              <w:rPr>
                <w:rStyle w:val="Hyperlink"/>
                <w:noProof/>
              </w:rPr>
              <w:t xml:space="preserve">Investment </w:t>
            </w:r>
            <w:r w:rsidR="00EC78E8">
              <w:rPr>
                <w:rStyle w:val="Hyperlink"/>
                <w:noProof/>
              </w:rPr>
              <w:t>Rationale</w:t>
            </w:r>
            <w:r w:rsidR="00D10846" w:rsidRPr="00D1651F">
              <w:rPr>
                <w:rStyle w:val="Hyperlink"/>
                <w:noProof/>
              </w:rPr>
              <w:t xml:space="preserve"> Model (example)</w:t>
            </w:r>
            <w:r w:rsidR="00D10846">
              <w:rPr>
                <w:noProof/>
                <w:webHidden/>
              </w:rPr>
              <w:tab/>
            </w:r>
            <w:r w:rsidR="00D10846">
              <w:rPr>
                <w:noProof/>
                <w:webHidden/>
              </w:rPr>
              <w:fldChar w:fldCharType="begin"/>
            </w:r>
            <w:r w:rsidR="00D10846">
              <w:rPr>
                <w:noProof/>
                <w:webHidden/>
              </w:rPr>
              <w:instrText xml:space="preserve"> PAGEREF _Toc173365658 \h </w:instrText>
            </w:r>
            <w:r w:rsidR="00D10846">
              <w:rPr>
                <w:noProof/>
                <w:webHidden/>
              </w:rPr>
            </w:r>
            <w:r w:rsidR="00D10846">
              <w:rPr>
                <w:noProof/>
                <w:webHidden/>
              </w:rPr>
              <w:fldChar w:fldCharType="separate"/>
            </w:r>
            <w:r w:rsidR="00D10846">
              <w:rPr>
                <w:noProof/>
                <w:webHidden/>
              </w:rPr>
              <w:t>80</w:t>
            </w:r>
            <w:r w:rsidR="00D10846">
              <w:rPr>
                <w:noProof/>
                <w:webHidden/>
              </w:rPr>
              <w:fldChar w:fldCharType="end"/>
            </w:r>
          </w:hyperlink>
        </w:p>
        <w:p w14:paraId="0C63B3D8" w14:textId="5C783951"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59" w:history="1">
            <w:r w:rsidR="00D10846" w:rsidRPr="00D1651F">
              <w:rPr>
                <w:rStyle w:val="Hyperlink"/>
                <w:noProof/>
              </w:rPr>
              <w:t>Summary</w:t>
            </w:r>
            <w:r w:rsidR="00D10846">
              <w:rPr>
                <w:noProof/>
                <w:webHidden/>
              </w:rPr>
              <w:tab/>
            </w:r>
            <w:r w:rsidR="00D10846">
              <w:rPr>
                <w:noProof/>
                <w:webHidden/>
              </w:rPr>
              <w:fldChar w:fldCharType="begin"/>
            </w:r>
            <w:r w:rsidR="00D10846">
              <w:rPr>
                <w:noProof/>
                <w:webHidden/>
              </w:rPr>
              <w:instrText xml:space="preserve"> PAGEREF _Toc173365659 \h </w:instrText>
            </w:r>
            <w:r w:rsidR="00D10846">
              <w:rPr>
                <w:noProof/>
                <w:webHidden/>
              </w:rPr>
            </w:r>
            <w:r w:rsidR="00D10846">
              <w:rPr>
                <w:noProof/>
                <w:webHidden/>
              </w:rPr>
              <w:fldChar w:fldCharType="separate"/>
            </w:r>
            <w:r w:rsidR="00D10846">
              <w:rPr>
                <w:noProof/>
                <w:webHidden/>
              </w:rPr>
              <w:t>80</w:t>
            </w:r>
            <w:r w:rsidR="00D10846">
              <w:rPr>
                <w:noProof/>
                <w:webHidden/>
              </w:rPr>
              <w:fldChar w:fldCharType="end"/>
            </w:r>
          </w:hyperlink>
        </w:p>
        <w:p w14:paraId="67F72588" w14:textId="28BE35F4"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60" w:history="1">
            <w:r w:rsidR="00D10846" w:rsidRPr="00D1651F">
              <w:rPr>
                <w:rStyle w:val="Hyperlink"/>
                <w:noProof/>
              </w:rPr>
              <w:t>Governance</w:t>
            </w:r>
            <w:r w:rsidR="00D10846">
              <w:rPr>
                <w:noProof/>
                <w:webHidden/>
              </w:rPr>
              <w:tab/>
            </w:r>
            <w:r w:rsidR="00D10846">
              <w:rPr>
                <w:noProof/>
                <w:webHidden/>
              </w:rPr>
              <w:fldChar w:fldCharType="begin"/>
            </w:r>
            <w:r w:rsidR="00D10846">
              <w:rPr>
                <w:noProof/>
                <w:webHidden/>
              </w:rPr>
              <w:instrText xml:space="preserve"> PAGEREF _Toc173365660 \h </w:instrText>
            </w:r>
            <w:r w:rsidR="00D10846">
              <w:rPr>
                <w:noProof/>
                <w:webHidden/>
              </w:rPr>
            </w:r>
            <w:r w:rsidR="00D10846">
              <w:rPr>
                <w:noProof/>
                <w:webHidden/>
              </w:rPr>
              <w:fldChar w:fldCharType="separate"/>
            </w:r>
            <w:r w:rsidR="00D10846">
              <w:rPr>
                <w:noProof/>
                <w:webHidden/>
              </w:rPr>
              <w:t>80</w:t>
            </w:r>
            <w:r w:rsidR="00D10846">
              <w:rPr>
                <w:noProof/>
                <w:webHidden/>
              </w:rPr>
              <w:fldChar w:fldCharType="end"/>
            </w:r>
          </w:hyperlink>
        </w:p>
        <w:p w14:paraId="0F67B7DD" w14:textId="53FC56D2"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61" w:history="1">
            <w:r w:rsidR="00D10846" w:rsidRPr="00D1651F">
              <w:rPr>
                <w:rStyle w:val="Hyperlink"/>
                <w:noProof/>
              </w:rPr>
              <w:t>Datacentre</w:t>
            </w:r>
            <w:r w:rsidR="00D10846">
              <w:rPr>
                <w:noProof/>
                <w:webHidden/>
              </w:rPr>
              <w:tab/>
            </w:r>
            <w:r w:rsidR="00D10846">
              <w:rPr>
                <w:noProof/>
                <w:webHidden/>
              </w:rPr>
              <w:fldChar w:fldCharType="begin"/>
            </w:r>
            <w:r w:rsidR="00D10846">
              <w:rPr>
                <w:noProof/>
                <w:webHidden/>
              </w:rPr>
              <w:instrText xml:space="preserve"> PAGEREF _Toc173365661 \h </w:instrText>
            </w:r>
            <w:r w:rsidR="00D10846">
              <w:rPr>
                <w:noProof/>
                <w:webHidden/>
              </w:rPr>
            </w:r>
            <w:r w:rsidR="00D10846">
              <w:rPr>
                <w:noProof/>
                <w:webHidden/>
              </w:rPr>
              <w:fldChar w:fldCharType="separate"/>
            </w:r>
            <w:r w:rsidR="00D10846">
              <w:rPr>
                <w:noProof/>
                <w:webHidden/>
              </w:rPr>
              <w:t>81</w:t>
            </w:r>
            <w:r w:rsidR="00D10846">
              <w:rPr>
                <w:noProof/>
                <w:webHidden/>
              </w:rPr>
              <w:fldChar w:fldCharType="end"/>
            </w:r>
          </w:hyperlink>
        </w:p>
        <w:p w14:paraId="19054A84" w14:textId="1FC493B5"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62" w:history="1">
            <w:r w:rsidR="00D10846" w:rsidRPr="00D1651F">
              <w:rPr>
                <w:rStyle w:val="Hyperlink"/>
                <w:noProof/>
              </w:rPr>
              <w:t>CR (client registry)</w:t>
            </w:r>
            <w:r w:rsidR="00D10846">
              <w:rPr>
                <w:noProof/>
                <w:webHidden/>
              </w:rPr>
              <w:tab/>
            </w:r>
            <w:r w:rsidR="00D10846">
              <w:rPr>
                <w:noProof/>
                <w:webHidden/>
              </w:rPr>
              <w:fldChar w:fldCharType="begin"/>
            </w:r>
            <w:r w:rsidR="00D10846">
              <w:rPr>
                <w:noProof/>
                <w:webHidden/>
              </w:rPr>
              <w:instrText xml:space="preserve"> PAGEREF _Toc173365662 \h </w:instrText>
            </w:r>
            <w:r w:rsidR="00D10846">
              <w:rPr>
                <w:noProof/>
                <w:webHidden/>
              </w:rPr>
            </w:r>
            <w:r w:rsidR="00D10846">
              <w:rPr>
                <w:noProof/>
                <w:webHidden/>
              </w:rPr>
              <w:fldChar w:fldCharType="separate"/>
            </w:r>
            <w:r w:rsidR="00D10846">
              <w:rPr>
                <w:noProof/>
                <w:webHidden/>
              </w:rPr>
              <w:t>81</w:t>
            </w:r>
            <w:r w:rsidR="00D10846">
              <w:rPr>
                <w:noProof/>
                <w:webHidden/>
              </w:rPr>
              <w:fldChar w:fldCharType="end"/>
            </w:r>
          </w:hyperlink>
        </w:p>
        <w:p w14:paraId="7B086A63" w14:textId="6EBF4892"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63" w:history="1">
            <w:r w:rsidR="00D10846" w:rsidRPr="00D1651F">
              <w:rPr>
                <w:rStyle w:val="Hyperlink"/>
                <w:noProof/>
              </w:rPr>
              <w:t>ILR-FR (Interlinked Facility Registry)</w:t>
            </w:r>
            <w:r w:rsidR="00D10846">
              <w:rPr>
                <w:noProof/>
                <w:webHidden/>
              </w:rPr>
              <w:tab/>
            </w:r>
            <w:r w:rsidR="00D10846">
              <w:rPr>
                <w:noProof/>
                <w:webHidden/>
              </w:rPr>
              <w:fldChar w:fldCharType="begin"/>
            </w:r>
            <w:r w:rsidR="00D10846">
              <w:rPr>
                <w:noProof/>
                <w:webHidden/>
              </w:rPr>
              <w:instrText xml:space="preserve"> PAGEREF _Toc173365663 \h </w:instrText>
            </w:r>
            <w:r w:rsidR="00D10846">
              <w:rPr>
                <w:noProof/>
                <w:webHidden/>
              </w:rPr>
            </w:r>
            <w:r w:rsidR="00D10846">
              <w:rPr>
                <w:noProof/>
                <w:webHidden/>
              </w:rPr>
              <w:fldChar w:fldCharType="separate"/>
            </w:r>
            <w:r w:rsidR="00D10846">
              <w:rPr>
                <w:noProof/>
                <w:webHidden/>
              </w:rPr>
              <w:t>82</w:t>
            </w:r>
            <w:r w:rsidR="00D10846">
              <w:rPr>
                <w:noProof/>
                <w:webHidden/>
              </w:rPr>
              <w:fldChar w:fldCharType="end"/>
            </w:r>
          </w:hyperlink>
        </w:p>
        <w:p w14:paraId="0CE66043" w14:textId="2E1BBD5F"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64" w:history="1">
            <w:r w:rsidR="00D10846" w:rsidRPr="00D1651F">
              <w:rPr>
                <w:rStyle w:val="Hyperlink"/>
                <w:noProof/>
              </w:rPr>
              <w:t>ILR-HWR (Interlinked Health Worker Registry)</w:t>
            </w:r>
            <w:r w:rsidR="00D10846">
              <w:rPr>
                <w:noProof/>
                <w:webHidden/>
              </w:rPr>
              <w:tab/>
            </w:r>
            <w:r w:rsidR="00D10846">
              <w:rPr>
                <w:noProof/>
                <w:webHidden/>
              </w:rPr>
              <w:fldChar w:fldCharType="begin"/>
            </w:r>
            <w:r w:rsidR="00D10846">
              <w:rPr>
                <w:noProof/>
                <w:webHidden/>
              </w:rPr>
              <w:instrText xml:space="preserve"> PAGEREF _Toc173365664 \h </w:instrText>
            </w:r>
            <w:r w:rsidR="00D10846">
              <w:rPr>
                <w:noProof/>
                <w:webHidden/>
              </w:rPr>
            </w:r>
            <w:r w:rsidR="00D10846">
              <w:rPr>
                <w:noProof/>
                <w:webHidden/>
              </w:rPr>
              <w:fldChar w:fldCharType="separate"/>
            </w:r>
            <w:r w:rsidR="00D10846">
              <w:rPr>
                <w:noProof/>
                <w:webHidden/>
              </w:rPr>
              <w:t>82</w:t>
            </w:r>
            <w:r w:rsidR="00D10846">
              <w:rPr>
                <w:noProof/>
                <w:webHidden/>
              </w:rPr>
              <w:fldChar w:fldCharType="end"/>
            </w:r>
          </w:hyperlink>
        </w:p>
        <w:p w14:paraId="7D07AD66" w14:textId="2D93439E"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65" w:history="1">
            <w:r w:rsidR="00D10846" w:rsidRPr="00D1651F">
              <w:rPr>
                <w:rStyle w:val="Hyperlink"/>
                <w:noProof/>
              </w:rPr>
              <w:t>SHR (Shared Health Record repository)</w:t>
            </w:r>
            <w:r w:rsidR="00D10846">
              <w:rPr>
                <w:noProof/>
                <w:webHidden/>
              </w:rPr>
              <w:tab/>
            </w:r>
            <w:r w:rsidR="00D10846">
              <w:rPr>
                <w:noProof/>
                <w:webHidden/>
              </w:rPr>
              <w:fldChar w:fldCharType="begin"/>
            </w:r>
            <w:r w:rsidR="00D10846">
              <w:rPr>
                <w:noProof/>
                <w:webHidden/>
              </w:rPr>
              <w:instrText xml:space="preserve"> PAGEREF _Toc173365665 \h </w:instrText>
            </w:r>
            <w:r w:rsidR="00D10846">
              <w:rPr>
                <w:noProof/>
                <w:webHidden/>
              </w:rPr>
            </w:r>
            <w:r w:rsidR="00D10846">
              <w:rPr>
                <w:noProof/>
                <w:webHidden/>
              </w:rPr>
              <w:fldChar w:fldCharType="separate"/>
            </w:r>
            <w:r w:rsidR="00D10846">
              <w:rPr>
                <w:noProof/>
                <w:webHidden/>
              </w:rPr>
              <w:t>82</w:t>
            </w:r>
            <w:r w:rsidR="00D10846">
              <w:rPr>
                <w:noProof/>
                <w:webHidden/>
              </w:rPr>
              <w:fldChar w:fldCharType="end"/>
            </w:r>
          </w:hyperlink>
        </w:p>
        <w:p w14:paraId="2A9411B3" w14:textId="32E83A30"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66" w:history="1">
            <w:r w:rsidR="00D10846" w:rsidRPr="00D1651F">
              <w:rPr>
                <w:rStyle w:val="Hyperlink"/>
                <w:noProof/>
              </w:rPr>
              <w:t>TS (Terminology Service)</w:t>
            </w:r>
            <w:r w:rsidR="00D10846">
              <w:rPr>
                <w:noProof/>
                <w:webHidden/>
              </w:rPr>
              <w:tab/>
            </w:r>
            <w:r w:rsidR="00D10846">
              <w:rPr>
                <w:noProof/>
                <w:webHidden/>
              </w:rPr>
              <w:fldChar w:fldCharType="begin"/>
            </w:r>
            <w:r w:rsidR="00D10846">
              <w:rPr>
                <w:noProof/>
                <w:webHidden/>
              </w:rPr>
              <w:instrText xml:space="preserve"> PAGEREF _Toc173365666 \h </w:instrText>
            </w:r>
            <w:r w:rsidR="00D10846">
              <w:rPr>
                <w:noProof/>
                <w:webHidden/>
              </w:rPr>
            </w:r>
            <w:r w:rsidR="00D10846">
              <w:rPr>
                <w:noProof/>
                <w:webHidden/>
              </w:rPr>
              <w:fldChar w:fldCharType="separate"/>
            </w:r>
            <w:r w:rsidR="00D10846">
              <w:rPr>
                <w:noProof/>
                <w:webHidden/>
              </w:rPr>
              <w:t>83</w:t>
            </w:r>
            <w:r w:rsidR="00D10846">
              <w:rPr>
                <w:noProof/>
                <w:webHidden/>
              </w:rPr>
              <w:fldChar w:fldCharType="end"/>
            </w:r>
          </w:hyperlink>
        </w:p>
        <w:p w14:paraId="0D77CC62" w14:textId="5C035FAE"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67" w:history="1">
            <w:r w:rsidR="00D10846" w:rsidRPr="00D1651F">
              <w:rPr>
                <w:rStyle w:val="Hyperlink"/>
                <w:noProof/>
              </w:rPr>
              <w:t>HMIS (Health Management Information System)</w:t>
            </w:r>
            <w:r w:rsidR="00D10846">
              <w:rPr>
                <w:noProof/>
                <w:webHidden/>
              </w:rPr>
              <w:tab/>
            </w:r>
            <w:r w:rsidR="00D10846">
              <w:rPr>
                <w:noProof/>
                <w:webHidden/>
              </w:rPr>
              <w:fldChar w:fldCharType="begin"/>
            </w:r>
            <w:r w:rsidR="00D10846">
              <w:rPr>
                <w:noProof/>
                <w:webHidden/>
              </w:rPr>
              <w:instrText xml:space="preserve"> PAGEREF _Toc173365667 \h </w:instrText>
            </w:r>
            <w:r w:rsidR="00D10846">
              <w:rPr>
                <w:noProof/>
                <w:webHidden/>
              </w:rPr>
            </w:r>
            <w:r w:rsidR="00D10846">
              <w:rPr>
                <w:noProof/>
                <w:webHidden/>
              </w:rPr>
              <w:fldChar w:fldCharType="separate"/>
            </w:r>
            <w:r w:rsidR="00D10846">
              <w:rPr>
                <w:noProof/>
                <w:webHidden/>
              </w:rPr>
              <w:t>83</w:t>
            </w:r>
            <w:r w:rsidR="00D10846">
              <w:rPr>
                <w:noProof/>
                <w:webHidden/>
              </w:rPr>
              <w:fldChar w:fldCharType="end"/>
            </w:r>
          </w:hyperlink>
        </w:p>
        <w:p w14:paraId="47E88299" w14:textId="3712E25B"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68" w:history="1">
            <w:r w:rsidR="00D10846" w:rsidRPr="00D1651F">
              <w:rPr>
                <w:rStyle w:val="Hyperlink"/>
                <w:noProof/>
              </w:rPr>
              <w:t>HRH Capacity</w:t>
            </w:r>
            <w:r w:rsidR="00D10846">
              <w:rPr>
                <w:noProof/>
                <w:webHidden/>
              </w:rPr>
              <w:tab/>
            </w:r>
            <w:r w:rsidR="00D10846">
              <w:rPr>
                <w:noProof/>
                <w:webHidden/>
              </w:rPr>
              <w:fldChar w:fldCharType="begin"/>
            </w:r>
            <w:r w:rsidR="00D10846">
              <w:rPr>
                <w:noProof/>
                <w:webHidden/>
              </w:rPr>
              <w:instrText xml:space="preserve"> PAGEREF _Toc173365668 \h </w:instrText>
            </w:r>
            <w:r w:rsidR="00D10846">
              <w:rPr>
                <w:noProof/>
                <w:webHidden/>
              </w:rPr>
            </w:r>
            <w:r w:rsidR="00D10846">
              <w:rPr>
                <w:noProof/>
                <w:webHidden/>
              </w:rPr>
              <w:fldChar w:fldCharType="separate"/>
            </w:r>
            <w:r w:rsidR="00D10846">
              <w:rPr>
                <w:noProof/>
                <w:webHidden/>
              </w:rPr>
              <w:t>84</w:t>
            </w:r>
            <w:r w:rsidR="00D10846">
              <w:rPr>
                <w:noProof/>
                <w:webHidden/>
              </w:rPr>
              <w:fldChar w:fldCharType="end"/>
            </w:r>
          </w:hyperlink>
        </w:p>
        <w:p w14:paraId="3DE70DDC" w14:textId="7583F3BC" w:rsidR="00D10846" w:rsidRDefault="00C53999">
          <w:pPr>
            <w:pStyle w:val="TOC3"/>
            <w:tabs>
              <w:tab w:val="right" w:leader="dot" w:pos="9350"/>
            </w:tabs>
            <w:rPr>
              <w:rFonts w:eastAsiaTheme="minorEastAsia"/>
              <w:noProof/>
              <w:kern w:val="2"/>
              <w:sz w:val="24"/>
              <w:szCs w:val="24"/>
              <w:lang w:val="en-CA" w:eastAsia="en-CA"/>
              <w14:ligatures w14:val="standardContextual"/>
            </w:rPr>
          </w:pPr>
          <w:hyperlink w:anchor="_Toc173365669" w:history="1">
            <w:r w:rsidR="00D10846" w:rsidRPr="00D1651F">
              <w:rPr>
                <w:rStyle w:val="Hyperlink"/>
                <w:noProof/>
              </w:rPr>
              <w:t>CUA (Cost Utility Analysis)</w:t>
            </w:r>
            <w:r w:rsidR="00D10846">
              <w:rPr>
                <w:noProof/>
                <w:webHidden/>
              </w:rPr>
              <w:tab/>
            </w:r>
            <w:r w:rsidR="00D10846">
              <w:rPr>
                <w:noProof/>
                <w:webHidden/>
              </w:rPr>
              <w:fldChar w:fldCharType="begin"/>
            </w:r>
            <w:r w:rsidR="00D10846">
              <w:rPr>
                <w:noProof/>
                <w:webHidden/>
              </w:rPr>
              <w:instrText xml:space="preserve"> PAGEREF _Toc173365669 \h </w:instrText>
            </w:r>
            <w:r w:rsidR="00D10846">
              <w:rPr>
                <w:noProof/>
                <w:webHidden/>
              </w:rPr>
            </w:r>
            <w:r w:rsidR="00D10846">
              <w:rPr>
                <w:noProof/>
                <w:webHidden/>
              </w:rPr>
              <w:fldChar w:fldCharType="separate"/>
            </w:r>
            <w:r w:rsidR="00D10846">
              <w:rPr>
                <w:noProof/>
                <w:webHidden/>
              </w:rPr>
              <w:t>84</w:t>
            </w:r>
            <w:r w:rsidR="00D10846">
              <w:rPr>
                <w:noProof/>
                <w:webHidden/>
              </w:rPr>
              <w:fldChar w:fldCharType="end"/>
            </w:r>
          </w:hyperlink>
        </w:p>
        <w:p w14:paraId="640B8870" w14:textId="3FDFBE78" w:rsidR="00D10846" w:rsidRDefault="00C53999">
          <w:pPr>
            <w:pStyle w:val="TOC2"/>
            <w:rPr>
              <w:rFonts w:eastAsiaTheme="minorEastAsia"/>
              <w:noProof/>
              <w:kern w:val="2"/>
              <w:sz w:val="24"/>
              <w:szCs w:val="24"/>
              <w:lang w:val="en-CA" w:eastAsia="en-CA"/>
              <w14:ligatures w14:val="standardContextual"/>
            </w:rPr>
          </w:pPr>
          <w:hyperlink w:anchor="_Toc173365670" w:history="1">
            <w:r w:rsidR="00D10846" w:rsidRPr="00D1651F">
              <w:rPr>
                <w:rStyle w:val="Hyperlink"/>
                <w:noProof/>
              </w:rPr>
              <w:t>Results</w:t>
            </w:r>
            <w:r w:rsidR="00D10846">
              <w:rPr>
                <w:noProof/>
                <w:webHidden/>
              </w:rPr>
              <w:tab/>
            </w:r>
            <w:r w:rsidR="00D10846">
              <w:rPr>
                <w:noProof/>
                <w:webHidden/>
              </w:rPr>
              <w:fldChar w:fldCharType="begin"/>
            </w:r>
            <w:r w:rsidR="00D10846">
              <w:rPr>
                <w:noProof/>
                <w:webHidden/>
              </w:rPr>
              <w:instrText xml:space="preserve"> PAGEREF _Toc173365670 \h </w:instrText>
            </w:r>
            <w:r w:rsidR="00D10846">
              <w:rPr>
                <w:noProof/>
                <w:webHidden/>
              </w:rPr>
            </w:r>
            <w:r w:rsidR="00D10846">
              <w:rPr>
                <w:noProof/>
                <w:webHidden/>
              </w:rPr>
              <w:fldChar w:fldCharType="separate"/>
            </w:r>
            <w:r w:rsidR="00D10846">
              <w:rPr>
                <w:noProof/>
                <w:webHidden/>
              </w:rPr>
              <w:t>85</w:t>
            </w:r>
            <w:r w:rsidR="00D10846">
              <w:rPr>
                <w:noProof/>
                <w:webHidden/>
              </w:rPr>
              <w:fldChar w:fldCharType="end"/>
            </w:r>
          </w:hyperlink>
        </w:p>
        <w:p w14:paraId="297E1086" w14:textId="049908D2" w:rsidR="00D10846" w:rsidRDefault="00C53999">
          <w:pPr>
            <w:pStyle w:val="TOC2"/>
            <w:rPr>
              <w:rFonts w:eastAsiaTheme="minorEastAsia"/>
              <w:noProof/>
              <w:kern w:val="2"/>
              <w:sz w:val="24"/>
              <w:szCs w:val="24"/>
              <w:lang w:val="en-CA" w:eastAsia="en-CA"/>
              <w14:ligatures w14:val="standardContextual"/>
            </w:rPr>
          </w:pPr>
          <w:hyperlink w:anchor="_Toc173365671" w:history="1">
            <w:r w:rsidR="00D10846" w:rsidRPr="00D1651F">
              <w:rPr>
                <w:rStyle w:val="Hyperlink"/>
                <w:noProof/>
              </w:rPr>
              <w:t>Discussion</w:t>
            </w:r>
            <w:r w:rsidR="00D10846">
              <w:rPr>
                <w:noProof/>
                <w:webHidden/>
              </w:rPr>
              <w:tab/>
            </w:r>
            <w:r w:rsidR="00D10846">
              <w:rPr>
                <w:noProof/>
                <w:webHidden/>
              </w:rPr>
              <w:fldChar w:fldCharType="begin"/>
            </w:r>
            <w:r w:rsidR="00D10846">
              <w:rPr>
                <w:noProof/>
                <w:webHidden/>
              </w:rPr>
              <w:instrText xml:space="preserve"> PAGEREF _Toc173365671 \h </w:instrText>
            </w:r>
            <w:r w:rsidR="00D10846">
              <w:rPr>
                <w:noProof/>
                <w:webHidden/>
              </w:rPr>
            </w:r>
            <w:r w:rsidR="00D10846">
              <w:rPr>
                <w:noProof/>
                <w:webHidden/>
              </w:rPr>
              <w:fldChar w:fldCharType="separate"/>
            </w:r>
            <w:r w:rsidR="00D10846">
              <w:rPr>
                <w:noProof/>
                <w:webHidden/>
              </w:rPr>
              <w:t>87</w:t>
            </w:r>
            <w:r w:rsidR="00D10846">
              <w:rPr>
                <w:noProof/>
                <w:webHidden/>
              </w:rPr>
              <w:fldChar w:fldCharType="end"/>
            </w:r>
          </w:hyperlink>
        </w:p>
        <w:p w14:paraId="5C0324B7" w14:textId="644CA45E" w:rsidR="00C25602" w:rsidRDefault="00C25602">
          <w:r>
            <w:rPr>
              <w:b/>
              <w:bCs/>
              <w:noProof/>
            </w:rPr>
            <w:fldChar w:fldCharType="end"/>
          </w:r>
        </w:p>
      </w:sdtContent>
    </w:sdt>
    <w:p w14:paraId="06139774" w14:textId="77777777" w:rsidR="00C25602" w:rsidRDefault="00C25602">
      <w:pPr>
        <w:rPr>
          <w:rFonts w:asciiTheme="majorHAnsi" w:eastAsiaTheme="majorEastAsia" w:hAnsiTheme="majorHAnsi" w:cstheme="majorBidi"/>
          <w:color w:val="2F5496" w:themeColor="accent1" w:themeShade="BF"/>
          <w:sz w:val="32"/>
          <w:szCs w:val="32"/>
        </w:rPr>
      </w:pPr>
      <w:r>
        <w:br w:type="page"/>
      </w:r>
    </w:p>
    <w:p w14:paraId="52E57D01" w14:textId="0299CD0E" w:rsidR="002A698E" w:rsidRDefault="002A698E" w:rsidP="00B9222F">
      <w:pPr>
        <w:pStyle w:val="Heading1"/>
      </w:pPr>
      <w:bookmarkStart w:id="0" w:name="_Toc173365593"/>
      <w:r>
        <w:lastRenderedPageBreak/>
        <w:t>Introduction</w:t>
      </w:r>
      <w:bookmarkEnd w:id="0"/>
    </w:p>
    <w:p w14:paraId="0D817749" w14:textId="3C33453E" w:rsidR="00C31662" w:rsidRPr="00C31662" w:rsidRDefault="00B212FE" w:rsidP="00C31662">
      <w:r>
        <w:t xml:space="preserve">This section describes </w:t>
      </w:r>
      <w:r w:rsidR="00716D97">
        <w:t xml:space="preserve">the </w:t>
      </w:r>
      <w:r w:rsidR="001D5FFD">
        <w:t xml:space="preserve">document’s </w:t>
      </w:r>
      <w:r w:rsidR="00716D97">
        <w:t xml:space="preserve">purpose and intended audience, </w:t>
      </w:r>
      <w:r w:rsidR="008D737B">
        <w:t xml:space="preserve">a summary of </w:t>
      </w:r>
      <w:r w:rsidR="00716D97">
        <w:t xml:space="preserve">key </w:t>
      </w:r>
      <w:r w:rsidR="00232DF0">
        <w:t xml:space="preserve">takeaway </w:t>
      </w:r>
      <w:r w:rsidR="00716D97">
        <w:t>messages, and the layout</w:t>
      </w:r>
      <w:r w:rsidR="001D5FFD">
        <w:t xml:space="preserve"> of the document </w:t>
      </w:r>
      <w:r w:rsidR="00396C20">
        <w:t xml:space="preserve">including </w:t>
      </w:r>
      <w:r w:rsidR="001D5FFD">
        <w:t>its sections</w:t>
      </w:r>
      <w:r w:rsidR="00396C20">
        <w:t xml:space="preserve"> and appendices</w:t>
      </w:r>
      <w:r w:rsidR="00716D97">
        <w:t>.</w:t>
      </w:r>
    </w:p>
    <w:p w14:paraId="3BECF026" w14:textId="605625FE" w:rsidR="00304D4A" w:rsidRDefault="00E661E0" w:rsidP="00304D4A">
      <w:pPr>
        <w:pStyle w:val="Heading2"/>
      </w:pPr>
      <w:bookmarkStart w:id="1" w:name="_Toc173365594"/>
      <w:r>
        <w:t xml:space="preserve">Document </w:t>
      </w:r>
      <w:r w:rsidR="00343A0C">
        <w:t>purpose and intended audience</w:t>
      </w:r>
      <w:bookmarkEnd w:id="1"/>
    </w:p>
    <w:p w14:paraId="24AC33DA" w14:textId="5F19F210" w:rsidR="00CB6BB2" w:rsidRPr="00DB1FED" w:rsidRDefault="00513570" w:rsidP="00C07C1E">
      <w:pPr>
        <w:rPr>
          <w:i/>
          <w:iCs/>
          <w:color w:val="C00000"/>
        </w:rPr>
      </w:pPr>
      <w:r w:rsidRPr="00DB1FED">
        <w:rPr>
          <w:i/>
          <w:iCs/>
          <w:color w:val="C00000"/>
        </w:rPr>
        <w:t>[This section should</w:t>
      </w:r>
      <w:r w:rsidR="000A0E30" w:rsidRPr="00DB1FED">
        <w:rPr>
          <w:i/>
          <w:iCs/>
          <w:color w:val="C00000"/>
        </w:rPr>
        <w:t xml:space="preserve"> be </w:t>
      </w:r>
      <w:r w:rsidR="00930916" w:rsidRPr="00DB1FED">
        <w:rPr>
          <w:i/>
          <w:iCs/>
          <w:color w:val="C00000"/>
        </w:rPr>
        <w:t xml:space="preserve">two or three paragraphs long. </w:t>
      </w:r>
      <w:r w:rsidR="00830627">
        <w:rPr>
          <w:i/>
          <w:iCs/>
          <w:color w:val="C00000"/>
        </w:rPr>
        <w:t xml:space="preserve">This document will become the basis of the MOH’s Blueprint document. </w:t>
      </w:r>
      <w:r w:rsidR="005E5B7B" w:rsidRPr="00DB1FED">
        <w:rPr>
          <w:i/>
          <w:iCs/>
          <w:color w:val="C00000"/>
        </w:rPr>
        <w:t xml:space="preserve">There </w:t>
      </w:r>
      <w:r w:rsidR="00930916" w:rsidRPr="00DB1FED">
        <w:rPr>
          <w:i/>
          <w:iCs/>
          <w:color w:val="C00000"/>
        </w:rPr>
        <w:t>should</w:t>
      </w:r>
      <w:r w:rsidRPr="00DB1FED">
        <w:rPr>
          <w:i/>
          <w:iCs/>
          <w:color w:val="C00000"/>
        </w:rPr>
        <w:t xml:space="preserve"> </w:t>
      </w:r>
      <w:r w:rsidR="005E5B7B" w:rsidRPr="00DB1FED">
        <w:rPr>
          <w:i/>
          <w:iCs/>
          <w:color w:val="C00000"/>
        </w:rPr>
        <w:t xml:space="preserve">be </w:t>
      </w:r>
      <w:r w:rsidRPr="00DB1FED">
        <w:rPr>
          <w:i/>
          <w:iCs/>
          <w:color w:val="C00000"/>
        </w:rPr>
        <w:t xml:space="preserve">a </w:t>
      </w:r>
      <w:r w:rsidR="009A040C" w:rsidRPr="00DB1FED">
        <w:rPr>
          <w:i/>
          <w:iCs/>
          <w:color w:val="C00000"/>
        </w:rPr>
        <w:t xml:space="preserve">one-paragraph </w:t>
      </w:r>
      <w:r w:rsidRPr="00DB1FED">
        <w:rPr>
          <w:i/>
          <w:iCs/>
          <w:color w:val="C00000"/>
        </w:rPr>
        <w:t xml:space="preserve">description of the </w:t>
      </w:r>
      <w:r w:rsidR="00FD72E5">
        <w:rPr>
          <w:i/>
          <w:iCs/>
          <w:color w:val="C00000"/>
        </w:rPr>
        <w:t xml:space="preserve">MOH </w:t>
      </w:r>
      <w:r w:rsidR="004A7C73">
        <w:rPr>
          <w:i/>
          <w:iCs/>
          <w:color w:val="C00000"/>
        </w:rPr>
        <w:t>B</w:t>
      </w:r>
      <w:r w:rsidR="008941F8" w:rsidRPr="00DB1FED">
        <w:rPr>
          <w:i/>
          <w:iCs/>
          <w:color w:val="C00000"/>
        </w:rPr>
        <w:t xml:space="preserve">lueprint’s </w:t>
      </w:r>
      <w:r w:rsidR="00F8607A">
        <w:rPr>
          <w:i/>
          <w:iCs/>
          <w:color w:val="C00000"/>
        </w:rPr>
        <w:t xml:space="preserve">eventual </w:t>
      </w:r>
      <w:r w:rsidR="00A27B35" w:rsidRPr="00DB1FED">
        <w:rPr>
          <w:i/>
          <w:iCs/>
          <w:color w:val="C00000"/>
        </w:rPr>
        <w:t>purpose</w:t>
      </w:r>
      <w:r w:rsidR="004A7C73">
        <w:rPr>
          <w:i/>
          <w:iCs/>
          <w:color w:val="C00000"/>
        </w:rPr>
        <w:t xml:space="preserve"> and the ways this document will support that effort</w:t>
      </w:r>
      <w:r w:rsidR="00A27B35" w:rsidRPr="00DB1FED">
        <w:rPr>
          <w:i/>
          <w:iCs/>
          <w:color w:val="C00000"/>
        </w:rPr>
        <w:t>. For example, if the document is a companion to the national digital health strategy</w:t>
      </w:r>
      <w:r w:rsidR="003F7E72" w:rsidRPr="00DB1FED">
        <w:rPr>
          <w:i/>
          <w:iCs/>
          <w:color w:val="C00000"/>
        </w:rPr>
        <w:t>, cite the strategy (including date and version, if applicable</w:t>
      </w:r>
      <w:r w:rsidR="009A040C" w:rsidRPr="00DB1FED">
        <w:rPr>
          <w:i/>
          <w:iCs/>
          <w:color w:val="C00000"/>
        </w:rPr>
        <w:t>) and describe how this document augments</w:t>
      </w:r>
      <w:r w:rsidR="00086F60" w:rsidRPr="00DB1FED">
        <w:rPr>
          <w:i/>
          <w:iCs/>
          <w:color w:val="C00000"/>
        </w:rPr>
        <w:t xml:space="preserve"> that one</w:t>
      </w:r>
      <w:r w:rsidR="005E5B7B" w:rsidRPr="00DB1FED">
        <w:rPr>
          <w:i/>
          <w:iCs/>
          <w:color w:val="C00000"/>
        </w:rPr>
        <w:t xml:space="preserve">. Following the short </w:t>
      </w:r>
      <w:r w:rsidR="00A35D69" w:rsidRPr="00DB1FED">
        <w:rPr>
          <w:i/>
          <w:iCs/>
          <w:color w:val="C00000"/>
        </w:rPr>
        <w:t xml:space="preserve">description of purpose, the target audience should be identified. Generally – a document of this </w:t>
      </w:r>
      <w:r w:rsidR="00D85388">
        <w:rPr>
          <w:i/>
          <w:iCs/>
          <w:color w:val="C00000"/>
        </w:rPr>
        <w:t>type</w:t>
      </w:r>
      <w:r w:rsidR="00A35D69" w:rsidRPr="00DB1FED">
        <w:rPr>
          <w:i/>
          <w:iCs/>
          <w:color w:val="C00000"/>
        </w:rPr>
        <w:t xml:space="preserve"> will be employed by the MOH</w:t>
      </w:r>
      <w:r w:rsidR="00AD101D" w:rsidRPr="00DB1FED">
        <w:rPr>
          <w:i/>
          <w:iCs/>
          <w:color w:val="C00000"/>
        </w:rPr>
        <w:t xml:space="preserve"> or by a relevant digital health agency</w:t>
      </w:r>
      <w:r w:rsidR="00110A43">
        <w:rPr>
          <w:i/>
          <w:iCs/>
          <w:color w:val="C00000"/>
        </w:rPr>
        <w:t xml:space="preserve"> to </w:t>
      </w:r>
      <w:r w:rsidR="00885157">
        <w:rPr>
          <w:i/>
          <w:iCs/>
          <w:color w:val="C00000"/>
        </w:rPr>
        <w:t>inform their national Blueprint artefact</w:t>
      </w:r>
      <w:r w:rsidR="00AD101D" w:rsidRPr="00DB1FED">
        <w:rPr>
          <w:i/>
          <w:iCs/>
          <w:color w:val="C00000"/>
        </w:rPr>
        <w:t xml:space="preserve">. That said </w:t>
      </w:r>
      <w:r w:rsidR="00CB2363" w:rsidRPr="00DB1FED">
        <w:rPr>
          <w:i/>
          <w:iCs/>
          <w:color w:val="C00000"/>
        </w:rPr>
        <w:t>–</w:t>
      </w:r>
      <w:r w:rsidR="00AD101D" w:rsidRPr="00DB1FED">
        <w:rPr>
          <w:i/>
          <w:iCs/>
          <w:color w:val="C00000"/>
        </w:rPr>
        <w:t xml:space="preserve"> </w:t>
      </w:r>
      <w:r w:rsidR="00CB2363" w:rsidRPr="00DB1FED">
        <w:rPr>
          <w:i/>
          <w:iCs/>
          <w:color w:val="C00000"/>
        </w:rPr>
        <w:t xml:space="preserve">there may be other stakeholders who will make </w:t>
      </w:r>
      <w:r w:rsidR="00885157">
        <w:rPr>
          <w:i/>
          <w:iCs/>
          <w:color w:val="C00000"/>
        </w:rPr>
        <w:t xml:space="preserve">immediate </w:t>
      </w:r>
      <w:r w:rsidR="00CB2363" w:rsidRPr="00DB1FED">
        <w:rPr>
          <w:i/>
          <w:iCs/>
          <w:color w:val="C00000"/>
        </w:rPr>
        <w:t>use of the technical sections,</w:t>
      </w:r>
      <w:r w:rsidR="00666FA3" w:rsidRPr="00DB1FED">
        <w:rPr>
          <w:i/>
          <w:iCs/>
          <w:color w:val="C00000"/>
        </w:rPr>
        <w:t xml:space="preserve"> especially the conformance-test</w:t>
      </w:r>
      <w:r w:rsidR="00EC1A98">
        <w:rPr>
          <w:i/>
          <w:iCs/>
          <w:color w:val="C00000"/>
        </w:rPr>
        <w:t>able</w:t>
      </w:r>
      <w:r w:rsidR="00666FA3" w:rsidRPr="00DB1FED">
        <w:rPr>
          <w:i/>
          <w:iCs/>
          <w:color w:val="C00000"/>
        </w:rPr>
        <w:t xml:space="preserve"> definitions. These other parties</w:t>
      </w:r>
      <w:r w:rsidR="00CB2363" w:rsidRPr="00DB1FED">
        <w:rPr>
          <w:i/>
          <w:iCs/>
          <w:color w:val="C00000"/>
        </w:rPr>
        <w:t xml:space="preserve"> </w:t>
      </w:r>
      <w:r w:rsidR="00666FA3" w:rsidRPr="00DB1FED">
        <w:rPr>
          <w:i/>
          <w:iCs/>
          <w:color w:val="C00000"/>
        </w:rPr>
        <w:t>(</w:t>
      </w:r>
      <w:r w:rsidR="00CB2363" w:rsidRPr="00DB1FED">
        <w:rPr>
          <w:i/>
          <w:iCs/>
          <w:color w:val="C00000"/>
        </w:rPr>
        <w:t>such as software develop</w:t>
      </w:r>
      <w:r w:rsidR="00666FA3" w:rsidRPr="00DB1FED">
        <w:rPr>
          <w:i/>
          <w:iCs/>
          <w:color w:val="C00000"/>
        </w:rPr>
        <w:t>ment teams</w:t>
      </w:r>
      <w:r w:rsidR="006B48E9" w:rsidRPr="00DB1FED">
        <w:rPr>
          <w:i/>
          <w:iCs/>
          <w:color w:val="C00000"/>
        </w:rPr>
        <w:t xml:space="preserve">, NGO partners, </w:t>
      </w:r>
      <w:r w:rsidR="0080069B" w:rsidRPr="00DB1FED">
        <w:rPr>
          <w:i/>
          <w:iCs/>
          <w:color w:val="C00000"/>
        </w:rPr>
        <w:t>ministry-hosted conformance testing organizations, etc.) should also be named.</w:t>
      </w:r>
      <w:r w:rsidR="00407C46" w:rsidRPr="00DB1FED">
        <w:rPr>
          <w:i/>
          <w:iCs/>
          <w:color w:val="C00000"/>
        </w:rPr>
        <w:t>]</w:t>
      </w:r>
    </w:p>
    <w:p w14:paraId="710BDF72" w14:textId="77777777" w:rsidR="00A63312" w:rsidRDefault="00A63312" w:rsidP="00A63312">
      <w:r>
        <w:t xml:space="preserve">This document is a companion to Amalgaland’s National Digital Health Strategy (NDHS draft v4). Its purpose is to augment the strategy with a tactical plan. This actionable plan includes the articulation of an implementable, costed digital health blueprint – and a proposed governance structure that can realize the construction and operation of national shared infrastructure. </w:t>
      </w:r>
    </w:p>
    <w:p w14:paraId="6F880F8C" w14:textId="4FEBB4FA" w:rsidR="00A63312" w:rsidRDefault="00A63312" w:rsidP="00A63312">
      <w:r>
        <w:t>The primary intended audience for this document is the MOH</w:t>
      </w:r>
      <w:r w:rsidR="00773143">
        <w:t xml:space="preserve"> who will</w:t>
      </w:r>
      <w:r w:rsidR="00A81E9A">
        <w:t xml:space="preserve"> leverage it to publish its own national artefacts</w:t>
      </w:r>
      <w:r>
        <w:t>. It is expected</w:t>
      </w:r>
      <w:r w:rsidR="00A81E9A">
        <w:t xml:space="preserve"> </w:t>
      </w:r>
      <w:r>
        <w:t xml:space="preserve">that the technical details </w:t>
      </w:r>
      <w:r w:rsidR="00DF585F">
        <w:t xml:space="preserve">will be published as </w:t>
      </w:r>
      <w:r w:rsidR="00DF1DEB">
        <w:t xml:space="preserve">the Digital Health Norms and Standards of Amalgaland and will </w:t>
      </w:r>
      <w:r>
        <w:t xml:space="preserve">benefit technical teams within ministry departments, development partners, and public and private sector digital health solution developers and implementers. These technical specifications describe the mandatory behaviours of digital health solutions that would interoperate in the Amalgalandian healthcare delivery ecosystem. Solutions adherent to this national specification would operationalize guideline-based care that would lead to improved population health outcomes and benefit all Amalgalandians. </w:t>
      </w:r>
    </w:p>
    <w:p w14:paraId="3C04DA46" w14:textId="536C2C52" w:rsidR="008B4CBB" w:rsidRDefault="008D737B" w:rsidP="00D14AC7">
      <w:pPr>
        <w:pStyle w:val="Heading2"/>
      </w:pPr>
      <w:bookmarkStart w:id="2" w:name="_Toc173365595"/>
      <w:r>
        <w:t xml:space="preserve">Key takeaway </w:t>
      </w:r>
      <w:r w:rsidR="00D14AC7">
        <w:t>messages</w:t>
      </w:r>
      <w:bookmarkEnd w:id="2"/>
    </w:p>
    <w:p w14:paraId="50E83E11" w14:textId="26835063" w:rsidR="00D14AC7" w:rsidRDefault="000843BF" w:rsidP="00D14AC7">
      <w:r>
        <w:t>Following are the document’s key takeaway messages.</w:t>
      </w:r>
    </w:p>
    <w:p w14:paraId="5D5C8DDC" w14:textId="235CDCCB" w:rsidR="000016D0" w:rsidRPr="009C7333" w:rsidRDefault="000016D0" w:rsidP="000016D0">
      <w:pPr>
        <w:rPr>
          <w:i/>
          <w:iCs/>
          <w:color w:val="C00000"/>
        </w:rPr>
      </w:pPr>
      <w:r w:rsidRPr="009C7333">
        <w:rPr>
          <w:i/>
          <w:iCs/>
          <w:color w:val="C00000"/>
        </w:rPr>
        <w:t xml:space="preserve">[This section should </w:t>
      </w:r>
      <w:r w:rsidR="003113D3">
        <w:rPr>
          <w:i/>
          <w:iCs/>
          <w:color w:val="C00000"/>
        </w:rPr>
        <w:t xml:space="preserve">list 5-10 key </w:t>
      </w:r>
      <w:r w:rsidR="00EF305B">
        <w:rPr>
          <w:i/>
          <w:iCs/>
          <w:color w:val="C00000"/>
        </w:rPr>
        <w:t xml:space="preserve">takeaway </w:t>
      </w:r>
      <w:r w:rsidR="003113D3">
        <w:rPr>
          <w:i/>
          <w:iCs/>
          <w:color w:val="C00000"/>
        </w:rPr>
        <w:t xml:space="preserve">messages </w:t>
      </w:r>
      <w:r w:rsidR="007466DE">
        <w:rPr>
          <w:i/>
          <w:iCs/>
          <w:color w:val="C00000"/>
        </w:rPr>
        <w:t xml:space="preserve">supported by the </w:t>
      </w:r>
      <w:r w:rsidR="00060D0E">
        <w:rPr>
          <w:i/>
          <w:iCs/>
          <w:color w:val="C00000"/>
        </w:rPr>
        <w:t xml:space="preserve">subsequent sections </w:t>
      </w:r>
      <w:r w:rsidR="007466DE">
        <w:rPr>
          <w:i/>
          <w:iCs/>
          <w:color w:val="C00000"/>
        </w:rPr>
        <w:t xml:space="preserve">of the document. </w:t>
      </w:r>
      <w:r w:rsidR="00670F2F">
        <w:rPr>
          <w:i/>
          <w:iCs/>
          <w:color w:val="C00000"/>
        </w:rPr>
        <w:t xml:space="preserve">A useful format to consider is for each </w:t>
      </w:r>
      <w:r w:rsidR="00B67893">
        <w:rPr>
          <w:i/>
          <w:iCs/>
          <w:color w:val="C00000"/>
        </w:rPr>
        <w:t xml:space="preserve">key </w:t>
      </w:r>
      <w:r w:rsidR="00670F2F">
        <w:rPr>
          <w:i/>
          <w:iCs/>
          <w:color w:val="C00000"/>
        </w:rPr>
        <w:t xml:space="preserve">message to have a </w:t>
      </w:r>
      <w:r w:rsidR="00B67893">
        <w:rPr>
          <w:i/>
          <w:iCs/>
          <w:color w:val="C00000"/>
        </w:rPr>
        <w:t xml:space="preserve">one-sentence </w:t>
      </w:r>
      <w:r w:rsidR="0058065B">
        <w:rPr>
          <w:i/>
          <w:iCs/>
          <w:color w:val="C00000"/>
        </w:rPr>
        <w:t xml:space="preserve">description (in bold font) followed by a </w:t>
      </w:r>
      <w:r w:rsidR="00293A16">
        <w:rPr>
          <w:i/>
          <w:iCs/>
          <w:color w:val="C00000"/>
        </w:rPr>
        <w:t>one-</w:t>
      </w:r>
      <w:r w:rsidR="0058065B">
        <w:rPr>
          <w:i/>
          <w:iCs/>
          <w:color w:val="C00000"/>
        </w:rPr>
        <w:t xml:space="preserve">paragraph </w:t>
      </w:r>
      <w:r w:rsidR="0001740E">
        <w:rPr>
          <w:i/>
          <w:iCs/>
          <w:color w:val="C00000"/>
        </w:rPr>
        <w:t xml:space="preserve">narrative </w:t>
      </w:r>
      <w:r w:rsidR="0058065B">
        <w:rPr>
          <w:i/>
          <w:iCs/>
          <w:color w:val="C00000"/>
        </w:rPr>
        <w:t>description which may include a graphic</w:t>
      </w:r>
      <w:r w:rsidR="00670F2F">
        <w:rPr>
          <w:i/>
          <w:iCs/>
          <w:color w:val="C00000"/>
        </w:rPr>
        <w:t xml:space="preserve">. </w:t>
      </w:r>
      <w:r w:rsidR="002F1FB9">
        <w:rPr>
          <w:i/>
          <w:iCs/>
          <w:color w:val="C00000"/>
        </w:rPr>
        <w:t>The purpose of this section is to provide an executive summary</w:t>
      </w:r>
      <w:r w:rsidR="008734B6">
        <w:rPr>
          <w:i/>
          <w:iCs/>
          <w:color w:val="C00000"/>
        </w:rPr>
        <w:t xml:space="preserve"> that could be read by a senior decision-maker in less than </w:t>
      </w:r>
      <w:r w:rsidR="0001740E">
        <w:rPr>
          <w:i/>
          <w:iCs/>
          <w:color w:val="C00000"/>
        </w:rPr>
        <w:t>4</w:t>
      </w:r>
      <w:r w:rsidR="008734B6">
        <w:rPr>
          <w:i/>
          <w:iCs/>
          <w:color w:val="C00000"/>
        </w:rPr>
        <w:t xml:space="preserve"> </w:t>
      </w:r>
      <w:r w:rsidR="000F0738">
        <w:rPr>
          <w:i/>
          <w:iCs/>
          <w:color w:val="C00000"/>
        </w:rPr>
        <w:t>minutes,</w:t>
      </w:r>
      <w:r w:rsidR="003B7902">
        <w:rPr>
          <w:i/>
          <w:iCs/>
          <w:color w:val="C00000"/>
        </w:rPr>
        <w:t xml:space="preserve"> and which convey</w:t>
      </w:r>
      <w:r w:rsidR="00CA6BCA">
        <w:rPr>
          <w:i/>
          <w:iCs/>
          <w:color w:val="C00000"/>
        </w:rPr>
        <w:t>s</w:t>
      </w:r>
      <w:r w:rsidR="003B7902">
        <w:rPr>
          <w:i/>
          <w:iCs/>
          <w:color w:val="C00000"/>
        </w:rPr>
        <w:t xml:space="preserve"> enough information to support </w:t>
      </w:r>
      <w:r w:rsidR="0044742C">
        <w:rPr>
          <w:i/>
          <w:iCs/>
          <w:color w:val="C00000"/>
        </w:rPr>
        <w:t>a go/no-go decision on the digital health infrastructure project.</w:t>
      </w:r>
      <w:r w:rsidRPr="009C7333">
        <w:rPr>
          <w:i/>
          <w:iCs/>
          <w:color w:val="C00000"/>
        </w:rPr>
        <w:t>]</w:t>
      </w:r>
    </w:p>
    <w:p w14:paraId="2A343E06" w14:textId="77777777" w:rsidR="00895E84" w:rsidRDefault="00895E84" w:rsidP="00895E84">
      <w:r>
        <w:t>Following are the document’s key takeaway messages.</w:t>
      </w:r>
    </w:p>
    <w:p w14:paraId="313C2C2B" w14:textId="77777777" w:rsidR="00895E84" w:rsidRPr="002C1153" w:rsidRDefault="00895E84" w:rsidP="00895E84">
      <w:pPr>
        <w:keepNext/>
        <w:framePr w:dropCap="drop" w:lines="3" w:wrap="around" w:vAnchor="text" w:hAnchor="text"/>
        <w:spacing w:after="0" w:line="1349" w:lineRule="exact"/>
        <w:textAlignment w:val="baseline"/>
        <w:rPr>
          <w:rFonts w:cstheme="minorHAnsi"/>
          <w:color w:val="4472C4" w:themeColor="accent1"/>
          <w:position w:val="-3"/>
          <w:sz w:val="167"/>
        </w:rPr>
      </w:pPr>
      <w:r w:rsidRPr="002C1153">
        <w:rPr>
          <w:rFonts w:cstheme="minorHAnsi"/>
          <w:color w:val="4472C4" w:themeColor="accent1"/>
          <w:position w:val="-3"/>
          <w:sz w:val="167"/>
        </w:rPr>
        <w:t>1</w:t>
      </w:r>
    </w:p>
    <w:p w14:paraId="6C774C1A" w14:textId="77777777" w:rsidR="00895E84" w:rsidRPr="002C1153" w:rsidRDefault="00895E84" w:rsidP="00895E84">
      <w:pPr>
        <w:rPr>
          <w:color w:val="4472C4" w:themeColor="accent1"/>
          <w:sz w:val="28"/>
          <w:szCs w:val="28"/>
        </w:rPr>
      </w:pPr>
      <w:r>
        <w:rPr>
          <w:color w:val="4472C4" w:themeColor="accent1"/>
          <w:sz w:val="28"/>
          <w:szCs w:val="28"/>
        </w:rPr>
        <w:t xml:space="preserve">We are at an opportune time to move forward with a national digital health initiative. </w:t>
      </w:r>
    </w:p>
    <w:p w14:paraId="37AF8386" w14:textId="77777777" w:rsidR="00895E84" w:rsidRDefault="00895E84" w:rsidP="00895E84">
      <w:r>
        <w:t xml:space="preserve">Our digital readiness scores are relatively low compared to the global average, but there is a growing network availability across the country and more and more Amalgalandians have </w:t>
      </w:r>
      <w:r>
        <w:lastRenderedPageBreak/>
        <w:t xml:space="preserve">mobile phones and are becoming internet connected. With appropriate investments in digital health, the country has a leapfrog opportunity to leverage ICT to systemically increase the effectiveness of the care delivery network and benefit all citizens. The </w:t>
      </w:r>
      <w:r w:rsidRPr="00161EF0">
        <w:rPr>
          <w:i/>
          <w:iCs/>
        </w:rPr>
        <w:t>aspirations</w:t>
      </w:r>
      <w:r>
        <w:t xml:space="preserve"> of the Health Strategy and the National Digital Health Strategy related to </w:t>
      </w:r>
      <w:r w:rsidRPr="00CF3C2C">
        <w:rPr>
          <w:b/>
          <w:bCs/>
        </w:rPr>
        <w:t>improving the quality of person-centric care</w:t>
      </w:r>
      <w:r>
        <w:t xml:space="preserve"> will be </w:t>
      </w:r>
      <w:r w:rsidRPr="00161EF0">
        <w:rPr>
          <w:i/>
          <w:iCs/>
        </w:rPr>
        <w:t>operationalized</w:t>
      </w:r>
      <w:r>
        <w:t xml:space="preserve"> by this implementable, </w:t>
      </w:r>
      <w:r w:rsidRPr="009A5AD9">
        <w:rPr>
          <w:b/>
          <w:bCs/>
          <w:i/>
          <w:iCs/>
        </w:rPr>
        <w:t>buildable</w:t>
      </w:r>
      <w:r>
        <w:t xml:space="preserve"> blueprint. </w:t>
      </w:r>
    </w:p>
    <w:p w14:paraId="63556BBE" w14:textId="77777777" w:rsidR="00895E84" w:rsidRDefault="00895E84" w:rsidP="00895E84">
      <w:pPr>
        <w:keepNext/>
        <w:jc w:val="center"/>
      </w:pPr>
      <w:r w:rsidRPr="00726CDF">
        <w:rPr>
          <w:noProof/>
        </w:rPr>
        <w:drawing>
          <wp:inline distT="0" distB="0" distL="0" distR="0" wp14:anchorId="7C9EBEB3" wp14:editId="7106DD0C">
            <wp:extent cx="4075611" cy="15031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9737" cy="1508310"/>
                    </a:xfrm>
                    <a:prstGeom prst="rect">
                      <a:avLst/>
                    </a:prstGeom>
                    <a:noFill/>
                    <a:ln>
                      <a:noFill/>
                    </a:ln>
                  </pic:spPr>
                </pic:pic>
              </a:graphicData>
            </a:graphic>
          </wp:inline>
        </w:drawing>
      </w:r>
    </w:p>
    <w:p w14:paraId="5F133D7A" w14:textId="44A423EC" w:rsidR="00895E84" w:rsidRDefault="00895E84" w:rsidP="00895E84">
      <w:pPr>
        <w:pStyle w:val="Caption"/>
        <w:jc w:val="center"/>
      </w:pPr>
      <w:r>
        <w:t xml:space="preserve">Figure </w:t>
      </w:r>
      <w:r>
        <w:fldChar w:fldCharType="begin"/>
      </w:r>
      <w:r>
        <w:instrText xml:space="preserve"> SEQ Figure \* ARABIC </w:instrText>
      </w:r>
      <w:r>
        <w:fldChar w:fldCharType="separate"/>
      </w:r>
      <w:r w:rsidR="00D10846">
        <w:rPr>
          <w:noProof/>
        </w:rPr>
        <w:t>1</w:t>
      </w:r>
      <w:r>
        <w:fldChar w:fldCharType="end"/>
      </w:r>
      <w:r>
        <w:t xml:space="preserve"> - Moving from strategy to tactics to execution</w:t>
      </w:r>
    </w:p>
    <w:p w14:paraId="002A48EA" w14:textId="77777777" w:rsidR="00895E84" w:rsidRPr="004B3778" w:rsidRDefault="00895E84" w:rsidP="00895E84">
      <w:pPr>
        <w:keepNext/>
        <w:framePr w:dropCap="drop" w:lines="3" w:wrap="around" w:vAnchor="text" w:hAnchor="text"/>
        <w:spacing w:after="0" w:line="1349" w:lineRule="exact"/>
        <w:textAlignment w:val="baseline"/>
        <w:rPr>
          <w:rFonts w:cstheme="minorHAnsi"/>
          <w:color w:val="4472C4" w:themeColor="accent1"/>
          <w:position w:val="-3"/>
          <w:sz w:val="165"/>
        </w:rPr>
      </w:pPr>
      <w:r w:rsidRPr="004B3778">
        <w:rPr>
          <w:rFonts w:cstheme="minorHAnsi"/>
          <w:color w:val="4472C4" w:themeColor="accent1"/>
          <w:position w:val="-3"/>
          <w:sz w:val="165"/>
        </w:rPr>
        <w:t>2</w:t>
      </w:r>
    </w:p>
    <w:p w14:paraId="713BF972" w14:textId="77777777" w:rsidR="00895E84" w:rsidRPr="004B3778" w:rsidRDefault="00895E84" w:rsidP="00895E84">
      <w:pPr>
        <w:rPr>
          <w:color w:val="4472C4" w:themeColor="accent1"/>
          <w:sz w:val="28"/>
          <w:szCs w:val="28"/>
        </w:rPr>
      </w:pPr>
      <w:r>
        <w:rPr>
          <w:color w:val="4472C4" w:themeColor="accent1"/>
          <w:sz w:val="28"/>
          <w:szCs w:val="28"/>
        </w:rPr>
        <w:t>The national HIE will support care workflows that address both present and emerging health concerns</w:t>
      </w:r>
      <w:r w:rsidRPr="004B3778">
        <w:rPr>
          <w:color w:val="4472C4" w:themeColor="accent1"/>
          <w:sz w:val="28"/>
          <w:szCs w:val="28"/>
        </w:rPr>
        <w:t>.</w:t>
      </w:r>
    </w:p>
    <w:p w14:paraId="24DD6C59" w14:textId="77777777" w:rsidR="00895E84" w:rsidRDefault="00895E84" w:rsidP="00895E84">
      <w:r>
        <w:t xml:space="preserve">To ensure the blueprint will address present and emerging elements of our national burden of disease, both an </w:t>
      </w:r>
      <w:r w:rsidRPr="00112934">
        <w:rPr>
          <w:b/>
          <w:bCs/>
        </w:rPr>
        <w:t>infectious</w:t>
      </w:r>
      <w:r>
        <w:t xml:space="preserve"> disease (malaria) and a </w:t>
      </w:r>
      <w:r w:rsidRPr="00112934">
        <w:rPr>
          <w:b/>
          <w:bCs/>
        </w:rPr>
        <w:t>non-communicable / chronic disease</w:t>
      </w:r>
      <w:r>
        <w:t xml:space="preserve"> (ischemic heart disease) will be leveraged as the “acceptance test” use cases for the new HIE. Metrics related to </w:t>
      </w:r>
      <w:r w:rsidRPr="004E6AE1">
        <w:rPr>
          <w:b/>
          <w:bCs/>
        </w:rPr>
        <w:t>care quality</w:t>
      </w:r>
      <w:r>
        <w:t xml:space="preserve"> and </w:t>
      </w:r>
      <w:r w:rsidRPr="004E6AE1">
        <w:rPr>
          <w:b/>
          <w:bCs/>
        </w:rPr>
        <w:t>population health outcomes</w:t>
      </w:r>
      <w:r>
        <w:t xml:space="preserve"> will be leveraged as </w:t>
      </w:r>
      <w:r w:rsidRPr="00B92617">
        <w:rPr>
          <w:i/>
          <w:iCs/>
        </w:rPr>
        <w:t>feedback loops</w:t>
      </w:r>
      <w:r>
        <w:t xml:space="preserve"> to inform health system management and </w:t>
      </w:r>
      <w:r w:rsidRPr="007B6FCA">
        <w:rPr>
          <w:b/>
          <w:bCs/>
        </w:rPr>
        <w:t>continuous quality improvement</w:t>
      </w:r>
      <w:r>
        <w:t xml:space="preserve"> that ensures the investments are yielding measurable benefits for the health of the whole population. </w:t>
      </w:r>
    </w:p>
    <w:p w14:paraId="5D9263C7" w14:textId="77777777" w:rsidR="00895E84" w:rsidRDefault="00895E84" w:rsidP="00895E84">
      <w:pPr>
        <w:keepNext/>
        <w:jc w:val="center"/>
      </w:pPr>
      <w:r w:rsidRPr="00C74D4B">
        <w:rPr>
          <w:noProof/>
        </w:rPr>
        <w:drawing>
          <wp:inline distT="0" distB="0" distL="0" distR="0" wp14:anchorId="2F5B17A9" wp14:editId="54A78370">
            <wp:extent cx="3531600" cy="2764800"/>
            <wp:effectExtent l="0" t="0" r="0" b="0"/>
            <wp:docPr id="29022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1600" cy="2764800"/>
                    </a:xfrm>
                    <a:prstGeom prst="rect">
                      <a:avLst/>
                    </a:prstGeom>
                    <a:noFill/>
                    <a:ln>
                      <a:noFill/>
                    </a:ln>
                  </pic:spPr>
                </pic:pic>
              </a:graphicData>
            </a:graphic>
          </wp:inline>
        </w:drawing>
      </w:r>
    </w:p>
    <w:p w14:paraId="540AB424" w14:textId="47A95E76" w:rsidR="00895E84" w:rsidRDefault="00895E84" w:rsidP="00895E84">
      <w:pPr>
        <w:pStyle w:val="Caption"/>
        <w:jc w:val="center"/>
      </w:pPr>
      <w:r>
        <w:t xml:space="preserve">Figure </w:t>
      </w:r>
      <w:r>
        <w:fldChar w:fldCharType="begin"/>
      </w:r>
      <w:r>
        <w:instrText xml:space="preserve"> SEQ Figure \* ARABIC </w:instrText>
      </w:r>
      <w:r>
        <w:fldChar w:fldCharType="separate"/>
      </w:r>
      <w:r w:rsidR="00D10846">
        <w:rPr>
          <w:noProof/>
        </w:rPr>
        <w:t>2</w:t>
      </w:r>
      <w:r>
        <w:fldChar w:fldCharType="end"/>
      </w:r>
      <w:r>
        <w:t xml:space="preserve"> - Feedforward and feedback loops in service of continuous improvement in care delivery</w:t>
      </w:r>
    </w:p>
    <w:p w14:paraId="39ADA3AB" w14:textId="77777777" w:rsidR="00895E84" w:rsidRDefault="00895E84" w:rsidP="00895E84">
      <w:pPr>
        <w:jc w:val="center"/>
      </w:pPr>
    </w:p>
    <w:p w14:paraId="556CA1C0" w14:textId="77777777" w:rsidR="00895E84" w:rsidRPr="004B3778" w:rsidRDefault="00895E84" w:rsidP="00895E84">
      <w:pPr>
        <w:keepNext/>
        <w:framePr w:dropCap="drop" w:lines="3" w:wrap="around" w:vAnchor="text" w:hAnchor="text"/>
        <w:spacing w:after="0" w:line="1349" w:lineRule="exact"/>
        <w:textAlignment w:val="baseline"/>
        <w:rPr>
          <w:rFonts w:cstheme="minorHAnsi"/>
          <w:color w:val="4472C4" w:themeColor="accent1"/>
          <w:position w:val="-1"/>
          <w:sz w:val="163"/>
        </w:rPr>
      </w:pPr>
      <w:r w:rsidRPr="004B3778">
        <w:rPr>
          <w:rFonts w:cstheme="minorHAnsi"/>
          <w:color w:val="4472C4" w:themeColor="accent1"/>
          <w:position w:val="-1"/>
          <w:sz w:val="163"/>
        </w:rPr>
        <w:lastRenderedPageBreak/>
        <w:t>3</w:t>
      </w:r>
    </w:p>
    <w:p w14:paraId="4386194B" w14:textId="77777777" w:rsidR="00895E84" w:rsidRPr="004B3778" w:rsidRDefault="00895E84" w:rsidP="00895E84">
      <w:pPr>
        <w:rPr>
          <w:color w:val="4472C4" w:themeColor="accent1"/>
          <w:sz w:val="28"/>
          <w:szCs w:val="28"/>
        </w:rPr>
      </w:pPr>
      <w:r>
        <w:rPr>
          <w:color w:val="4472C4" w:themeColor="accent1"/>
          <w:sz w:val="28"/>
          <w:szCs w:val="28"/>
        </w:rPr>
        <w:t>A standards-based, hosted, data sharing service will support improved person-centric care coordination</w:t>
      </w:r>
      <w:r w:rsidRPr="004B3778">
        <w:rPr>
          <w:color w:val="4472C4" w:themeColor="accent1"/>
          <w:sz w:val="28"/>
          <w:szCs w:val="28"/>
        </w:rPr>
        <w:t xml:space="preserve">. </w:t>
      </w:r>
    </w:p>
    <w:p w14:paraId="0A852439" w14:textId="77777777" w:rsidR="00895E84" w:rsidRDefault="00895E84" w:rsidP="00895E84">
      <w:r>
        <w:t xml:space="preserve">The present proliferation of pilot and siloed digital health approaches is not governable nor is it economically sustainable. As noted in the NDHS Strategic Policy Priority related to Interoperability and Data Exchange – a key goal is the operationalization of national-scale, MOH-governed, </w:t>
      </w:r>
      <w:r w:rsidRPr="004D52BB">
        <w:rPr>
          <w:b/>
          <w:bCs/>
        </w:rPr>
        <w:t>digital health shared services</w:t>
      </w:r>
      <w:r>
        <w:t xml:space="preserve">. This shared </w:t>
      </w:r>
      <w:r w:rsidRPr="004D52BB">
        <w:rPr>
          <w:b/>
          <w:bCs/>
        </w:rPr>
        <w:t>infrastructure</w:t>
      </w:r>
      <w:r>
        <w:t xml:space="preserve"> – operating as a Health Information Exchange (</w:t>
      </w:r>
      <w:r w:rsidRPr="004D52BB">
        <w:rPr>
          <w:b/>
          <w:bCs/>
        </w:rPr>
        <w:t>HIE</w:t>
      </w:r>
      <w:r>
        <w:t xml:space="preserve">) – will include foundational </w:t>
      </w:r>
      <w:r w:rsidRPr="00303090">
        <w:rPr>
          <w:b/>
          <w:bCs/>
        </w:rPr>
        <w:t>registries</w:t>
      </w:r>
      <w:r>
        <w:t xml:space="preserve"> for clients (patients), care providers, and facilities as well as the security, terminology and transaction management services needed to ensure interoperability across the entire care delivery ecosystem. Point of care solutions will be conformance-tested to ensure they can all execute the </w:t>
      </w:r>
      <w:r w:rsidRPr="0011413D">
        <w:rPr>
          <w:b/>
          <w:bCs/>
        </w:rPr>
        <w:t>1-2-3-4 pattern</w:t>
      </w:r>
      <w:r>
        <w:t xml:space="preserve"> needed to ensure patient care coordination. </w:t>
      </w:r>
    </w:p>
    <w:p w14:paraId="30CB473F" w14:textId="77777777" w:rsidR="00895E84" w:rsidRDefault="00895E84" w:rsidP="00895E84">
      <w:pPr>
        <w:keepNext/>
        <w:jc w:val="center"/>
      </w:pPr>
      <w:r w:rsidRPr="00A146C0">
        <w:rPr>
          <w:noProof/>
        </w:rPr>
        <w:drawing>
          <wp:inline distT="0" distB="0" distL="0" distR="0" wp14:anchorId="396A3FBF" wp14:editId="3C1C56FB">
            <wp:extent cx="4132800" cy="2124000"/>
            <wp:effectExtent l="0" t="0" r="1270" b="0"/>
            <wp:docPr id="2052807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800" cy="2124000"/>
                    </a:xfrm>
                    <a:prstGeom prst="rect">
                      <a:avLst/>
                    </a:prstGeom>
                    <a:noFill/>
                    <a:ln>
                      <a:noFill/>
                    </a:ln>
                  </pic:spPr>
                </pic:pic>
              </a:graphicData>
            </a:graphic>
          </wp:inline>
        </w:drawing>
      </w:r>
    </w:p>
    <w:p w14:paraId="0178F9A2" w14:textId="393D23EC" w:rsidR="00895E84" w:rsidRDefault="00895E84" w:rsidP="00895E84">
      <w:pPr>
        <w:pStyle w:val="Caption"/>
        <w:jc w:val="center"/>
      </w:pPr>
      <w:r>
        <w:t xml:space="preserve">Figure </w:t>
      </w:r>
      <w:r>
        <w:fldChar w:fldCharType="begin"/>
      </w:r>
      <w:r>
        <w:instrText xml:space="preserve"> SEQ Figure \* ARABIC </w:instrText>
      </w:r>
      <w:r>
        <w:fldChar w:fldCharType="separate"/>
      </w:r>
      <w:r w:rsidR="00D10846">
        <w:rPr>
          <w:noProof/>
        </w:rPr>
        <w:t>3</w:t>
      </w:r>
      <w:r>
        <w:fldChar w:fldCharType="end"/>
      </w:r>
      <w:r>
        <w:t xml:space="preserve"> - The 1-2-3-4 pattern of HIE-enabled care continuity</w:t>
      </w:r>
    </w:p>
    <w:p w14:paraId="190D62BE" w14:textId="77777777" w:rsidR="00895E84" w:rsidRPr="004B3778" w:rsidRDefault="00895E84" w:rsidP="00895E84">
      <w:pPr>
        <w:keepNext/>
        <w:framePr w:dropCap="drop" w:lines="3" w:wrap="around" w:vAnchor="text" w:hAnchor="text"/>
        <w:spacing w:after="0" w:line="1349" w:lineRule="exact"/>
        <w:textAlignment w:val="baseline"/>
        <w:rPr>
          <w:rFonts w:cstheme="minorHAnsi"/>
          <w:color w:val="4472C4" w:themeColor="accent1"/>
          <w:position w:val="-2"/>
          <w:sz w:val="166"/>
        </w:rPr>
      </w:pPr>
      <w:r w:rsidRPr="004B3778">
        <w:rPr>
          <w:rFonts w:cstheme="minorHAnsi"/>
          <w:color w:val="4472C4" w:themeColor="accent1"/>
          <w:position w:val="-2"/>
          <w:sz w:val="166"/>
        </w:rPr>
        <w:t>4</w:t>
      </w:r>
    </w:p>
    <w:p w14:paraId="3191D0EB" w14:textId="77777777" w:rsidR="00895E84" w:rsidRPr="004B3778" w:rsidRDefault="00895E84" w:rsidP="00895E84">
      <w:pPr>
        <w:rPr>
          <w:color w:val="4472C4" w:themeColor="accent1"/>
          <w:sz w:val="28"/>
          <w:szCs w:val="28"/>
        </w:rPr>
      </w:pPr>
      <w:r>
        <w:rPr>
          <w:color w:val="4472C4" w:themeColor="accent1"/>
          <w:sz w:val="28"/>
          <w:szCs w:val="28"/>
        </w:rPr>
        <w:t>We will embrace the WHO’s SMART Guidelines initiative and leverage our digital health investments to improve care quality at the point of care.</w:t>
      </w:r>
    </w:p>
    <w:p w14:paraId="420887B2" w14:textId="77777777" w:rsidR="00895E84" w:rsidRDefault="00895E84" w:rsidP="00895E84">
      <w:r>
        <w:t xml:space="preserve">WHO has launched an initiative to translate their normative “narrative” care guidelines into computable care guidelines (CCGs, which they have termed “SMART Guidelines”). CCGs can be ingested by and understood by a digital health solution. Nationalized CCGs give the MOH a way to describe what </w:t>
      </w:r>
      <w:r w:rsidRPr="009E5289">
        <w:rPr>
          <w:b/>
          <w:bCs/>
          <w:i/>
          <w:iCs/>
        </w:rPr>
        <w:t>should</w:t>
      </w:r>
      <w:r>
        <w:t xml:space="preserve"> happen during a care encounter and to systemically increase the proportion of care delivered in the </w:t>
      </w:r>
      <w:r w:rsidRPr="00107468">
        <w:rPr>
          <w:b/>
          <w:bCs/>
          <w:color w:val="00B050"/>
        </w:rPr>
        <w:t>GREEN ZONE</w:t>
      </w:r>
      <w:r>
        <w:t xml:space="preserve">. </w:t>
      </w:r>
    </w:p>
    <w:p w14:paraId="5C4AA253" w14:textId="77777777" w:rsidR="00895E84" w:rsidRDefault="00895E84" w:rsidP="00895E84">
      <w:pPr>
        <w:keepNext/>
        <w:jc w:val="center"/>
      </w:pPr>
      <w:r w:rsidRPr="00D675F7">
        <w:rPr>
          <w:noProof/>
        </w:rPr>
        <w:lastRenderedPageBreak/>
        <w:drawing>
          <wp:inline distT="0" distB="0" distL="0" distR="0" wp14:anchorId="2641B7CC" wp14:editId="4234D411">
            <wp:extent cx="3540034" cy="1982192"/>
            <wp:effectExtent l="0" t="0" r="3810" b="0"/>
            <wp:docPr id="9" name="Picture 5" descr="Diagram&#10;&#10;Description automatically generated">
              <a:extLst xmlns:a="http://schemas.openxmlformats.org/drawingml/2006/main">
                <a:ext uri="{FF2B5EF4-FFF2-40B4-BE49-F238E27FC236}">
                  <a16:creationId xmlns:a16="http://schemas.microsoft.com/office/drawing/2014/main" id="{877DB4B5-377C-6545-096E-CAC9E91DF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Diagram&#10;&#10;Description automatically generated">
                      <a:extLst>
                        <a:ext uri="{FF2B5EF4-FFF2-40B4-BE49-F238E27FC236}">
                          <a16:creationId xmlns:a16="http://schemas.microsoft.com/office/drawing/2014/main" id="{877DB4B5-377C-6545-096E-CAC9E91DF23A}"/>
                        </a:ext>
                      </a:extLst>
                    </pic:cNvPr>
                    <pic:cNvPicPr>
                      <a:picLocks noChangeAspect="1"/>
                    </pic:cNvPicPr>
                  </pic:nvPicPr>
                  <pic:blipFill>
                    <a:blip r:embed="rId14"/>
                    <a:stretch>
                      <a:fillRect/>
                    </a:stretch>
                  </pic:blipFill>
                  <pic:spPr>
                    <a:xfrm>
                      <a:off x="0" y="0"/>
                      <a:ext cx="3544171" cy="1984508"/>
                    </a:xfrm>
                    <a:prstGeom prst="rect">
                      <a:avLst/>
                    </a:prstGeom>
                  </pic:spPr>
                </pic:pic>
              </a:graphicData>
            </a:graphic>
          </wp:inline>
        </w:drawing>
      </w:r>
    </w:p>
    <w:p w14:paraId="36422677" w14:textId="5B74BBE1" w:rsidR="00895E84" w:rsidRDefault="00895E84" w:rsidP="00895E84">
      <w:pPr>
        <w:pStyle w:val="Caption"/>
        <w:jc w:val="center"/>
      </w:pPr>
      <w:r>
        <w:t xml:space="preserve">Figure </w:t>
      </w:r>
      <w:r>
        <w:fldChar w:fldCharType="begin"/>
      </w:r>
      <w:r>
        <w:instrText xml:space="preserve"> SEQ Figure \* ARABIC </w:instrText>
      </w:r>
      <w:r>
        <w:fldChar w:fldCharType="separate"/>
      </w:r>
      <w:r w:rsidR="00D10846">
        <w:rPr>
          <w:noProof/>
        </w:rPr>
        <w:t>4</w:t>
      </w:r>
      <w:r>
        <w:fldChar w:fldCharType="end"/>
      </w:r>
      <w:r>
        <w:t xml:space="preserve"> - Care delivery in the GREEN ZONE</w:t>
      </w:r>
    </w:p>
    <w:p w14:paraId="22CA74AE" w14:textId="77777777" w:rsidR="00895E84" w:rsidRPr="004B3778" w:rsidRDefault="00895E84" w:rsidP="00895E84">
      <w:pPr>
        <w:keepNext/>
        <w:framePr w:dropCap="drop" w:lines="5" w:h="1215" w:hRule="exact" w:wrap="around" w:vAnchor="text" w:hAnchor="text"/>
        <w:spacing w:after="0" w:line="1215" w:lineRule="exact"/>
        <w:textAlignment w:val="baseline"/>
        <w:rPr>
          <w:rFonts w:cstheme="minorHAnsi"/>
          <w:color w:val="4472C4" w:themeColor="accent1"/>
          <w:position w:val="-15"/>
          <w:sz w:val="166"/>
          <w:szCs w:val="166"/>
        </w:rPr>
      </w:pPr>
      <w:r>
        <w:rPr>
          <w:rFonts w:cstheme="minorHAnsi"/>
          <w:color w:val="4472C4" w:themeColor="accent1"/>
          <w:position w:val="-15"/>
          <w:sz w:val="166"/>
          <w:szCs w:val="166"/>
        </w:rPr>
        <w:t>5</w:t>
      </w:r>
    </w:p>
    <w:p w14:paraId="4BEAFBB2" w14:textId="77777777" w:rsidR="00895E84" w:rsidRPr="004B3778" w:rsidRDefault="00895E84" w:rsidP="00895E84">
      <w:pPr>
        <w:rPr>
          <w:color w:val="4472C4" w:themeColor="accent1"/>
          <w:sz w:val="28"/>
          <w:szCs w:val="28"/>
        </w:rPr>
      </w:pPr>
      <w:r>
        <w:rPr>
          <w:color w:val="4472C4" w:themeColor="accent1"/>
          <w:sz w:val="28"/>
          <w:szCs w:val="28"/>
        </w:rPr>
        <w:t>Some of our existing digital health investments can be leveraged to accelerate the HIE implementation effort</w:t>
      </w:r>
      <w:r w:rsidRPr="004B3778">
        <w:rPr>
          <w:color w:val="4472C4" w:themeColor="accent1"/>
          <w:sz w:val="28"/>
          <w:szCs w:val="28"/>
        </w:rPr>
        <w:t xml:space="preserve">. </w:t>
      </w:r>
    </w:p>
    <w:p w14:paraId="10C6B641" w14:textId="77777777" w:rsidR="00895E84" w:rsidRDefault="00895E84" w:rsidP="00895E84">
      <w:r>
        <w:t xml:space="preserve">We can use new, standards-based software “wrappers” (as a façade) to allow us to connect some of our existing legacy solutions into the new HIE. In this way, we will enjoy a “running start” on our project that will accelerate our time-to-value on the HIE implementation project. </w:t>
      </w:r>
    </w:p>
    <w:p w14:paraId="324AA63E" w14:textId="77777777" w:rsidR="00895E84" w:rsidRDefault="00895E84" w:rsidP="00895E84">
      <w:pPr>
        <w:keepNext/>
        <w:jc w:val="center"/>
      </w:pPr>
      <w:r w:rsidRPr="00E81E06">
        <w:rPr>
          <w:noProof/>
        </w:rPr>
        <w:drawing>
          <wp:inline distT="0" distB="0" distL="0" distR="0" wp14:anchorId="7FB86A89" wp14:editId="60DC0C38">
            <wp:extent cx="3074400" cy="1875600"/>
            <wp:effectExtent l="0" t="0" r="0" b="0"/>
            <wp:docPr id="10528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4400" cy="1875600"/>
                    </a:xfrm>
                    <a:prstGeom prst="rect">
                      <a:avLst/>
                    </a:prstGeom>
                    <a:noFill/>
                    <a:ln>
                      <a:noFill/>
                    </a:ln>
                  </pic:spPr>
                </pic:pic>
              </a:graphicData>
            </a:graphic>
          </wp:inline>
        </w:drawing>
      </w:r>
    </w:p>
    <w:p w14:paraId="74D86F10" w14:textId="3F49EEC0" w:rsidR="00895E84" w:rsidRDefault="00895E84" w:rsidP="00895E84">
      <w:pPr>
        <w:pStyle w:val="Caption"/>
        <w:jc w:val="center"/>
      </w:pPr>
      <w:r>
        <w:t xml:space="preserve">Figure </w:t>
      </w:r>
      <w:r>
        <w:fldChar w:fldCharType="begin"/>
      </w:r>
      <w:r>
        <w:instrText xml:space="preserve"> SEQ Figure \* ARABIC </w:instrText>
      </w:r>
      <w:r>
        <w:fldChar w:fldCharType="separate"/>
      </w:r>
      <w:r w:rsidR="00D10846">
        <w:rPr>
          <w:noProof/>
        </w:rPr>
        <w:t>5</w:t>
      </w:r>
      <w:r>
        <w:fldChar w:fldCharType="end"/>
      </w:r>
      <w:r>
        <w:t xml:space="preserve"> - Leveraging legacy solutions as HIE "accelerators"</w:t>
      </w:r>
    </w:p>
    <w:p w14:paraId="2E29B126" w14:textId="77777777" w:rsidR="00895E84" w:rsidRPr="00A4383A" w:rsidRDefault="00895E84" w:rsidP="00895E84">
      <w:pPr>
        <w:keepNext/>
        <w:framePr w:dropCap="drop" w:lines="3" w:wrap="around" w:vAnchor="text" w:hAnchor="text"/>
        <w:spacing w:after="0" w:line="1349" w:lineRule="exact"/>
        <w:textAlignment w:val="baseline"/>
        <w:rPr>
          <w:rFonts w:cstheme="minorHAnsi"/>
          <w:color w:val="4472C4" w:themeColor="accent1"/>
          <w:position w:val="-1"/>
          <w:sz w:val="163"/>
        </w:rPr>
      </w:pPr>
      <w:r w:rsidRPr="00A4383A">
        <w:rPr>
          <w:rFonts w:cstheme="minorHAnsi"/>
          <w:color w:val="4472C4" w:themeColor="accent1"/>
          <w:position w:val="-1"/>
          <w:sz w:val="163"/>
        </w:rPr>
        <w:t>6</w:t>
      </w:r>
    </w:p>
    <w:p w14:paraId="107DCDDB" w14:textId="77777777" w:rsidR="00895E84" w:rsidRPr="00A4383A" w:rsidRDefault="00895E84" w:rsidP="00895E84">
      <w:pPr>
        <w:rPr>
          <w:color w:val="4472C4" w:themeColor="accent1"/>
          <w:sz w:val="28"/>
          <w:szCs w:val="28"/>
        </w:rPr>
      </w:pPr>
      <w:r w:rsidRPr="00A4383A">
        <w:rPr>
          <w:color w:val="4472C4" w:themeColor="accent1"/>
          <w:sz w:val="28"/>
          <w:szCs w:val="28"/>
        </w:rPr>
        <w:t>The economics of a shared digital health services model are favourable.</w:t>
      </w:r>
    </w:p>
    <w:p w14:paraId="454F163C" w14:textId="61C48416" w:rsidR="00895E84" w:rsidRDefault="00895E84" w:rsidP="00895E84">
      <w:r>
        <w:t xml:space="preserve">The inherent economies of scale associated with shared services and EMR “platform” approaches yield a favourable return over a 10-year horizon. An investment </w:t>
      </w:r>
      <w:r w:rsidR="000B3463">
        <w:t>rationale</w:t>
      </w:r>
      <w:r>
        <w:t xml:space="preserve"> analysis illustrates the economic value of national-scale investments that address Amalgaland’s key health priorities. A cost-utility analysis (CUA) indicates digital health investments of </w:t>
      </w:r>
      <w:r w:rsidR="00C70187">
        <w:t>~</w:t>
      </w:r>
      <w:r w:rsidRPr="00703782">
        <w:t>0.</w:t>
      </w:r>
      <w:r w:rsidR="00703782" w:rsidRPr="00703782">
        <w:t>8</w:t>
      </w:r>
      <w:r w:rsidR="00C70187">
        <w:t>5</w:t>
      </w:r>
      <w:r w:rsidRPr="00703782">
        <w:t>%</w:t>
      </w:r>
      <w:r>
        <w:t xml:space="preserve"> of total health expenditure (THE) could be cost effective over a 10-year model horizon. </w:t>
      </w:r>
    </w:p>
    <w:p w14:paraId="0614E72C" w14:textId="77777777" w:rsidR="00895E84" w:rsidRDefault="00895E84" w:rsidP="00895E84">
      <w:pPr>
        <w:keepNext/>
        <w:jc w:val="center"/>
      </w:pPr>
      <w:r w:rsidRPr="00B00BC1">
        <w:rPr>
          <w:noProof/>
        </w:rPr>
        <w:lastRenderedPageBreak/>
        <w:drawing>
          <wp:inline distT="0" distB="0" distL="0" distR="0" wp14:anchorId="74CDA352" wp14:editId="0FFF7EF9">
            <wp:extent cx="3663527" cy="1419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80792" cy="1425913"/>
                    </a:xfrm>
                    <a:prstGeom prst="rect">
                      <a:avLst/>
                    </a:prstGeom>
                    <a:noFill/>
                    <a:ln>
                      <a:noFill/>
                    </a:ln>
                  </pic:spPr>
                </pic:pic>
              </a:graphicData>
            </a:graphic>
          </wp:inline>
        </w:drawing>
      </w:r>
    </w:p>
    <w:p w14:paraId="6AF5419F" w14:textId="3F732952" w:rsidR="00895E84" w:rsidRDefault="00895E84" w:rsidP="00895E84">
      <w:pPr>
        <w:pStyle w:val="Caption"/>
        <w:jc w:val="center"/>
      </w:pPr>
      <w:r>
        <w:t xml:space="preserve">Figure </w:t>
      </w:r>
      <w:r>
        <w:fldChar w:fldCharType="begin"/>
      </w:r>
      <w:r>
        <w:instrText xml:space="preserve"> SEQ Figure \* ARABIC </w:instrText>
      </w:r>
      <w:r>
        <w:fldChar w:fldCharType="separate"/>
      </w:r>
      <w:r w:rsidR="00D10846">
        <w:rPr>
          <w:noProof/>
        </w:rPr>
        <w:t>6</w:t>
      </w:r>
      <w:r>
        <w:fldChar w:fldCharType="end"/>
      </w:r>
      <w:r>
        <w:t xml:space="preserve"> - Money in - Health out (CUA of digital health investments)</w:t>
      </w:r>
    </w:p>
    <w:p w14:paraId="5DE36B45" w14:textId="77777777" w:rsidR="00895E84" w:rsidRPr="00A4383A" w:rsidRDefault="00895E84" w:rsidP="00895E84">
      <w:pPr>
        <w:keepNext/>
        <w:framePr w:dropCap="drop" w:lines="3" w:wrap="around" w:vAnchor="text" w:hAnchor="text"/>
        <w:spacing w:after="0" w:line="1349" w:lineRule="exact"/>
        <w:textAlignment w:val="baseline"/>
        <w:rPr>
          <w:rFonts w:cstheme="minorHAnsi"/>
          <w:color w:val="4472C4" w:themeColor="accent1"/>
          <w:position w:val="-2"/>
          <w:sz w:val="167"/>
        </w:rPr>
      </w:pPr>
      <w:r w:rsidRPr="00A4383A">
        <w:rPr>
          <w:rFonts w:cstheme="minorHAnsi"/>
          <w:color w:val="4472C4" w:themeColor="accent1"/>
          <w:position w:val="-2"/>
          <w:sz w:val="167"/>
        </w:rPr>
        <w:t>7</w:t>
      </w:r>
    </w:p>
    <w:p w14:paraId="78970F4E" w14:textId="77777777" w:rsidR="00895E84" w:rsidRPr="00A4383A" w:rsidRDefault="00895E84" w:rsidP="00895E84">
      <w:pPr>
        <w:rPr>
          <w:color w:val="4472C4" w:themeColor="accent1"/>
          <w:sz w:val="28"/>
          <w:szCs w:val="28"/>
        </w:rPr>
      </w:pPr>
      <w:r w:rsidRPr="00A4383A">
        <w:rPr>
          <w:color w:val="4472C4" w:themeColor="accent1"/>
          <w:sz w:val="28"/>
          <w:szCs w:val="28"/>
        </w:rPr>
        <w:t>MOH governance: pooled investments in shared digital services.</w:t>
      </w:r>
    </w:p>
    <w:p w14:paraId="563309FD" w14:textId="02FF00CE" w:rsidR="00895E84" w:rsidRDefault="00895E84" w:rsidP="00895E84">
      <w:r>
        <w:t xml:space="preserve">The costs of broadly scaled digital health solutions include up-front (one-time) implementation expenses plus ongoing operating and sustaining expenses. To operationalize its digital health strategy, Amalgaland needs to exert governance over development partner funded programmes so that the investment </w:t>
      </w:r>
      <w:r w:rsidR="00BE2850">
        <w:t>rationale</w:t>
      </w:r>
      <w:r>
        <w:t xml:space="preserve"> for durable, re-usable infrastructure does not need to be borne by any single (sometimes narrowly focused) initiative. Formerly siloed, programme-based investments should, instead, be reframed as joint investments in cross-cutting, broadly functional shared digital health services that MOH will commit to sustaining post-implementation. </w:t>
      </w:r>
    </w:p>
    <w:p w14:paraId="7F13030D" w14:textId="77777777" w:rsidR="00895E84" w:rsidRDefault="00895E84" w:rsidP="00895E84">
      <w:pPr>
        <w:keepNext/>
        <w:jc w:val="center"/>
      </w:pPr>
      <w:r w:rsidRPr="00146EF5">
        <w:rPr>
          <w:noProof/>
        </w:rPr>
        <w:drawing>
          <wp:inline distT="0" distB="0" distL="0" distR="0" wp14:anchorId="57B6C570" wp14:editId="19C12F42">
            <wp:extent cx="5943600" cy="2143760"/>
            <wp:effectExtent l="0" t="0" r="0" b="0"/>
            <wp:docPr id="1307339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143760"/>
                    </a:xfrm>
                    <a:prstGeom prst="rect">
                      <a:avLst/>
                    </a:prstGeom>
                    <a:noFill/>
                    <a:ln>
                      <a:noFill/>
                    </a:ln>
                  </pic:spPr>
                </pic:pic>
              </a:graphicData>
            </a:graphic>
          </wp:inline>
        </w:drawing>
      </w:r>
    </w:p>
    <w:p w14:paraId="17690941" w14:textId="194D159F" w:rsidR="00895E84" w:rsidRDefault="00895E84" w:rsidP="00895E84">
      <w:pPr>
        <w:pStyle w:val="Caption"/>
        <w:jc w:val="center"/>
      </w:pPr>
      <w:r>
        <w:t xml:space="preserve">Figure </w:t>
      </w:r>
      <w:r>
        <w:fldChar w:fldCharType="begin"/>
      </w:r>
      <w:r>
        <w:instrText xml:space="preserve"> SEQ Figure \* ARABIC </w:instrText>
      </w:r>
      <w:r>
        <w:fldChar w:fldCharType="separate"/>
      </w:r>
      <w:r w:rsidR="00D10846">
        <w:rPr>
          <w:noProof/>
        </w:rPr>
        <w:t>7</w:t>
      </w:r>
      <w:r>
        <w:fldChar w:fldCharType="end"/>
      </w:r>
      <w:r>
        <w:t xml:space="preserve"> - The importance of MOH governance</w:t>
      </w:r>
      <w:r>
        <w:rPr>
          <w:noProof/>
        </w:rPr>
        <w:t xml:space="preserve"> and coordination</w:t>
      </w:r>
    </w:p>
    <w:p w14:paraId="3394BC16" w14:textId="77777777" w:rsidR="00895E84" w:rsidRPr="00A4383A" w:rsidRDefault="00895E84" w:rsidP="00895E84">
      <w:pPr>
        <w:keepNext/>
        <w:framePr w:dropCap="drop" w:lines="3" w:wrap="around" w:vAnchor="text" w:hAnchor="text"/>
        <w:spacing w:after="0" w:line="1349" w:lineRule="exact"/>
        <w:textAlignment w:val="baseline"/>
        <w:rPr>
          <w:rFonts w:cstheme="minorHAnsi"/>
          <w:color w:val="4472C4" w:themeColor="accent1"/>
          <w:position w:val="-2"/>
          <w:sz w:val="167"/>
        </w:rPr>
      </w:pPr>
      <w:r>
        <w:rPr>
          <w:rFonts w:cstheme="minorHAnsi"/>
          <w:color w:val="4472C4" w:themeColor="accent1"/>
          <w:position w:val="-2"/>
          <w:sz w:val="167"/>
        </w:rPr>
        <w:t>8</w:t>
      </w:r>
    </w:p>
    <w:p w14:paraId="6C0057AE" w14:textId="77777777" w:rsidR="00895E84" w:rsidRPr="00A4383A" w:rsidRDefault="00895E84" w:rsidP="00895E84">
      <w:pPr>
        <w:rPr>
          <w:color w:val="4472C4" w:themeColor="accent1"/>
          <w:sz w:val="28"/>
          <w:szCs w:val="28"/>
        </w:rPr>
      </w:pPr>
      <w:r>
        <w:rPr>
          <w:color w:val="4472C4" w:themeColor="accent1"/>
          <w:sz w:val="28"/>
          <w:szCs w:val="28"/>
        </w:rPr>
        <w:t>The goal is for the national-scale digital health investments to have comprehensive impacts that will systemically improve population health</w:t>
      </w:r>
      <w:r w:rsidRPr="00A4383A">
        <w:rPr>
          <w:color w:val="4472C4" w:themeColor="accent1"/>
          <w:sz w:val="28"/>
          <w:szCs w:val="28"/>
        </w:rPr>
        <w:t>.</w:t>
      </w:r>
    </w:p>
    <w:p w14:paraId="6430972F" w14:textId="77777777" w:rsidR="00895E84" w:rsidRDefault="00895E84" w:rsidP="00895E84">
      <w:r w:rsidRPr="00ED44CE">
        <w:t xml:space="preserve">The </w:t>
      </w:r>
      <w:r w:rsidRPr="00ED44CE">
        <w:rPr>
          <w:b/>
          <w:bCs/>
        </w:rPr>
        <w:t>end goal</w:t>
      </w:r>
      <w:r w:rsidRPr="00ED44CE">
        <w:t xml:space="preserve"> </w:t>
      </w:r>
      <w:r>
        <w:t xml:space="preserve">of this buildable blueprint </w:t>
      </w:r>
      <w:r w:rsidRPr="00ED44CE">
        <w:t xml:space="preserve">is </w:t>
      </w:r>
      <w:r>
        <w:t xml:space="preserve">to construct </w:t>
      </w:r>
      <w:r w:rsidRPr="00ED44CE">
        <w:t xml:space="preserve">a digitally enabled, cost-effective, </w:t>
      </w:r>
      <w:r>
        <w:t xml:space="preserve">interoperable </w:t>
      </w:r>
      <w:r w:rsidRPr="00ED44CE">
        <w:t xml:space="preserve">care delivery network that operationalizes guideline-based continuity of care for every </w:t>
      </w:r>
      <w:r>
        <w:t>Amalgalandian and which generates the management metrics and population health metrics necessary for the MOH to operationalize continuous quality improvement across the care ecosystem</w:t>
      </w:r>
      <w:r w:rsidRPr="00ED44CE">
        <w:t>.</w:t>
      </w:r>
      <w:r>
        <w:t xml:space="preserve"> The scope of the blueprint crosses multiple care domains, including primary care, laboratories, pharmacies, and hospitals.</w:t>
      </w:r>
    </w:p>
    <w:p w14:paraId="3724D259" w14:textId="77777777" w:rsidR="00895E84" w:rsidRDefault="00895E84" w:rsidP="00895E84">
      <w:pPr>
        <w:keepNext/>
        <w:jc w:val="center"/>
      </w:pPr>
      <w:r w:rsidRPr="00E93C2D">
        <w:rPr>
          <w:noProof/>
        </w:rPr>
        <w:lastRenderedPageBreak/>
        <w:drawing>
          <wp:inline distT="0" distB="0" distL="0" distR="0" wp14:anchorId="233EBB17" wp14:editId="389C191A">
            <wp:extent cx="5943600" cy="3044825"/>
            <wp:effectExtent l="0" t="0" r="0" b="3175"/>
            <wp:docPr id="516751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14:paraId="1AA665DE" w14:textId="0FC22C14" w:rsidR="00895E84" w:rsidRPr="00E87603" w:rsidRDefault="00895E84" w:rsidP="00895E84">
      <w:pPr>
        <w:pStyle w:val="Caption"/>
        <w:jc w:val="center"/>
      </w:pPr>
      <w:r>
        <w:t xml:space="preserve">Figure </w:t>
      </w:r>
      <w:r>
        <w:fldChar w:fldCharType="begin"/>
      </w:r>
      <w:r>
        <w:instrText xml:space="preserve"> SEQ Figure \* ARABIC </w:instrText>
      </w:r>
      <w:r>
        <w:fldChar w:fldCharType="separate"/>
      </w:r>
      <w:r w:rsidR="00D10846">
        <w:rPr>
          <w:noProof/>
        </w:rPr>
        <w:t>8</w:t>
      </w:r>
      <w:r>
        <w:fldChar w:fldCharType="end"/>
      </w:r>
      <w:r>
        <w:t xml:space="preserve"> - The "Goal": a systemically improved national health system</w:t>
      </w:r>
    </w:p>
    <w:p w14:paraId="2B16804D" w14:textId="36F40906" w:rsidR="002A698E" w:rsidRDefault="00926BC2" w:rsidP="00304D4A">
      <w:pPr>
        <w:pStyle w:val="Heading2"/>
      </w:pPr>
      <w:bookmarkStart w:id="3" w:name="_Toc173365596"/>
      <w:r>
        <w:t xml:space="preserve">Layout </w:t>
      </w:r>
      <w:r w:rsidR="00304D4A">
        <w:t>of this document and its sections</w:t>
      </w:r>
      <w:bookmarkEnd w:id="3"/>
    </w:p>
    <w:p w14:paraId="039A1FD4" w14:textId="1D77EA06" w:rsidR="000A622D" w:rsidRDefault="00B974D8" w:rsidP="000A622D">
      <w:r>
        <w:t xml:space="preserve">This document is prepared in </w:t>
      </w:r>
      <w:r w:rsidR="00412A37">
        <w:t>six</w:t>
      </w:r>
      <w:r>
        <w:t xml:space="preserve"> sections</w:t>
      </w:r>
      <w:r w:rsidR="000064C2">
        <w:t xml:space="preserve"> and two appendices</w:t>
      </w:r>
      <w:r>
        <w:t>:</w:t>
      </w:r>
    </w:p>
    <w:p w14:paraId="0777420D" w14:textId="0150E35C" w:rsidR="00D0019D" w:rsidRPr="009C7333" w:rsidRDefault="00D0019D" w:rsidP="00D0019D">
      <w:pPr>
        <w:rPr>
          <w:i/>
          <w:iCs/>
          <w:color w:val="C00000"/>
        </w:rPr>
      </w:pPr>
      <w:r w:rsidRPr="009C7333">
        <w:rPr>
          <w:i/>
          <w:iCs/>
          <w:color w:val="C00000"/>
        </w:rPr>
        <w:t xml:space="preserve">[This section </w:t>
      </w:r>
      <w:r>
        <w:rPr>
          <w:i/>
          <w:iCs/>
          <w:color w:val="C00000"/>
        </w:rPr>
        <w:t xml:space="preserve">is a bulleted list of the blueprint’s chapters. </w:t>
      </w:r>
      <w:r w:rsidR="0095058F">
        <w:rPr>
          <w:i/>
          <w:iCs/>
          <w:color w:val="C00000"/>
        </w:rPr>
        <w:t xml:space="preserve">Each chapter heading should be followed by a one-sentence description. </w:t>
      </w:r>
      <w:r w:rsidR="009F0A4F">
        <w:rPr>
          <w:i/>
          <w:iCs/>
          <w:color w:val="C00000"/>
        </w:rPr>
        <w:t>As applicable</w:t>
      </w:r>
      <w:r w:rsidR="0095058F">
        <w:rPr>
          <w:i/>
          <w:iCs/>
          <w:color w:val="C00000"/>
        </w:rPr>
        <w:t xml:space="preserve">, the </w:t>
      </w:r>
      <w:r w:rsidR="009F0A4F">
        <w:rPr>
          <w:i/>
          <w:iCs/>
          <w:color w:val="C00000"/>
        </w:rPr>
        <w:t xml:space="preserve">following </w:t>
      </w:r>
      <w:r w:rsidR="0095058F">
        <w:rPr>
          <w:i/>
          <w:iCs/>
          <w:color w:val="C00000"/>
        </w:rPr>
        <w:t xml:space="preserve">example text </w:t>
      </w:r>
      <w:r w:rsidR="009F0A4F">
        <w:rPr>
          <w:i/>
          <w:iCs/>
          <w:color w:val="C00000"/>
        </w:rPr>
        <w:t xml:space="preserve">should </w:t>
      </w:r>
      <w:r w:rsidR="0095058F">
        <w:rPr>
          <w:i/>
          <w:iCs/>
          <w:color w:val="C00000"/>
        </w:rPr>
        <w:t>be edited</w:t>
      </w:r>
      <w:r w:rsidR="00646167">
        <w:rPr>
          <w:i/>
          <w:iCs/>
          <w:color w:val="C00000"/>
        </w:rPr>
        <w:t xml:space="preserve"> to reflect the present context</w:t>
      </w:r>
      <w:r w:rsidR="0095058F">
        <w:rPr>
          <w:i/>
          <w:iCs/>
          <w:color w:val="C00000"/>
        </w:rPr>
        <w:t>.</w:t>
      </w:r>
      <w:r w:rsidRPr="009C7333">
        <w:rPr>
          <w:i/>
          <w:iCs/>
          <w:color w:val="C00000"/>
        </w:rPr>
        <w:t>]</w:t>
      </w:r>
    </w:p>
    <w:p w14:paraId="6E3E61FF" w14:textId="26B2D28A" w:rsidR="00B974D8" w:rsidRDefault="00B974D8" w:rsidP="00073F00">
      <w:pPr>
        <w:pStyle w:val="ListParagraph"/>
        <w:numPr>
          <w:ilvl w:val="0"/>
          <w:numId w:val="17"/>
        </w:numPr>
      </w:pPr>
      <w:r w:rsidRPr="000F0557">
        <w:rPr>
          <w:b/>
          <w:bCs/>
        </w:rPr>
        <w:t>Introduction</w:t>
      </w:r>
      <w:r>
        <w:t>: this section</w:t>
      </w:r>
      <w:r w:rsidR="00B212FE">
        <w:t xml:space="preserve"> </w:t>
      </w:r>
      <w:r w:rsidR="00716D97">
        <w:t>–</w:t>
      </w:r>
      <w:r w:rsidR="00B212FE">
        <w:t xml:space="preserve"> </w:t>
      </w:r>
      <w:r w:rsidR="00716D97">
        <w:t xml:space="preserve">which </w:t>
      </w:r>
      <w:r>
        <w:t xml:space="preserve">includes </w:t>
      </w:r>
      <w:r w:rsidR="00576DD2">
        <w:t xml:space="preserve">the purpose and intended audience, key </w:t>
      </w:r>
      <w:r w:rsidR="00D75F04">
        <w:t xml:space="preserve">takeaway </w:t>
      </w:r>
      <w:r w:rsidR="00576DD2">
        <w:t>messages, and the layout</w:t>
      </w:r>
      <w:r w:rsidR="007935D3">
        <w:t xml:space="preserve"> of the document</w:t>
      </w:r>
      <w:r w:rsidR="00576DD2">
        <w:t xml:space="preserve">. </w:t>
      </w:r>
    </w:p>
    <w:p w14:paraId="375D4F3F" w14:textId="4724207B" w:rsidR="00576DD2" w:rsidRDefault="00B43687" w:rsidP="00073F00">
      <w:pPr>
        <w:pStyle w:val="ListParagraph"/>
        <w:numPr>
          <w:ilvl w:val="0"/>
          <w:numId w:val="17"/>
        </w:numPr>
      </w:pPr>
      <w:r>
        <w:rPr>
          <w:b/>
          <w:bCs/>
        </w:rPr>
        <w:t>National</w:t>
      </w:r>
      <w:r w:rsidRPr="000F0557">
        <w:rPr>
          <w:b/>
          <w:bCs/>
        </w:rPr>
        <w:t xml:space="preserve"> </w:t>
      </w:r>
      <w:r w:rsidR="00576DD2" w:rsidRPr="000F0557">
        <w:rPr>
          <w:b/>
          <w:bCs/>
        </w:rPr>
        <w:t>Burden of Disease</w:t>
      </w:r>
      <w:r w:rsidR="00576DD2">
        <w:t xml:space="preserve">: </w:t>
      </w:r>
      <w:r w:rsidR="006B0525">
        <w:t xml:space="preserve">a </w:t>
      </w:r>
      <w:r w:rsidR="002758D7">
        <w:t>high-level</w:t>
      </w:r>
      <w:r w:rsidR="006B0525">
        <w:t xml:space="preserve"> summary </w:t>
      </w:r>
      <w:r w:rsidR="00EA0077">
        <w:t xml:space="preserve">and analysis </w:t>
      </w:r>
      <w:r w:rsidR="006B0525">
        <w:t xml:space="preserve">of the key burdens of disease in </w:t>
      </w:r>
      <w:r w:rsidR="0010054D">
        <w:t xml:space="preserve">&lt;country&gt; </w:t>
      </w:r>
      <w:r w:rsidR="006B0525">
        <w:t>as reported by the Institute for Health Metrics and Evaluation</w:t>
      </w:r>
      <w:r w:rsidR="00054E31">
        <w:t xml:space="preserve"> (retrieved: &lt;</w:t>
      </w:r>
      <w:r w:rsidR="00F713BC">
        <w:t>retrieval date&gt;)</w:t>
      </w:r>
      <w:r w:rsidR="00EA0077">
        <w:t>.</w:t>
      </w:r>
    </w:p>
    <w:p w14:paraId="50F6CF36" w14:textId="708C4BEB" w:rsidR="008B47DA" w:rsidRDefault="008B47DA" w:rsidP="00073F00">
      <w:pPr>
        <w:pStyle w:val="ListParagraph"/>
        <w:numPr>
          <w:ilvl w:val="0"/>
          <w:numId w:val="17"/>
        </w:numPr>
      </w:pPr>
      <w:r>
        <w:rPr>
          <w:b/>
          <w:bCs/>
        </w:rPr>
        <w:t>National Digital Health Readiness</w:t>
      </w:r>
      <w:r w:rsidRPr="008B47DA">
        <w:t>:</w:t>
      </w:r>
      <w:r>
        <w:t xml:space="preserve"> </w:t>
      </w:r>
      <w:r w:rsidR="00C173F4">
        <w:t>a summary of the country’s scoring across the key metrics of the Global Digital Health Monitor (GDHM)</w:t>
      </w:r>
      <w:r w:rsidR="00F07646">
        <w:t xml:space="preserve"> and the anticipated implications for </w:t>
      </w:r>
      <w:r w:rsidR="00FF4682">
        <w:t>the national infrastructure project.</w:t>
      </w:r>
    </w:p>
    <w:p w14:paraId="0FBF1445" w14:textId="46192E2B" w:rsidR="00153098" w:rsidRDefault="00153098" w:rsidP="00073F00">
      <w:pPr>
        <w:pStyle w:val="ListParagraph"/>
        <w:numPr>
          <w:ilvl w:val="0"/>
          <w:numId w:val="17"/>
        </w:numPr>
      </w:pPr>
      <w:r w:rsidRPr="000F0557">
        <w:rPr>
          <w:b/>
          <w:bCs/>
        </w:rPr>
        <w:t xml:space="preserve">National </w:t>
      </w:r>
      <w:r w:rsidR="00D031BF">
        <w:rPr>
          <w:b/>
          <w:bCs/>
        </w:rPr>
        <w:t xml:space="preserve">Health and </w:t>
      </w:r>
      <w:r w:rsidRPr="000F0557">
        <w:rPr>
          <w:b/>
          <w:bCs/>
        </w:rPr>
        <w:t>Digital Health Strateg</w:t>
      </w:r>
      <w:r w:rsidR="00D031BF">
        <w:rPr>
          <w:b/>
          <w:bCs/>
        </w:rPr>
        <w:t>ies</w:t>
      </w:r>
      <w:r>
        <w:t xml:space="preserve">: a summary </w:t>
      </w:r>
      <w:r w:rsidR="00550518">
        <w:t xml:space="preserve">overview </w:t>
      </w:r>
      <w:r>
        <w:t xml:space="preserve">of the elements of the </w:t>
      </w:r>
      <w:r w:rsidR="00550518">
        <w:t>national health strategy and the national digital health strategy</w:t>
      </w:r>
      <w:r w:rsidR="00B51CED">
        <w:t xml:space="preserve"> that </w:t>
      </w:r>
      <w:r w:rsidR="00A73A02">
        <w:t>directly apply to</w:t>
      </w:r>
      <w:r w:rsidR="00AF4512">
        <w:t xml:space="preserve"> shared</w:t>
      </w:r>
      <w:r w:rsidR="00A73A02">
        <w:t xml:space="preserve"> infrastructure</w:t>
      </w:r>
      <w:r w:rsidR="00B0479D">
        <w:t xml:space="preserve"> </w:t>
      </w:r>
      <w:r w:rsidR="00AF4512">
        <w:t>(the national H</w:t>
      </w:r>
      <w:r w:rsidR="005E07BA">
        <w:t xml:space="preserve">ealth </w:t>
      </w:r>
      <w:r w:rsidR="00AF4512">
        <w:t>I</w:t>
      </w:r>
      <w:r w:rsidR="005E07BA">
        <w:t xml:space="preserve">nformation </w:t>
      </w:r>
      <w:r w:rsidR="00AF4512">
        <w:t>E</w:t>
      </w:r>
      <w:r w:rsidR="005E07BA">
        <w:t>xchange, HIE</w:t>
      </w:r>
      <w:r w:rsidR="00AF4512">
        <w:t xml:space="preserve">) </w:t>
      </w:r>
      <w:r w:rsidR="00B0479D">
        <w:t>and a mapping of key strategic goals to operational workflows.</w:t>
      </w:r>
    </w:p>
    <w:p w14:paraId="72D3E875" w14:textId="70CB03ED" w:rsidR="00A10332" w:rsidRDefault="00A10332" w:rsidP="00073F00">
      <w:pPr>
        <w:pStyle w:val="ListParagraph"/>
        <w:numPr>
          <w:ilvl w:val="0"/>
          <w:numId w:val="17"/>
        </w:numPr>
      </w:pPr>
      <w:r w:rsidRPr="000F0557">
        <w:rPr>
          <w:b/>
          <w:bCs/>
        </w:rPr>
        <w:t>Components of a Health Information Exchange</w:t>
      </w:r>
      <w:r>
        <w:t xml:space="preserve">: </w:t>
      </w:r>
      <w:r w:rsidR="001C5748">
        <w:t xml:space="preserve">a description of architectural </w:t>
      </w:r>
      <w:r w:rsidR="00CB1552">
        <w:t>actors in a national HIE and the roles they play in operationalizing key workflows.</w:t>
      </w:r>
      <w:r w:rsidR="00BD79F8">
        <w:t xml:space="preserve"> This section </w:t>
      </w:r>
      <w:r w:rsidR="00EF01A4">
        <w:t>articulates</w:t>
      </w:r>
      <w:r w:rsidR="00BD79F8">
        <w:t xml:space="preserve"> a </w:t>
      </w:r>
      <w:r w:rsidR="009735C6">
        <w:t xml:space="preserve">conformance-testable set of </w:t>
      </w:r>
      <w:r w:rsidR="009074FB">
        <w:t xml:space="preserve">national </w:t>
      </w:r>
      <w:r w:rsidR="009735C6">
        <w:t>digital health norms and standards.</w:t>
      </w:r>
    </w:p>
    <w:p w14:paraId="022CB75A" w14:textId="0C0981BB" w:rsidR="005679F2" w:rsidRDefault="004417EA" w:rsidP="00073F00">
      <w:pPr>
        <w:pStyle w:val="ListParagraph"/>
        <w:numPr>
          <w:ilvl w:val="0"/>
          <w:numId w:val="17"/>
        </w:numPr>
      </w:pPr>
      <w:r w:rsidRPr="000F0557">
        <w:rPr>
          <w:b/>
          <w:bCs/>
        </w:rPr>
        <w:t xml:space="preserve">Digital </w:t>
      </w:r>
      <w:r w:rsidR="00706079">
        <w:rPr>
          <w:b/>
          <w:bCs/>
        </w:rPr>
        <w:t xml:space="preserve">Health </w:t>
      </w:r>
      <w:r w:rsidRPr="000F0557">
        <w:rPr>
          <w:b/>
          <w:bCs/>
        </w:rPr>
        <w:t xml:space="preserve">Landscape and </w:t>
      </w:r>
      <w:r w:rsidR="007A507C" w:rsidRPr="000F0557">
        <w:rPr>
          <w:b/>
          <w:bCs/>
        </w:rPr>
        <w:t xml:space="preserve">Quick-win </w:t>
      </w:r>
      <w:r w:rsidRPr="000F0557">
        <w:rPr>
          <w:b/>
          <w:bCs/>
        </w:rPr>
        <w:t>Opportunities</w:t>
      </w:r>
      <w:r w:rsidR="007A507C">
        <w:t xml:space="preserve">: a </w:t>
      </w:r>
      <w:r w:rsidR="009735C6">
        <w:t>high-level</w:t>
      </w:r>
      <w:r w:rsidR="007A507C">
        <w:t xml:space="preserve"> overview of existing solutions deployed at scale that can be quickly leveraged to </w:t>
      </w:r>
      <w:r w:rsidR="00944B5D">
        <w:t xml:space="preserve">give a “running start” towards a national infrastructure. </w:t>
      </w:r>
    </w:p>
    <w:p w14:paraId="3727F183" w14:textId="63C2A372" w:rsidR="00412A37" w:rsidRDefault="00B47F65" w:rsidP="00073F00">
      <w:pPr>
        <w:pStyle w:val="ListParagraph"/>
        <w:numPr>
          <w:ilvl w:val="0"/>
          <w:numId w:val="17"/>
        </w:numPr>
      </w:pPr>
      <w:r>
        <w:rPr>
          <w:b/>
          <w:bCs/>
        </w:rPr>
        <w:lastRenderedPageBreak/>
        <w:t>Digital Health Governance</w:t>
      </w:r>
      <w:r w:rsidRPr="00B47F65">
        <w:t>:</w:t>
      </w:r>
      <w:r>
        <w:t xml:space="preserve"> a recommended governance structure that may be leveraged to ensure coordination and resource pooling</w:t>
      </w:r>
      <w:r w:rsidR="00400D6E">
        <w:t xml:space="preserve"> across the various disparate digital health activities. A suggested </w:t>
      </w:r>
      <w:r w:rsidR="00D26C3E">
        <w:t xml:space="preserve">policy structure is also described that </w:t>
      </w:r>
      <w:r w:rsidR="00B24892">
        <w:t xml:space="preserve">supports national scale health data exchange across both </w:t>
      </w:r>
      <w:r w:rsidR="00D26C3E">
        <w:t xml:space="preserve">private and public sector </w:t>
      </w:r>
      <w:r w:rsidR="0022409F">
        <w:t xml:space="preserve">care </w:t>
      </w:r>
      <w:r w:rsidR="00B24892">
        <w:t>providers.</w:t>
      </w:r>
    </w:p>
    <w:p w14:paraId="0249AB4D" w14:textId="032DAC2B" w:rsidR="002758D7" w:rsidRDefault="000B493C" w:rsidP="00073F00">
      <w:pPr>
        <w:pStyle w:val="ListParagraph"/>
        <w:numPr>
          <w:ilvl w:val="0"/>
          <w:numId w:val="17"/>
        </w:numPr>
      </w:pPr>
      <w:r w:rsidRPr="000F0557">
        <w:rPr>
          <w:b/>
          <w:bCs/>
        </w:rPr>
        <w:t xml:space="preserve">Appendix-1: </w:t>
      </w:r>
      <w:r w:rsidR="002758D7" w:rsidRPr="000F0557">
        <w:rPr>
          <w:b/>
          <w:bCs/>
        </w:rPr>
        <w:t>Example Use Case</w:t>
      </w:r>
      <w:r w:rsidR="00B41218">
        <w:t xml:space="preserve">: this section provides a worked example of </w:t>
      </w:r>
      <w:r w:rsidR="008B1EDC">
        <w:t xml:space="preserve">digitally enabled </w:t>
      </w:r>
      <w:r w:rsidR="003E3D85">
        <w:t xml:space="preserve">care </w:t>
      </w:r>
      <w:r w:rsidR="008B1EDC">
        <w:t xml:space="preserve">workflows </w:t>
      </w:r>
      <w:r w:rsidR="003E3D85">
        <w:t>using</w:t>
      </w:r>
      <w:r w:rsidR="00056C2D">
        <w:t xml:space="preserve"> </w:t>
      </w:r>
      <w:r w:rsidR="00056C2D" w:rsidRPr="00C91F5F">
        <w:rPr>
          <w:i/>
          <w:iCs/>
        </w:rPr>
        <w:t>Diabetes</w:t>
      </w:r>
      <w:r w:rsidR="00056C2D">
        <w:t xml:space="preserve"> </w:t>
      </w:r>
      <w:r w:rsidR="003E3D85">
        <w:t xml:space="preserve">as the target. </w:t>
      </w:r>
      <w:r w:rsidR="00D64237">
        <w:t xml:space="preserve">This example </w:t>
      </w:r>
      <w:r w:rsidR="003E3D85">
        <w:t>generically references WHO’s recommend</w:t>
      </w:r>
      <w:r w:rsidR="00DC4F9B">
        <w:t>ed</w:t>
      </w:r>
      <w:r w:rsidR="003E3D85">
        <w:t xml:space="preserve"> </w:t>
      </w:r>
      <w:r w:rsidR="00DC4F9B">
        <w:t xml:space="preserve">care </w:t>
      </w:r>
      <w:r w:rsidR="00A051F2">
        <w:t xml:space="preserve">guidelines </w:t>
      </w:r>
      <w:r w:rsidR="00DC4F9B">
        <w:t xml:space="preserve">and maps these </w:t>
      </w:r>
      <w:r w:rsidR="00C51131">
        <w:t xml:space="preserve">guideline-based care pathways </w:t>
      </w:r>
      <w:r w:rsidR="00DC4F9B">
        <w:t xml:space="preserve">to the </w:t>
      </w:r>
      <w:r w:rsidR="000922BA">
        <w:t xml:space="preserve">blueprint’s architectural actors and </w:t>
      </w:r>
      <w:r w:rsidR="00D64237">
        <w:t xml:space="preserve">the </w:t>
      </w:r>
      <w:r w:rsidR="00747A56">
        <w:t xml:space="preserve">care delivery </w:t>
      </w:r>
      <w:r w:rsidR="000922BA">
        <w:t>workflows</w:t>
      </w:r>
      <w:r w:rsidR="00D64237">
        <w:t xml:space="preserve"> they support</w:t>
      </w:r>
      <w:r w:rsidR="000922BA">
        <w:t xml:space="preserve">. </w:t>
      </w:r>
    </w:p>
    <w:p w14:paraId="7984C1BC" w14:textId="0E53ECB2" w:rsidR="00747A56" w:rsidRDefault="00747A56" w:rsidP="00073F00">
      <w:pPr>
        <w:pStyle w:val="ListParagraph"/>
        <w:numPr>
          <w:ilvl w:val="0"/>
          <w:numId w:val="17"/>
        </w:numPr>
      </w:pPr>
      <w:r w:rsidRPr="000F0557">
        <w:rPr>
          <w:b/>
          <w:bCs/>
        </w:rPr>
        <w:t xml:space="preserve">Appendix-2: </w:t>
      </w:r>
      <w:r w:rsidR="00F05635" w:rsidRPr="000F0557">
        <w:rPr>
          <w:b/>
          <w:bCs/>
        </w:rPr>
        <w:t xml:space="preserve">Exemplar </w:t>
      </w:r>
      <w:r w:rsidRPr="000F0557">
        <w:rPr>
          <w:b/>
          <w:bCs/>
        </w:rPr>
        <w:t>10-year</w:t>
      </w:r>
      <w:r w:rsidR="00F05635" w:rsidRPr="000F0557">
        <w:rPr>
          <w:b/>
          <w:bCs/>
        </w:rPr>
        <w:t xml:space="preserve"> Digital Health Investment Plan</w:t>
      </w:r>
      <w:r w:rsidR="00F05635">
        <w:t xml:space="preserve">: this section leverages a digital health investment tool to develop </w:t>
      </w:r>
      <w:r w:rsidR="00015E2B">
        <w:t xml:space="preserve">a 10-year cost-utility </w:t>
      </w:r>
      <w:r w:rsidR="00006316">
        <w:t>analysis</w:t>
      </w:r>
      <w:r w:rsidR="00310FDF">
        <w:t xml:space="preserve"> (CUA)</w:t>
      </w:r>
      <w:r w:rsidR="00DE23F2">
        <w:t xml:space="preserve">. The model’s </w:t>
      </w:r>
      <w:r w:rsidR="00C10893">
        <w:t xml:space="preserve">assumptions are </w:t>
      </w:r>
      <w:r w:rsidR="00350BD7">
        <w:t>documented,</w:t>
      </w:r>
      <w:r w:rsidR="00C10893">
        <w:t xml:space="preserve"> and a sensitivity analysis illustrates the impacts of key </w:t>
      </w:r>
      <w:r w:rsidR="006138F3">
        <w:t xml:space="preserve">implementation-related </w:t>
      </w:r>
      <w:r w:rsidR="00C10893">
        <w:t>variable</w:t>
      </w:r>
      <w:r w:rsidR="00C66EC8">
        <w:t>s on cost-effectiveness</w:t>
      </w:r>
      <w:r w:rsidR="00BC543E">
        <w:t>, as measured against the national Cost-effectiveness Threshold</w:t>
      </w:r>
      <w:r w:rsidR="00310FDF">
        <w:t xml:space="preserve"> (CET)</w:t>
      </w:r>
      <w:r w:rsidR="00C10893">
        <w:t>.</w:t>
      </w:r>
    </w:p>
    <w:p w14:paraId="2CD05326" w14:textId="77777777" w:rsidR="00706757" w:rsidRDefault="00706757">
      <w:pPr>
        <w:rPr>
          <w:rFonts w:asciiTheme="majorHAnsi" w:eastAsiaTheme="majorEastAsia" w:hAnsiTheme="majorHAnsi" w:cstheme="majorBidi"/>
          <w:color w:val="2F5496" w:themeColor="accent1" w:themeShade="BF"/>
          <w:sz w:val="32"/>
          <w:szCs w:val="32"/>
        </w:rPr>
      </w:pPr>
      <w:r>
        <w:br w:type="page"/>
      </w:r>
    </w:p>
    <w:bookmarkStart w:id="4" w:name="_Ref106973928"/>
    <w:bookmarkStart w:id="5" w:name="_Toc173365597"/>
    <w:p w14:paraId="1459C51C" w14:textId="269CE40A" w:rsidR="00706757" w:rsidRDefault="00C1613F" w:rsidP="00706757">
      <w:pPr>
        <w:pStyle w:val="Heading1"/>
      </w:pPr>
      <w:r>
        <w:rPr>
          <w:noProof/>
        </w:rPr>
        <w:lastRenderedPageBreak/>
        <mc:AlternateContent>
          <mc:Choice Requires="wps">
            <w:drawing>
              <wp:anchor distT="45720" distB="45720" distL="114300" distR="114300" simplePos="0" relativeHeight="251660290" behindDoc="0" locked="0" layoutInCell="1" allowOverlap="1" wp14:anchorId="408C59C3" wp14:editId="3CEC005A">
                <wp:simplePos x="0" y="0"/>
                <wp:positionH relativeFrom="margin">
                  <wp:align>right</wp:align>
                </wp:positionH>
                <wp:positionV relativeFrom="paragraph">
                  <wp:posOffset>333375</wp:posOffset>
                </wp:positionV>
                <wp:extent cx="5905500" cy="197167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971675"/>
                        </a:xfrm>
                        <a:prstGeom prst="rect">
                          <a:avLst/>
                        </a:prstGeom>
                        <a:solidFill>
                          <a:srgbClr val="F0F4FA"/>
                        </a:solidFill>
                        <a:ln w="9525">
                          <a:solidFill>
                            <a:srgbClr val="000000"/>
                          </a:solidFill>
                          <a:miter lim="800000"/>
                          <a:headEnd/>
                          <a:tailEnd/>
                        </a:ln>
                      </wps:spPr>
                      <wps:txbx>
                        <w:txbxContent>
                          <w:p w14:paraId="58578D76" w14:textId="2AA98094" w:rsidR="00C1613F" w:rsidRPr="00AE0C59" w:rsidRDefault="00C1613F" w:rsidP="00C1613F">
                            <w:pPr>
                              <w:rPr>
                                <w:b/>
                                <w:bCs/>
                                <w:color w:val="4472C4" w:themeColor="accent1"/>
                              </w:rPr>
                            </w:pPr>
                            <w:r w:rsidRPr="00AE0C59">
                              <w:rPr>
                                <w:b/>
                                <w:bCs/>
                                <w:color w:val="4472C4" w:themeColor="accent1"/>
                              </w:rPr>
                              <w:t>Key points:</w:t>
                            </w:r>
                          </w:p>
                          <w:p w14:paraId="31DAD1F8" w14:textId="77777777" w:rsidR="00C1613F" w:rsidRPr="00AE0C59" w:rsidRDefault="00C1613F" w:rsidP="00073F00">
                            <w:pPr>
                              <w:pStyle w:val="ListParagraph"/>
                              <w:numPr>
                                <w:ilvl w:val="0"/>
                                <w:numId w:val="40"/>
                              </w:numPr>
                              <w:rPr>
                                <w:color w:val="4472C4" w:themeColor="accent1"/>
                              </w:rPr>
                            </w:pPr>
                            <w:r w:rsidRPr="00AE0C59">
                              <w:rPr>
                                <w:color w:val="4472C4" w:themeColor="accent1"/>
                              </w:rPr>
                              <w:t>Point One…</w:t>
                            </w:r>
                          </w:p>
                          <w:p w14:paraId="32B5D25D" w14:textId="77777777" w:rsidR="00C1613F" w:rsidRPr="00AE0C59" w:rsidRDefault="00C1613F" w:rsidP="00073F00">
                            <w:pPr>
                              <w:pStyle w:val="ListParagraph"/>
                              <w:numPr>
                                <w:ilvl w:val="0"/>
                                <w:numId w:val="40"/>
                              </w:numPr>
                              <w:rPr>
                                <w:color w:val="4472C4" w:themeColor="accent1"/>
                              </w:rPr>
                            </w:pPr>
                            <w:r w:rsidRPr="00AE0C59">
                              <w:rPr>
                                <w:color w:val="4472C4" w:themeColor="accent1"/>
                              </w:rPr>
                              <w:t xml:space="preserve">Point Two… </w:t>
                            </w:r>
                          </w:p>
                          <w:p w14:paraId="04540744" w14:textId="77777777" w:rsidR="00C1613F" w:rsidRPr="00AE0C59" w:rsidRDefault="00C1613F" w:rsidP="00073F00">
                            <w:pPr>
                              <w:pStyle w:val="ListParagraph"/>
                              <w:numPr>
                                <w:ilvl w:val="0"/>
                                <w:numId w:val="40"/>
                              </w:numPr>
                              <w:rPr>
                                <w:color w:val="4472C4" w:themeColor="accent1"/>
                              </w:rPr>
                            </w:pPr>
                            <w:r w:rsidRPr="00AE0C59">
                              <w:rPr>
                                <w:color w:val="4472C4" w:themeColor="accent1"/>
                              </w:rPr>
                              <w:t>Point Three…</w:t>
                            </w:r>
                          </w:p>
                          <w:p w14:paraId="26A76823" w14:textId="77777777" w:rsidR="00C1613F" w:rsidRPr="00AE0C59" w:rsidRDefault="00C1613F" w:rsidP="00C1613F">
                            <w:pPr>
                              <w:rPr>
                                <w:b/>
                                <w:bCs/>
                                <w:color w:val="4472C4" w:themeColor="accent1"/>
                              </w:rPr>
                            </w:pPr>
                            <w:r w:rsidRPr="00AE0C59">
                              <w:rPr>
                                <w:b/>
                                <w:bCs/>
                                <w:color w:val="4472C4" w:themeColor="accent1"/>
                              </w:rPr>
                              <w:t>Key recommendations:</w:t>
                            </w:r>
                          </w:p>
                          <w:p w14:paraId="7F52D589" w14:textId="77777777" w:rsidR="00C1613F" w:rsidRPr="00AE0C59" w:rsidRDefault="00C1613F" w:rsidP="00073F00">
                            <w:pPr>
                              <w:pStyle w:val="ListParagraph"/>
                              <w:numPr>
                                <w:ilvl w:val="0"/>
                                <w:numId w:val="41"/>
                              </w:numPr>
                              <w:rPr>
                                <w:color w:val="4472C4" w:themeColor="accent1"/>
                              </w:rPr>
                            </w:pPr>
                            <w:r w:rsidRPr="00AE0C59">
                              <w:rPr>
                                <w:color w:val="4472C4" w:themeColor="accent1"/>
                              </w:rPr>
                              <w:t>Recommendation One</w:t>
                            </w:r>
                          </w:p>
                          <w:p w14:paraId="27D6EC45" w14:textId="77777777" w:rsidR="00C1613F" w:rsidRPr="00AE0C59" w:rsidRDefault="00C1613F" w:rsidP="00073F00">
                            <w:pPr>
                              <w:pStyle w:val="ListParagraph"/>
                              <w:numPr>
                                <w:ilvl w:val="0"/>
                                <w:numId w:val="41"/>
                              </w:numPr>
                              <w:rPr>
                                <w:color w:val="4472C4" w:themeColor="accent1"/>
                              </w:rPr>
                            </w:pPr>
                            <w:r w:rsidRPr="00AE0C59">
                              <w:rPr>
                                <w:color w:val="4472C4" w:themeColor="accent1"/>
                              </w:rPr>
                              <w:t>Recommendation Two</w:t>
                            </w:r>
                          </w:p>
                          <w:p w14:paraId="56EB6B9D" w14:textId="10E1348B" w:rsidR="00C1613F" w:rsidRDefault="00C161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C59C3" id="Text Box 2" o:spid="_x0000_s1028" type="#_x0000_t202" style="position:absolute;margin-left:413.8pt;margin-top:26.25pt;width:465pt;height:155.25pt;z-index:25166029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" fillcolor="#f0f4fa">
                <v:textbox>
                  <w:txbxContent>
                    <w:p w14:paraId="58578D76" w14:textId="2AA98094" w:rsidR="00C1613F" w:rsidRPr="00AE0C59" w:rsidRDefault="00C1613F" w:rsidP="00C1613F">
                      <w:pPr>
                        <w:rPr>
                          <w:b/>
                          <w:bCs/>
                          <w:color w:val="4472C4" w:themeColor="accent1"/>
                        </w:rPr>
                      </w:pPr>
                      <w:r w:rsidRPr="00AE0C59">
                        <w:rPr>
                          <w:b/>
                          <w:bCs/>
                          <w:color w:val="4472C4" w:themeColor="accent1"/>
                        </w:rPr>
                        <w:t>Key points:</w:t>
                      </w:r>
                    </w:p>
                    <w:p w14:paraId="31DAD1F8" w14:textId="77777777" w:rsidR="00C1613F" w:rsidRPr="00AE0C59" w:rsidRDefault="00C1613F" w:rsidP="00C1613F">
                      <w:pPr>
                        <w:pStyle w:val="ListParagraph"/>
                        <w:numPr>
                          <w:ilvl w:val="0"/>
                          <w:numId w:val="70"/>
                        </w:numPr>
                        <w:rPr>
                          <w:color w:val="4472C4" w:themeColor="accent1"/>
                        </w:rPr>
                      </w:pPr>
                      <w:r w:rsidRPr="00AE0C59">
                        <w:rPr>
                          <w:color w:val="4472C4" w:themeColor="accent1"/>
                        </w:rPr>
                        <w:t>Point One…</w:t>
                      </w:r>
                    </w:p>
                    <w:p w14:paraId="32B5D25D" w14:textId="77777777" w:rsidR="00C1613F" w:rsidRPr="00AE0C59" w:rsidRDefault="00C1613F" w:rsidP="00C1613F">
                      <w:pPr>
                        <w:pStyle w:val="ListParagraph"/>
                        <w:numPr>
                          <w:ilvl w:val="0"/>
                          <w:numId w:val="70"/>
                        </w:numPr>
                        <w:rPr>
                          <w:color w:val="4472C4" w:themeColor="accent1"/>
                        </w:rPr>
                      </w:pPr>
                      <w:r w:rsidRPr="00AE0C59">
                        <w:rPr>
                          <w:color w:val="4472C4" w:themeColor="accent1"/>
                        </w:rPr>
                        <w:t xml:space="preserve">Point Two… </w:t>
                      </w:r>
                    </w:p>
                    <w:p w14:paraId="04540744" w14:textId="77777777" w:rsidR="00C1613F" w:rsidRPr="00AE0C59" w:rsidRDefault="00C1613F" w:rsidP="00C1613F">
                      <w:pPr>
                        <w:pStyle w:val="ListParagraph"/>
                        <w:numPr>
                          <w:ilvl w:val="0"/>
                          <w:numId w:val="70"/>
                        </w:numPr>
                        <w:rPr>
                          <w:color w:val="4472C4" w:themeColor="accent1"/>
                        </w:rPr>
                      </w:pPr>
                      <w:r w:rsidRPr="00AE0C59">
                        <w:rPr>
                          <w:color w:val="4472C4" w:themeColor="accent1"/>
                        </w:rPr>
                        <w:t>Point Three…</w:t>
                      </w:r>
                    </w:p>
                    <w:p w14:paraId="26A76823" w14:textId="77777777" w:rsidR="00C1613F" w:rsidRPr="00AE0C59" w:rsidRDefault="00C1613F" w:rsidP="00C1613F">
                      <w:pPr>
                        <w:rPr>
                          <w:b/>
                          <w:bCs/>
                          <w:color w:val="4472C4" w:themeColor="accent1"/>
                        </w:rPr>
                      </w:pPr>
                      <w:r w:rsidRPr="00AE0C59">
                        <w:rPr>
                          <w:b/>
                          <w:bCs/>
                          <w:color w:val="4472C4" w:themeColor="accent1"/>
                        </w:rPr>
                        <w:t>Key recommendations:</w:t>
                      </w:r>
                    </w:p>
                    <w:p w14:paraId="7F52D589" w14:textId="77777777" w:rsidR="00C1613F" w:rsidRPr="00AE0C59" w:rsidRDefault="00C1613F" w:rsidP="00C1613F">
                      <w:pPr>
                        <w:pStyle w:val="ListParagraph"/>
                        <w:numPr>
                          <w:ilvl w:val="0"/>
                          <w:numId w:val="71"/>
                        </w:numPr>
                        <w:rPr>
                          <w:color w:val="4472C4" w:themeColor="accent1"/>
                        </w:rPr>
                      </w:pPr>
                      <w:r w:rsidRPr="00AE0C59">
                        <w:rPr>
                          <w:color w:val="4472C4" w:themeColor="accent1"/>
                        </w:rPr>
                        <w:t>Recommendation One</w:t>
                      </w:r>
                    </w:p>
                    <w:p w14:paraId="27D6EC45" w14:textId="77777777" w:rsidR="00C1613F" w:rsidRPr="00AE0C59" w:rsidRDefault="00C1613F" w:rsidP="00C1613F">
                      <w:pPr>
                        <w:pStyle w:val="ListParagraph"/>
                        <w:numPr>
                          <w:ilvl w:val="0"/>
                          <w:numId w:val="71"/>
                        </w:numPr>
                        <w:rPr>
                          <w:color w:val="4472C4" w:themeColor="accent1"/>
                        </w:rPr>
                      </w:pPr>
                      <w:r w:rsidRPr="00AE0C59">
                        <w:rPr>
                          <w:color w:val="4472C4" w:themeColor="accent1"/>
                        </w:rPr>
                        <w:t>Recommendation Two</w:t>
                      </w:r>
                    </w:p>
                    <w:p w14:paraId="56EB6B9D" w14:textId="10E1348B" w:rsidR="00C1613F" w:rsidRDefault="00C1613F"/>
                  </w:txbxContent>
                </v:textbox>
                <w10:wrap type="square" anchorx="margin"/>
              </v:shape>
            </w:pict>
          </mc:Fallback>
        </mc:AlternateContent>
      </w:r>
      <w:r w:rsidR="00706757">
        <w:t>Burden of Disease</w:t>
      </w:r>
      <w:bookmarkEnd w:id="4"/>
      <w:bookmarkEnd w:id="5"/>
    </w:p>
    <w:p w14:paraId="236E7717" w14:textId="78CFE190" w:rsidR="00BD768B" w:rsidRPr="00BD768B" w:rsidRDefault="00892ECD" w:rsidP="00BD768B">
      <w:r w:rsidRPr="009C7333">
        <w:rPr>
          <w:i/>
          <w:iCs/>
          <w:color w:val="C00000"/>
        </w:rPr>
        <w:t>[</w:t>
      </w:r>
      <w:r>
        <w:rPr>
          <w:i/>
          <w:iCs/>
          <w:color w:val="C00000"/>
        </w:rPr>
        <w:t xml:space="preserve">Begin each section with a summary </w:t>
      </w:r>
      <w:r w:rsidR="007904C0">
        <w:rPr>
          <w:i/>
          <w:iCs/>
          <w:color w:val="C00000"/>
        </w:rPr>
        <w:t xml:space="preserve">box. </w:t>
      </w:r>
      <w:r w:rsidR="002B1D71">
        <w:rPr>
          <w:i/>
          <w:iCs/>
          <w:color w:val="C00000"/>
        </w:rPr>
        <w:t xml:space="preserve">This should be very brief. </w:t>
      </w:r>
      <w:r>
        <w:rPr>
          <w:i/>
          <w:iCs/>
          <w:color w:val="C00000"/>
        </w:rPr>
        <w:t xml:space="preserve">Resize the box to accommodate your </w:t>
      </w:r>
      <w:r w:rsidR="007904C0">
        <w:rPr>
          <w:i/>
          <w:iCs/>
          <w:color w:val="C00000"/>
        </w:rPr>
        <w:t>summary points.]</w:t>
      </w:r>
    </w:p>
    <w:p w14:paraId="0E8BEF6A" w14:textId="3945FE24" w:rsidR="00CA31D1" w:rsidRDefault="00585BCF" w:rsidP="00DA76FD">
      <w:r>
        <w:t xml:space="preserve">This section summarizes </w:t>
      </w:r>
      <w:r w:rsidR="008E6FFE">
        <w:t xml:space="preserve">the </w:t>
      </w:r>
      <w:r w:rsidR="00663C1C">
        <w:t xml:space="preserve">country health </w:t>
      </w:r>
      <w:r w:rsidR="008E6FFE">
        <w:t xml:space="preserve">metrics </w:t>
      </w:r>
      <w:r w:rsidR="00663C1C">
        <w:t xml:space="preserve">reported by the Institute for Health </w:t>
      </w:r>
      <w:r w:rsidR="007862F7">
        <w:t>Metrics and Evaluatio</w:t>
      </w:r>
      <w:r w:rsidR="00390516">
        <w:t>n (IHME).</w:t>
      </w:r>
      <w:r w:rsidR="00390516">
        <w:rPr>
          <w:rStyle w:val="FootnoteReference"/>
        </w:rPr>
        <w:footnoteReference w:id="2"/>
      </w:r>
      <w:r w:rsidR="00390516">
        <w:t xml:space="preserve"> </w:t>
      </w:r>
      <w:r w:rsidR="00340B0A">
        <w:t xml:space="preserve">IHME is a global repository of </w:t>
      </w:r>
      <w:r w:rsidR="00B320E4">
        <w:t>health metrics and indicators.</w:t>
      </w:r>
      <w:r w:rsidR="00104FB4">
        <w:t xml:space="preserve"> It develops and reports </w:t>
      </w:r>
      <w:r w:rsidR="00427EA9">
        <w:t>metrics based on the country content found at the Global Health Data Exchange.</w:t>
      </w:r>
      <w:r w:rsidR="00427EA9">
        <w:rPr>
          <w:rStyle w:val="FootnoteReference"/>
        </w:rPr>
        <w:footnoteReference w:id="3"/>
      </w:r>
      <w:r w:rsidR="00995F68">
        <w:t xml:space="preserve"> This section includes </w:t>
      </w:r>
      <w:r w:rsidR="0048510D">
        <w:t xml:space="preserve">IHME’s reported country </w:t>
      </w:r>
      <w:r w:rsidR="00995F68">
        <w:t xml:space="preserve">data on demographics, health </w:t>
      </w:r>
      <w:r w:rsidR="00D9626B">
        <w:t xml:space="preserve">system </w:t>
      </w:r>
      <w:r w:rsidR="005264BC">
        <w:t>operations</w:t>
      </w:r>
      <w:r w:rsidR="00995F68">
        <w:t>, and burden of disease.</w:t>
      </w:r>
      <w:r w:rsidR="0048510D">
        <w:t xml:space="preserve"> </w:t>
      </w:r>
    </w:p>
    <w:p w14:paraId="717AFA7F" w14:textId="76B38458" w:rsidR="00DA76FD" w:rsidRDefault="0048510D" w:rsidP="00DA76FD">
      <w:r>
        <w:t xml:space="preserve">The </w:t>
      </w:r>
      <w:r w:rsidR="005B6F54">
        <w:t xml:space="preserve">following </w:t>
      </w:r>
      <w:r>
        <w:t xml:space="preserve">content is from </w:t>
      </w:r>
      <w:r w:rsidR="00CA31D1">
        <w:t xml:space="preserve">the most recent statistics </w:t>
      </w:r>
      <w:r w:rsidR="005B6F54">
        <w:t xml:space="preserve">published by </w:t>
      </w:r>
      <w:r w:rsidR="00CA31D1">
        <w:t xml:space="preserve">IHME. </w:t>
      </w:r>
      <w:r w:rsidR="00567D0D">
        <w:t xml:space="preserve">IHME’s </w:t>
      </w:r>
      <w:r w:rsidR="006072AB">
        <w:t>g</w:t>
      </w:r>
      <w:r w:rsidR="00567D0D">
        <w:t xml:space="preserve">raphics are included in this document </w:t>
      </w:r>
      <w:r w:rsidR="00E70EFF">
        <w:t>without alteration.</w:t>
      </w:r>
    </w:p>
    <w:p w14:paraId="39AD439A" w14:textId="459E3491" w:rsidR="00596D53" w:rsidRDefault="00E46C0A" w:rsidP="00E46C0A">
      <w:pPr>
        <w:rPr>
          <w:i/>
          <w:iCs/>
          <w:color w:val="C00000"/>
        </w:rPr>
      </w:pPr>
      <w:r w:rsidRPr="009C7333">
        <w:rPr>
          <w:i/>
          <w:iCs/>
          <w:color w:val="C00000"/>
        </w:rPr>
        <w:t>[Th</w:t>
      </w:r>
      <w:r w:rsidR="00267BFB">
        <w:rPr>
          <w:i/>
          <w:iCs/>
          <w:color w:val="C00000"/>
        </w:rPr>
        <w:t>e following</w:t>
      </w:r>
      <w:r w:rsidRPr="009C7333">
        <w:rPr>
          <w:i/>
          <w:iCs/>
          <w:color w:val="C00000"/>
        </w:rPr>
        <w:t xml:space="preserve"> section</w:t>
      </w:r>
      <w:r w:rsidR="00267BFB">
        <w:rPr>
          <w:i/>
          <w:iCs/>
          <w:color w:val="C00000"/>
        </w:rPr>
        <w:t>s cite content</w:t>
      </w:r>
      <w:r w:rsidR="003D23BC">
        <w:rPr>
          <w:i/>
          <w:iCs/>
          <w:color w:val="C00000"/>
        </w:rPr>
        <w:t xml:space="preserve"> </w:t>
      </w:r>
      <w:r w:rsidR="00267BFB">
        <w:rPr>
          <w:i/>
          <w:iCs/>
          <w:color w:val="C00000"/>
        </w:rPr>
        <w:t>from IHME</w:t>
      </w:r>
      <w:r w:rsidR="003D23BC">
        <w:rPr>
          <w:i/>
          <w:iCs/>
          <w:color w:val="C00000"/>
        </w:rPr>
        <w:t xml:space="preserve">. </w:t>
      </w:r>
      <w:r w:rsidR="00A22D8B">
        <w:rPr>
          <w:i/>
          <w:iCs/>
          <w:color w:val="C00000"/>
        </w:rPr>
        <w:t xml:space="preserve">IHME is treated by </w:t>
      </w:r>
      <w:r w:rsidR="00035362">
        <w:rPr>
          <w:i/>
          <w:iCs/>
          <w:color w:val="C00000"/>
        </w:rPr>
        <w:t xml:space="preserve">World Bank, </w:t>
      </w:r>
      <w:r w:rsidR="00A22D8B">
        <w:rPr>
          <w:i/>
          <w:iCs/>
          <w:color w:val="C00000"/>
        </w:rPr>
        <w:t xml:space="preserve">WHO and others as a </w:t>
      </w:r>
      <w:r w:rsidR="00A22D8B" w:rsidRPr="00847A4D">
        <w:rPr>
          <w:b/>
          <w:bCs/>
          <w:i/>
          <w:iCs/>
          <w:color w:val="C00000"/>
        </w:rPr>
        <w:t>trusted source</w:t>
      </w:r>
      <w:r w:rsidR="00A22D8B">
        <w:rPr>
          <w:i/>
          <w:iCs/>
          <w:color w:val="C00000"/>
        </w:rPr>
        <w:t xml:space="preserve"> of burden of disease information. </w:t>
      </w:r>
      <w:r w:rsidR="000A169A">
        <w:rPr>
          <w:i/>
          <w:iCs/>
          <w:color w:val="C00000"/>
        </w:rPr>
        <w:t xml:space="preserve">As such, it is recommended that </w:t>
      </w:r>
      <w:r w:rsidR="003D23BC">
        <w:rPr>
          <w:i/>
          <w:iCs/>
          <w:color w:val="C00000"/>
        </w:rPr>
        <w:t xml:space="preserve">the </w:t>
      </w:r>
      <w:r w:rsidR="000A169A">
        <w:rPr>
          <w:i/>
          <w:iCs/>
          <w:color w:val="C00000"/>
        </w:rPr>
        <w:t xml:space="preserve">IHME </w:t>
      </w:r>
      <w:r w:rsidR="003D23BC">
        <w:rPr>
          <w:i/>
          <w:iCs/>
          <w:color w:val="C00000"/>
        </w:rPr>
        <w:t xml:space="preserve">content should </w:t>
      </w:r>
      <w:r w:rsidR="00257053">
        <w:rPr>
          <w:i/>
          <w:iCs/>
          <w:color w:val="C00000"/>
        </w:rPr>
        <w:t xml:space="preserve">appear in the </w:t>
      </w:r>
      <w:r w:rsidR="00E47FD3">
        <w:rPr>
          <w:i/>
          <w:iCs/>
          <w:color w:val="C00000"/>
        </w:rPr>
        <w:t xml:space="preserve">blueprint </w:t>
      </w:r>
      <w:r w:rsidR="00257053">
        <w:rPr>
          <w:i/>
          <w:iCs/>
          <w:color w:val="C00000"/>
        </w:rPr>
        <w:t>report</w:t>
      </w:r>
      <w:r w:rsidR="00E47FD3">
        <w:rPr>
          <w:i/>
          <w:iCs/>
          <w:color w:val="C00000"/>
        </w:rPr>
        <w:t xml:space="preserve">, </w:t>
      </w:r>
      <w:r w:rsidR="003D23BC">
        <w:rPr>
          <w:i/>
          <w:iCs/>
          <w:color w:val="C00000"/>
        </w:rPr>
        <w:t>unmodified</w:t>
      </w:r>
      <w:r w:rsidR="00A22D8B">
        <w:rPr>
          <w:i/>
          <w:iCs/>
          <w:color w:val="C00000"/>
        </w:rPr>
        <w:t>.</w:t>
      </w:r>
      <w:r w:rsidRPr="009C7333">
        <w:rPr>
          <w:i/>
          <w:iCs/>
          <w:color w:val="C00000"/>
        </w:rPr>
        <w:t xml:space="preserve"> </w:t>
      </w:r>
      <w:r w:rsidR="006F2CB4">
        <w:rPr>
          <w:i/>
          <w:iCs/>
          <w:color w:val="C00000"/>
        </w:rPr>
        <w:t xml:space="preserve">TWG members’ inputs and observations related to the IHME data </w:t>
      </w:r>
      <w:r w:rsidR="00FF1F8E">
        <w:rPr>
          <w:i/>
          <w:iCs/>
          <w:color w:val="C00000"/>
        </w:rPr>
        <w:t xml:space="preserve">should </w:t>
      </w:r>
      <w:r w:rsidR="006F2CB4">
        <w:rPr>
          <w:i/>
          <w:iCs/>
          <w:color w:val="C00000"/>
        </w:rPr>
        <w:t>be faithfully reflected</w:t>
      </w:r>
      <w:r w:rsidR="00FF1F8E">
        <w:rPr>
          <w:i/>
          <w:iCs/>
          <w:color w:val="C00000"/>
        </w:rPr>
        <w:t xml:space="preserve"> in the </w:t>
      </w:r>
      <w:r w:rsidR="00FF1F8E" w:rsidRPr="00FF1F8E">
        <w:rPr>
          <w:b/>
          <w:bCs/>
          <w:i/>
          <w:iCs/>
          <w:color w:val="C00000"/>
        </w:rPr>
        <w:t>Discussion</w:t>
      </w:r>
      <w:r w:rsidR="00FF1F8E">
        <w:rPr>
          <w:i/>
          <w:iCs/>
          <w:color w:val="C00000"/>
        </w:rPr>
        <w:t xml:space="preserve"> section at the end of the chapter</w:t>
      </w:r>
      <w:r w:rsidR="006F2CB4">
        <w:rPr>
          <w:i/>
          <w:iCs/>
          <w:color w:val="C00000"/>
        </w:rPr>
        <w:t>.</w:t>
      </w:r>
    </w:p>
    <w:p w14:paraId="71ECAE4B" w14:textId="224E6A58" w:rsidR="00D3334B" w:rsidRDefault="00596D53" w:rsidP="00E46C0A">
      <w:pPr>
        <w:rPr>
          <w:i/>
          <w:iCs/>
          <w:color w:val="C00000"/>
        </w:rPr>
      </w:pPr>
      <w:r>
        <w:rPr>
          <w:i/>
          <w:iCs/>
          <w:color w:val="C00000"/>
        </w:rPr>
        <w:t xml:space="preserve">The content </w:t>
      </w:r>
      <w:r w:rsidR="00DD4017">
        <w:rPr>
          <w:i/>
          <w:iCs/>
          <w:color w:val="C00000"/>
        </w:rPr>
        <w:t xml:space="preserve">for the following sections </w:t>
      </w:r>
      <w:r>
        <w:rPr>
          <w:i/>
          <w:iCs/>
          <w:color w:val="C00000"/>
        </w:rPr>
        <w:t xml:space="preserve">is found </w:t>
      </w:r>
      <w:r w:rsidR="00A56033">
        <w:rPr>
          <w:i/>
          <w:iCs/>
          <w:color w:val="C00000"/>
        </w:rPr>
        <w:t xml:space="preserve">at </w:t>
      </w:r>
      <w:hyperlink r:id="rId19" w:history="1">
        <w:r w:rsidR="00A56033" w:rsidRPr="00276809">
          <w:rPr>
            <w:rStyle w:val="Hyperlink"/>
            <w:i/>
            <w:iCs/>
          </w:rPr>
          <w:t>https://www.healthdata.org/</w:t>
        </w:r>
      </w:hyperlink>
      <w:r w:rsidR="00A56033">
        <w:rPr>
          <w:i/>
          <w:iCs/>
          <w:color w:val="C00000"/>
        </w:rPr>
        <w:t xml:space="preserve">. </w:t>
      </w:r>
      <w:r w:rsidR="005474C1">
        <w:rPr>
          <w:i/>
          <w:iCs/>
          <w:color w:val="C00000"/>
        </w:rPr>
        <w:t xml:space="preserve">Use the </w:t>
      </w:r>
      <w:r w:rsidR="005474C1" w:rsidRPr="00B61217">
        <w:rPr>
          <w:b/>
          <w:bCs/>
          <w:i/>
          <w:iCs/>
          <w:color w:val="C00000"/>
        </w:rPr>
        <w:t>Search</w:t>
      </w:r>
      <w:r w:rsidR="005474C1">
        <w:rPr>
          <w:i/>
          <w:iCs/>
          <w:color w:val="C00000"/>
        </w:rPr>
        <w:t xml:space="preserve"> </w:t>
      </w:r>
      <w:r w:rsidR="0065777B">
        <w:rPr>
          <w:i/>
          <w:iCs/>
          <w:color w:val="C00000"/>
        </w:rPr>
        <w:t xml:space="preserve">function to find the </w:t>
      </w:r>
      <w:r w:rsidR="0065777B" w:rsidRPr="00B61217">
        <w:rPr>
          <w:b/>
          <w:bCs/>
          <w:i/>
          <w:iCs/>
          <w:color w:val="C00000"/>
        </w:rPr>
        <w:t xml:space="preserve">country </w:t>
      </w:r>
      <w:r w:rsidR="00B61217" w:rsidRPr="00B61217">
        <w:rPr>
          <w:b/>
          <w:bCs/>
          <w:i/>
          <w:iCs/>
          <w:color w:val="C00000"/>
        </w:rPr>
        <w:t>profile</w:t>
      </w:r>
      <w:r w:rsidR="00B61217">
        <w:rPr>
          <w:i/>
          <w:iCs/>
          <w:color w:val="C00000"/>
        </w:rPr>
        <w:t xml:space="preserve"> </w:t>
      </w:r>
      <w:r w:rsidR="0065777B">
        <w:rPr>
          <w:i/>
          <w:iCs/>
          <w:color w:val="C00000"/>
        </w:rPr>
        <w:t>for the subject country</w:t>
      </w:r>
      <w:r w:rsidR="00B61217">
        <w:rPr>
          <w:i/>
          <w:iCs/>
          <w:color w:val="C00000"/>
        </w:rPr>
        <w:t xml:space="preserve">. </w:t>
      </w:r>
      <w:r w:rsidR="00DD4017">
        <w:rPr>
          <w:i/>
          <w:iCs/>
          <w:color w:val="C00000"/>
        </w:rPr>
        <w:t xml:space="preserve">For example, </w:t>
      </w:r>
      <w:r w:rsidR="00B61217">
        <w:rPr>
          <w:i/>
          <w:iCs/>
          <w:color w:val="C00000"/>
        </w:rPr>
        <w:t xml:space="preserve">the profile for </w:t>
      </w:r>
      <w:r w:rsidR="002E3CB2">
        <w:rPr>
          <w:i/>
          <w:iCs/>
          <w:color w:val="C00000"/>
        </w:rPr>
        <w:t xml:space="preserve">Amalgaland </w:t>
      </w:r>
      <w:r w:rsidR="00B61217">
        <w:rPr>
          <w:i/>
          <w:iCs/>
          <w:color w:val="C00000"/>
        </w:rPr>
        <w:t xml:space="preserve">would be found at </w:t>
      </w:r>
      <w:hyperlink r:id="rId20" w:history="1">
        <w:r w:rsidR="00BB477B" w:rsidRPr="008D645B">
          <w:rPr>
            <w:rStyle w:val="Hyperlink"/>
            <w:i/>
            <w:iCs/>
          </w:rPr>
          <w:t>https://www.healthdata.org/amalgaland</w:t>
        </w:r>
      </w:hyperlink>
      <w:r w:rsidR="00D3334B">
        <w:rPr>
          <w:i/>
          <w:iCs/>
          <w:color w:val="C00000"/>
        </w:rPr>
        <w:t>.</w:t>
      </w:r>
    </w:p>
    <w:p w14:paraId="09394C26" w14:textId="0B2B78EE" w:rsidR="00E46C0A" w:rsidRPr="009C7333" w:rsidRDefault="00D3334B" w:rsidP="00E46C0A">
      <w:pPr>
        <w:rPr>
          <w:i/>
          <w:iCs/>
          <w:color w:val="C00000"/>
        </w:rPr>
      </w:pPr>
      <w:r>
        <w:rPr>
          <w:i/>
          <w:iCs/>
          <w:color w:val="C00000"/>
        </w:rPr>
        <w:t xml:space="preserve">NOTE: the purpose of this section of the </w:t>
      </w:r>
      <w:r w:rsidR="00226335">
        <w:rPr>
          <w:i/>
          <w:iCs/>
          <w:color w:val="C00000"/>
        </w:rPr>
        <w:t xml:space="preserve">blueprint is to ground the document in </w:t>
      </w:r>
      <w:r w:rsidR="00855A3A">
        <w:rPr>
          <w:i/>
          <w:iCs/>
          <w:color w:val="C00000"/>
        </w:rPr>
        <w:t xml:space="preserve">the present realities </w:t>
      </w:r>
      <w:r w:rsidR="00E42A29">
        <w:rPr>
          <w:i/>
          <w:iCs/>
          <w:color w:val="C00000"/>
        </w:rPr>
        <w:t xml:space="preserve">of the country’s health and demographic </w:t>
      </w:r>
      <w:r w:rsidR="0042647B">
        <w:rPr>
          <w:i/>
          <w:iCs/>
          <w:color w:val="C00000"/>
        </w:rPr>
        <w:t xml:space="preserve">context. Information here will </w:t>
      </w:r>
      <w:r w:rsidR="002E0E94">
        <w:rPr>
          <w:i/>
          <w:iCs/>
          <w:color w:val="C00000"/>
        </w:rPr>
        <w:t xml:space="preserve">provide the supporting data for the investment </w:t>
      </w:r>
      <w:r w:rsidR="0063165B">
        <w:rPr>
          <w:i/>
          <w:iCs/>
          <w:color w:val="C00000"/>
        </w:rPr>
        <w:t>rationale</w:t>
      </w:r>
      <w:r w:rsidR="002E0E94">
        <w:rPr>
          <w:i/>
          <w:iCs/>
          <w:color w:val="C00000"/>
        </w:rPr>
        <w:t>.</w:t>
      </w:r>
      <w:r w:rsidR="00040200">
        <w:rPr>
          <w:i/>
          <w:iCs/>
          <w:color w:val="C00000"/>
        </w:rPr>
        <w:t xml:space="preserve">] </w:t>
      </w:r>
    </w:p>
    <w:p w14:paraId="6F1BDB23" w14:textId="1E945864" w:rsidR="004D7126" w:rsidRDefault="00FA5E90" w:rsidP="00FA5E90">
      <w:pPr>
        <w:pStyle w:val="Heading2"/>
      </w:pPr>
      <w:bookmarkStart w:id="6" w:name="_Toc173365598"/>
      <w:r>
        <w:t>Demographics</w:t>
      </w:r>
      <w:bookmarkEnd w:id="6"/>
    </w:p>
    <w:p w14:paraId="29E797A0" w14:textId="1ADE2B26" w:rsidR="00CC16ED" w:rsidRPr="009C7333" w:rsidRDefault="00CC16ED" w:rsidP="00CC16ED">
      <w:pPr>
        <w:rPr>
          <w:i/>
          <w:iCs/>
          <w:color w:val="C00000"/>
        </w:rPr>
      </w:pPr>
      <w:r w:rsidRPr="009C7333">
        <w:rPr>
          <w:i/>
          <w:iCs/>
          <w:color w:val="C00000"/>
        </w:rPr>
        <w:t>[</w:t>
      </w:r>
      <w:r>
        <w:rPr>
          <w:i/>
          <w:iCs/>
          <w:color w:val="C00000"/>
        </w:rPr>
        <w:t xml:space="preserve">The </w:t>
      </w:r>
      <w:r w:rsidR="005F1643">
        <w:rPr>
          <w:i/>
          <w:iCs/>
          <w:color w:val="C00000"/>
        </w:rPr>
        <w:t xml:space="preserve">demographics data, itself, may be </w:t>
      </w:r>
      <w:r w:rsidR="005448A9">
        <w:rPr>
          <w:i/>
          <w:iCs/>
          <w:color w:val="C00000"/>
        </w:rPr>
        <w:t xml:space="preserve">a </w:t>
      </w:r>
      <w:r w:rsidR="005F1643">
        <w:rPr>
          <w:i/>
          <w:iCs/>
          <w:color w:val="C00000"/>
        </w:rPr>
        <w:t>few years out of date (e.g. for population) so the most up-to-date sources should always be cited</w:t>
      </w:r>
      <w:r w:rsidR="005448A9">
        <w:rPr>
          <w:i/>
          <w:iCs/>
          <w:color w:val="C00000"/>
        </w:rPr>
        <w:t xml:space="preserve">. However, the forecast for future population and future population pyramid from IHME should be </w:t>
      </w:r>
      <w:r w:rsidR="006E6A27">
        <w:rPr>
          <w:i/>
          <w:iCs/>
          <w:color w:val="C00000"/>
        </w:rPr>
        <w:t>included, here.</w:t>
      </w:r>
      <w:r w:rsidR="005448A9">
        <w:rPr>
          <w:i/>
          <w:iCs/>
          <w:color w:val="C00000"/>
        </w:rPr>
        <w:t xml:space="preserve"> </w:t>
      </w:r>
      <w:r w:rsidR="006E6A27">
        <w:rPr>
          <w:i/>
          <w:iCs/>
          <w:color w:val="C00000"/>
        </w:rPr>
        <w:t xml:space="preserve">Because they are easy to immediately understand, it is suggested to embed </w:t>
      </w:r>
      <w:r w:rsidR="00160DDE">
        <w:rPr>
          <w:i/>
          <w:iCs/>
          <w:color w:val="C00000"/>
        </w:rPr>
        <w:t>the appropriate corresponding graphic</w:t>
      </w:r>
      <w:r w:rsidR="00F63287">
        <w:rPr>
          <w:i/>
          <w:iCs/>
          <w:color w:val="C00000"/>
        </w:rPr>
        <w:t>s</w:t>
      </w:r>
      <w:r w:rsidR="00160DDE">
        <w:rPr>
          <w:i/>
          <w:iCs/>
          <w:color w:val="C00000"/>
        </w:rPr>
        <w:t xml:space="preserve"> for the subject country</w:t>
      </w:r>
      <w:r w:rsidR="00C13DB5">
        <w:rPr>
          <w:i/>
          <w:iCs/>
          <w:color w:val="C00000"/>
        </w:rPr>
        <w:t xml:space="preserve"> directly in these sections</w:t>
      </w:r>
      <w:r w:rsidR="00160DDE">
        <w:rPr>
          <w:i/>
          <w:iCs/>
          <w:color w:val="C00000"/>
        </w:rPr>
        <w:t>.</w:t>
      </w:r>
      <w:r w:rsidRPr="009C7333">
        <w:rPr>
          <w:i/>
          <w:iCs/>
          <w:color w:val="C00000"/>
        </w:rPr>
        <w:t>]</w:t>
      </w:r>
    </w:p>
    <w:p w14:paraId="755B0A1C" w14:textId="77777777" w:rsidR="00215E2A" w:rsidRDefault="00215E2A" w:rsidP="00215E2A">
      <w:pPr>
        <w:keepNext/>
        <w:jc w:val="center"/>
      </w:pPr>
      <w:r w:rsidRPr="006A76DA">
        <w:rPr>
          <w:noProof/>
        </w:rPr>
        <w:lastRenderedPageBreak/>
        <w:drawing>
          <wp:inline distT="0" distB="0" distL="0" distR="0" wp14:anchorId="62F2DC96" wp14:editId="1A053EFC">
            <wp:extent cx="3765600" cy="2718000"/>
            <wp:effectExtent l="0" t="0" r="6350" b="6350"/>
            <wp:docPr id="291093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5600" cy="2718000"/>
                    </a:xfrm>
                    <a:prstGeom prst="rect">
                      <a:avLst/>
                    </a:prstGeom>
                    <a:noFill/>
                    <a:ln>
                      <a:noFill/>
                    </a:ln>
                  </pic:spPr>
                </pic:pic>
              </a:graphicData>
            </a:graphic>
          </wp:inline>
        </w:drawing>
      </w:r>
    </w:p>
    <w:p w14:paraId="409FD1AD" w14:textId="427B4E38" w:rsidR="00215E2A" w:rsidRDefault="00215E2A" w:rsidP="00215E2A">
      <w:pPr>
        <w:pStyle w:val="Caption"/>
        <w:jc w:val="center"/>
      </w:pPr>
      <w:r>
        <w:t xml:space="preserve">Figure </w:t>
      </w:r>
      <w:r>
        <w:fldChar w:fldCharType="begin"/>
      </w:r>
      <w:r>
        <w:instrText xml:space="preserve"> SEQ Figure \* ARABIC </w:instrText>
      </w:r>
      <w:r>
        <w:fldChar w:fldCharType="separate"/>
      </w:r>
      <w:r w:rsidR="00D10846">
        <w:rPr>
          <w:noProof/>
        </w:rPr>
        <w:t>9</w:t>
      </w:r>
      <w:r>
        <w:rPr>
          <w:noProof/>
        </w:rPr>
        <w:fldChar w:fldCharType="end"/>
      </w:r>
      <w:r>
        <w:t xml:space="preserve"> – Population Size, current and forecast</w:t>
      </w:r>
    </w:p>
    <w:p w14:paraId="4E3BBD47" w14:textId="77777777" w:rsidR="00215E2A" w:rsidRPr="00E26ED0" w:rsidRDefault="00215E2A" w:rsidP="00215E2A"/>
    <w:p w14:paraId="64D9280E" w14:textId="77777777" w:rsidR="00215E2A" w:rsidRDefault="00215E2A" w:rsidP="00215E2A">
      <w:pPr>
        <w:keepNext/>
        <w:jc w:val="center"/>
      </w:pPr>
      <w:r w:rsidRPr="00C971A2">
        <w:rPr>
          <w:noProof/>
        </w:rPr>
        <w:drawing>
          <wp:inline distT="0" distB="0" distL="0" distR="0" wp14:anchorId="564E10E1" wp14:editId="0BEA5E95">
            <wp:extent cx="4388400" cy="2628000"/>
            <wp:effectExtent l="0" t="0" r="0" b="1270"/>
            <wp:docPr id="1565161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8400" cy="2628000"/>
                    </a:xfrm>
                    <a:prstGeom prst="rect">
                      <a:avLst/>
                    </a:prstGeom>
                    <a:noFill/>
                    <a:ln>
                      <a:noFill/>
                    </a:ln>
                  </pic:spPr>
                </pic:pic>
              </a:graphicData>
            </a:graphic>
          </wp:inline>
        </w:drawing>
      </w:r>
    </w:p>
    <w:p w14:paraId="79E28410" w14:textId="0164CF9E" w:rsidR="00215E2A" w:rsidRDefault="00215E2A" w:rsidP="00215E2A">
      <w:pPr>
        <w:pStyle w:val="Caption"/>
        <w:jc w:val="center"/>
      </w:pPr>
      <w:r>
        <w:t xml:space="preserve">Figure </w:t>
      </w:r>
      <w:r>
        <w:fldChar w:fldCharType="begin"/>
      </w:r>
      <w:r>
        <w:instrText xml:space="preserve"> SEQ Figure \* ARABIC </w:instrText>
      </w:r>
      <w:r>
        <w:fldChar w:fldCharType="separate"/>
      </w:r>
      <w:r w:rsidR="00D10846">
        <w:rPr>
          <w:noProof/>
        </w:rPr>
        <w:t>10</w:t>
      </w:r>
      <w:r>
        <w:rPr>
          <w:noProof/>
        </w:rPr>
        <w:fldChar w:fldCharType="end"/>
      </w:r>
      <w:r>
        <w:t>- Population Age Pyramid, current and forecast</w:t>
      </w:r>
    </w:p>
    <w:p w14:paraId="01F157FF" w14:textId="77777777" w:rsidR="00215E2A" w:rsidRPr="00CA31D1" w:rsidRDefault="00215E2A" w:rsidP="00215E2A"/>
    <w:p w14:paraId="22C9809E" w14:textId="77777777" w:rsidR="00215E2A" w:rsidRDefault="00215E2A" w:rsidP="00215E2A">
      <w:pPr>
        <w:keepNext/>
        <w:jc w:val="center"/>
      </w:pPr>
      <w:r w:rsidRPr="000D5648">
        <w:rPr>
          <w:noProof/>
        </w:rPr>
        <w:lastRenderedPageBreak/>
        <w:drawing>
          <wp:inline distT="0" distB="0" distL="0" distR="0" wp14:anchorId="393B419C" wp14:editId="3150E274">
            <wp:extent cx="4532400" cy="2671200"/>
            <wp:effectExtent l="0" t="0" r="1905" b="0"/>
            <wp:docPr id="2462930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32400" cy="2671200"/>
                    </a:xfrm>
                    <a:prstGeom prst="rect">
                      <a:avLst/>
                    </a:prstGeom>
                    <a:noFill/>
                    <a:ln>
                      <a:noFill/>
                    </a:ln>
                  </pic:spPr>
                </pic:pic>
              </a:graphicData>
            </a:graphic>
          </wp:inline>
        </w:drawing>
      </w:r>
    </w:p>
    <w:p w14:paraId="275802F9" w14:textId="7B98B6AD" w:rsidR="00215E2A" w:rsidRDefault="00215E2A" w:rsidP="00215E2A">
      <w:pPr>
        <w:pStyle w:val="Caption"/>
        <w:jc w:val="center"/>
      </w:pPr>
      <w:r>
        <w:t xml:space="preserve">Figure </w:t>
      </w:r>
      <w:r>
        <w:fldChar w:fldCharType="begin"/>
      </w:r>
      <w:r>
        <w:instrText xml:space="preserve"> SEQ Figure \* ARABIC </w:instrText>
      </w:r>
      <w:r>
        <w:fldChar w:fldCharType="separate"/>
      </w:r>
      <w:r w:rsidR="00D10846">
        <w:rPr>
          <w:noProof/>
        </w:rPr>
        <w:t>11</w:t>
      </w:r>
      <w:r>
        <w:rPr>
          <w:noProof/>
        </w:rPr>
        <w:fldChar w:fldCharType="end"/>
      </w:r>
      <w:r>
        <w:t xml:space="preserve"> - Life Expectancy, current and forecast</w:t>
      </w:r>
    </w:p>
    <w:p w14:paraId="7676BF34" w14:textId="77777777" w:rsidR="00215E2A" w:rsidRPr="00CA31D1" w:rsidRDefault="00215E2A" w:rsidP="00215E2A"/>
    <w:p w14:paraId="4492294C" w14:textId="77777777" w:rsidR="00215E2A" w:rsidRDefault="00215E2A" w:rsidP="00215E2A">
      <w:pPr>
        <w:keepNext/>
        <w:jc w:val="center"/>
      </w:pPr>
      <w:r w:rsidRPr="00223565">
        <w:rPr>
          <w:noProof/>
        </w:rPr>
        <w:drawing>
          <wp:inline distT="0" distB="0" distL="0" distR="0" wp14:anchorId="070C3B62" wp14:editId="7B4EDDC3">
            <wp:extent cx="3895200" cy="2502000"/>
            <wp:effectExtent l="0" t="0" r="0" b="0"/>
            <wp:docPr id="6" name="Picture 5" descr="A screen shot of a computer&#10;&#10;Description automatically generated">
              <a:extLst xmlns:a="http://schemas.openxmlformats.org/drawingml/2006/main">
                <a:ext uri="{FF2B5EF4-FFF2-40B4-BE49-F238E27FC236}">
                  <a16:creationId xmlns:a16="http://schemas.microsoft.com/office/drawing/2014/main" id="{A3695FB0-3F44-39B5-0CAA-C9727F875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 shot of a computer&#10;&#10;Description automatically generated">
                      <a:extLst>
                        <a:ext uri="{FF2B5EF4-FFF2-40B4-BE49-F238E27FC236}">
                          <a16:creationId xmlns:a16="http://schemas.microsoft.com/office/drawing/2014/main" id="{A3695FB0-3F44-39B5-0CAA-C9727F8751D9}"/>
                        </a:ext>
                      </a:extLst>
                    </pic:cNvPr>
                    <pic:cNvPicPr>
                      <a:picLocks noChangeAspect="1"/>
                    </pic:cNvPicPr>
                  </pic:nvPicPr>
                  <pic:blipFill rotWithShape="1">
                    <a:blip r:embed="rId24"/>
                    <a:srcRect l="22930" t="16378" r="23422" b="20013"/>
                    <a:stretch/>
                  </pic:blipFill>
                  <pic:spPr>
                    <a:xfrm>
                      <a:off x="0" y="0"/>
                      <a:ext cx="3895200" cy="2502000"/>
                    </a:xfrm>
                    <a:prstGeom prst="rect">
                      <a:avLst/>
                    </a:prstGeom>
                  </pic:spPr>
                </pic:pic>
              </a:graphicData>
            </a:graphic>
          </wp:inline>
        </w:drawing>
      </w:r>
    </w:p>
    <w:p w14:paraId="364728BE" w14:textId="6250C597" w:rsidR="00215E2A" w:rsidRDefault="00215E2A" w:rsidP="00215E2A">
      <w:pPr>
        <w:pStyle w:val="Caption"/>
        <w:jc w:val="center"/>
      </w:pPr>
      <w:r>
        <w:t xml:space="preserve">Figure </w:t>
      </w:r>
      <w:r>
        <w:fldChar w:fldCharType="begin"/>
      </w:r>
      <w:r>
        <w:instrText xml:space="preserve"> SEQ Figure \* ARABIC </w:instrText>
      </w:r>
      <w:r>
        <w:fldChar w:fldCharType="separate"/>
      </w:r>
      <w:r w:rsidR="00D10846">
        <w:rPr>
          <w:noProof/>
        </w:rPr>
        <w:t>12</w:t>
      </w:r>
      <w:r>
        <w:rPr>
          <w:noProof/>
        </w:rPr>
        <w:fldChar w:fldCharType="end"/>
      </w:r>
      <w:r>
        <w:t xml:space="preserve"> - Fertility, current and forecast</w:t>
      </w:r>
    </w:p>
    <w:p w14:paraId="186BCCA6" w14:textId="77777777" w:rsidR="00CA31D1" w:rsidRPr="00CA31D1" w:rsidRDefault="00CA31D1" w:rsidP="00CA31D1"/>
    <w:p w14:paraId="2AE5C888" w14:textId="7B7F8147" w:rsidR="007336A6" w:rsidRDefault="007336A6" w:rsidP="007336A6">
      <w:pPr>
        <w:pStyle w:val="Heading2"/>
      </w:pPr>
      <w:bookmarkStart w:id="7" w:name="_Toc173365599"/>
      <w:r>
        <w:t xml:space="preserve">Health </w:t>
      </w:r>
      <w:r w:rsidR="00D9626B">
        <w:t xml:space="preserve">system </w:t>
      </w:r>
      <w:r w:rsidR="005264BC">
        <w:t>operations</w:t>
      </w:r>
      <w:bookmarkEnd w:id="7"/>
    </w:p>
    <w:p w14:paraId="022B8BAD" w14:textId="20F76CBB" w:rsidR="007E4F93" w:rsidRPr="009C7333" w:rsidRDefault="007E4F93" w:rsidP="007E4F93">
      <w:pPr>
        <w:rPr>
          <w:i/>
          <w:iCs/>
          <w:color w:val="C00000"/>
        </w:rPr>
      </w:pPr>
      <w:r w:rsidRPr="009C7333">
        <w:rPr>
          <w:i/>
          <w:iCs/>
          <w:color w:val="C00000"/>
        </w:rPr>
        <w:t>[</w:t>
      </w:r>
      <w:r w:rsidR="00591490">
        <w:rPr>
          <w:i/>
          <w:iCs/>
          <w:color w:val="C00000"/>
        </w:rPr>
        <w:t>I</w:t>
      </w:r>
      <w:r>
        <w:rPr>
          <w:i/>
          <w:iCs/>
          <w:color w:val="C00000"/>
        </w:rPr>
        <w:t xml:space="preserve">n this section, include </w:t>
      </w:r>
      <w:r w:rsidR="00591490">
        <w:rPr>
          <w:i/>
          <w:iCs/>
          <w:color w:val="C00000"/>
        </w:rPr>
        <w:t xml:space="preserve">IHME information (and maybe graphics) related to expenditures and </w:t>
      </w:r>
      <w:r w:rsidR="0073124B">
        <w:rPr>
          <w:i/>
          <w:iCs/>
          <w:color w:val="C00000"/>
        </w:rPr>
        <w:t>UHC effective coverage</w:t>
      </w:r>
      <w:r>
        <w:rPr>
          <w:i/>
          <w:iCs/>
          <w:color w:val="C00000"/>
        </w:rPr>
        <w:t>.</w:t>
      </w:r>
      <w:r w:rsidRPr="009C7333">
        <w:rPr>
          <w:i/>
          <w:iCs/>
          <w:color w:val="C00000"/>
        </w:rPr>
        <w:t>]</w:t>
      </w:r>
    </w:p>
    <w:p w14:paraId="04AAB1BC" w14:textId="77777777" w:rsidR="00866F0B" w:rsidRDefault="00866F0B" w:rsidP="00866F0B">
      <w:pPr>
        <w:keepNext/>
        <w:jc w:val="center"/>
      </w:pPr>
      <w:r w:rsidRPr="00157DA0">
        <w:rPr>
          <w:noProof/>
        </w:rPr>
        <w:lastRenderedPageBreak/>
        <w:drawing>
          <wp:inline distT="0" distB="0" distL="0" distR="0" wp14:anchorId="7D9A10EF" wp14:editId="1A889005">
            <wp:extent cx="4309200" cy="1926000"/>
            <wp:effectExtent l="0" t="0" r="0" b="0"/>
            <wp:docPr id="5" name="Picture 4" descr="A screenshot of a computer&#10;&#10;Description automatically generated">
              <a:extLst xmlns:a="http://schemas.openxmlformats.org/drawingml/2006/main">
                <a:ext uri="{FF2B5EF4-FFF2-40B4-BE49-F238E27FC236}">
                  <a16:creationId xmlns:a16="http://schemas.microsoft.com/office/drawing/2014/main" id="{E68321A4-017B-E20C-EA04-A5D03BDA75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E68321A4-017B-E20C-EA04-A5D03BDA7517}"/>
                        </a:ext>
                      </a:extLst>
                    </pic:cNvPr>
                    <pic:cNvPicPr>
                      <a:picLocks noChangeAspect="1"/>
                    </pic:cNvPicPr>
                  </pic:nvPicPr>
                  <pic:blipFill rotWithShape="1">
                    <a:blip r:embed="rId25"/>
                    <a:srcRect l="22930" t="12743" r="24899" b="44224"/>
                    <a:stretch/>
                  </pic:blipFill>
                  <pic:spPr>
                    <a:xfrm>
                      <a:off x="0" y="0"/>
                      <a:ext cx="4309200" cy="1926000"/>
                    </a:xfrm>
                    <a:prstGeom prst="rect">
                      <a:avLst/>
                    </a:prstGeom>
                  </pic:spPr>
                </pic:pic>
              </a:graphicData>
            </a:graphic>
          </wp:inline>
        </w:drawing>
      </w:r>
    </w:p>
    <w:p w14:paraId="23713504" w14:textId="0863462C" w:rsidR="00866F0B" w:rsidRDefault="00866F0B" w:rsidP="00866F0B">
      <w:pPr>
        <w:pStyle w:val="Caption"/>
        <w:jc w:val="center"/>
        <w:rPr>
          <w:noProof/>
        </w:rPr>
      </w:pPr>
      <w:r>
        <w:t xml:space="preserve">Figure </w:t>
      </w:r>
      <w:r>
        <w:fldChar w:fldCharType="begin"/>
      </w:r>
      <w:r>
        <w:instrText xml:space="preserve"> SEQ Figure \* ARABIC </w:instrText>
      </w:r>
      <w:r>
        <w:fldChar w:fldCharType="separate"/>
      </w:r>
      <w:r w:rsidR="00D10846">
        <w:rPr>
          <w:noProof/>
        </w:rPr>
        <w:t>13</w:t>
      </w:r>
      <w:r>
        <w:rPr>
          <w:noProof/>
        </w:rPr>
        <w:fldChar w:fldCharType="end"/>
      </w:r>
      <w:r>
        <w:t xml:space="preserve"> - Health Expenditures</w:t>
      </w:r>
      <w:r>
        <w:rPr>
          <w:noProof/>
        </w:rPr>
        <w:t xml:space="preserve"> by Source, current and forecast</w:t>
      </w:r>
    </w:p>
    <w:p w14:paraId="490BAB60" w14:textId="77777777" w:rsidR="00866F0B" w:rsidRPr="00CA31D1" w:rsidRDefault="00866F0B" w:rsidP="00866F0B"/>
    <w:p w14:paraId="5FBA624E" w14:textId="77777777" w:rsidR="00866F0B" w:rsidRDefault="00866F0B" w:rsidP="00866F0B">
      <w:pPr>
        <w:keepNext/>
        <w:jc w:val="center"/>
      </w:pPr>
      <w:r w:rsidRPr="0080677B">
        <w:rPr>
          <w:noProof/>
        </w:rPr>
        <w:drawing>
          <wp:inline distT="0" distB="0" distL="0" distR="0" wp14:anchorId="0409D893" wp14:editId="08C64131">
            <wp:extent cx="4255200" cy="2350800"/>
            <wp:effectExtent l="0" t="0" r="0" b="0"/>
            <wp:docPr id="645531531" name="Picture 645531531" descr="A screenshot of a computer&#10;&#10;Description automatically generated">
              <a:extLst xmlns:a="http://schemas.openxmlformats.org/drawingml/2006/main">
                <a:ext uri="{FF2B5EF4-FFF2-40B4-BE49-F238E27FC236}">
                  <a16:creationId xmlns:a16="http://schemas.microsoft.com/office/drawing/2014/main" id="{24DB7BC3-51FC-EFDE-A75E-7ADC25225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1531" name="Picture 645531531" descr="A screenshot of a computer&#10;&#10;Description automatically generated">
                      <a:extLst>
                        <a:ext uri="{FF2B5EF4-FFF2-40B4-BE49-F238E27FC236}">
                          <a16:creationId xmlns:a16="http://schemas.microsoft.com/office/drawing/2014/main" id="{24DB7BC3-51FC-EFDE-A75E-7ADC25225A8A}"/>
                        </a:ext>
                      </a:extLst>
                    </pic:cNvPr>
                    <pic:cNvPicPr>
                      <a:picLocks noChangeAspect="1"/>
                    </pic:cNvPicPr>
                  </pic:nvPicPr>
                  <pic:blipFill rotWithShape="1">
                    <a:blip r:embed="rId26"/>
                    <a:srcRect l="22438" t="17286" r="25883" b="30009"/>
                    <a:stretch/>
                  </pic:blipFill>
                  <pic:spPr>
                    <a:xfrm>
                      <a:off x="0" y="0"/>
                      <a:ext cx="4255200" cy="2350800"/>
                    </a:xfrm>
                    <a:prstGeom prst="rect">
                      <a:avLst/>
                    </a:prstGeom>
                  </pic:spPr>
                </pic:pic>
              </a:graphicData>
            </a:graphic>
          </wp:inline>
        </w:drawing>
      </w:r>
    </w:p>
    <w:p w14:paraId="0C5A41C6" w14:textId="2AE9E1A3" w:rsidR="00866F0B" w:rsidRDefault="00866F0B" w:rsidP="00866F0B">
      <w:pPr>
        <w:pStyle w:val="Caption"/>
        <w:jc w:val="center"/>
      </w:pPr>
      <w:r>
        <w:t xml:space="preserve">Figure </w:t>
      </w:r>
      <w:r>
        <w:fldChar w:fldCharType="begin"/>
      </w:r>
      <w:r>
        <w:instrText xml:space="preserve"> SEQ Figure \* ARABIC </w:instrText>
      </w:r>
      <w:r>
        <w:fldChar w:fldCharType="separate"/>
      </w:r>
      <w:r w:rsidR="00D10846">
        <w:rPr>
          <w:noProof/>
        </w:rPr>
        <w:t>14</w:t>
      </w:r>
      <w:r>
        <w:rPr>
          <w:noProof/>
        </w:rPr>
        <w:fldChar w:fldCharType="end"/>
      </w:r>
      <w:r>
        <w:t xml:space="preserve"> - UHC Effective Coverage</w:t>
      </w:r>
    </w:p>
    <w:p w14:paraId="7D0E59B1" w14:textId="77777777" w:rsidR="00E70EFF" w:rsidRPr="00E70EFF" w:rsidRDefault="00E70EFF" w:rsidP="00E70EFF"/>
    <w:p w14:paraId="61828995" w14:textId="2C231EDF" w:rsidR="001D7C59" w:rsidRDefault="001D7C59" w:rsidP="001D7C59">
      <w:pPr>
        <w:pStyle w:val="Heading2"/>
      </w:pPr>
      <w:bookmarkStart w:id="8" w:name="_Toc173365600"/>
      <w:r>
        <w:t>Burden of disease</w:t>
      </w:r>
      <w:bookmarkEnd w:id="8"/>
    </w:p>
    <w:p w14:paraId="239C2423" w14:textId="2CD41FBB" w:rsidR="00881BC2" w:rsidRPr="009C7333" w:rsidRDefault="00881BC2" w:rsidP="00881BC2">
      <w:pPr>
        <w:rPr>
          <w:i/>
          <w:iCs/>
          <w:color w:val="C00000"/>
        </w:rPr>
      </w:pPr>
      <w:r w:rsidRPr="009C7333">
        <w:rPr>
          <w:i/>
          <w:iCs/>
          <w:color w:val="C00000"/>
        </w:rPr>
        <w:t>[</w:t>
      </w:r>
      <w:r>
        <w:rPr>
          <w:i/>
          <w:iCs/>
          <w:color w:val="C00000"/>
        </w:rPr>
        <w:t xml:space="preserve">The causes of death and </w:t>
      </w:r>
      <w:r w:rsidR="003F7CCA">
        <w:rPr>
          <w:i/>
          <w:iCs/>
          <w:color w:val="C00000"/>
        </w:rPr>
        <w:t xml:space="preserve">causes of </w:t>
      </w:r>
      <w:r w:rsidR="00FB1587">
        <w:rPr>
          <w:i/>
          <w:iCs/>
          <w:color w:val="C00000"/>
        </w:rPr>
        <w:t>death and disability combined (</w:t>
      </w:r>
      <w:r>
        <w:rPr>
          <w:i/>
          <w:iCs/>
          <w:color w:val="C00000"/>
        </w:rPr>
        <w:t>burden of disease</w:t>
      </w:r>
      <w:r w:rsidR="00FB1587">
        <w:rPr>
          <w:i/>
          <w:iCs/>
          <w:color w:val="C00000"/>
        </w:rPr>
        <w:t xml:space="preserve">) are crucial to informing the use cases and the </w:t>
      </w:r>
      <w:r w:rsidR="00211DC7">
        <w:rPr>
          <w:i/>
          <w:iCs/>
          <w:color w:val="C00000"/>
        </w:rPr>
        <w:t>“</w:t>
      </w:r>
      <w:r w:rsidR="00FB1587">
        <w:rPr>
          <w:i/>
          <w:iCs/>
          <w:color w:val="C00000"/>
        </w:rPr>
        <w:t xml:space="preserve">investment </w:t>
      </w:r>
      <w:r w:rsidR="00B867A9">
        <w:rPr>
          <w:i/>
          <w:iCs/>
          <w:color w:val="C00000"/>
        </w:rPr>
        <w:t>rationale</w:t>
      </w:r>
      <w:r w:rsidR="00211DC7">
        <w:rPr>
          <w:i/>
          <w:iCs/>
          <w:color w:val="C00000"/>
        </w:rPr>
        <w:t>”</w:t>
      </w:r>
      <w:r w:rsidR="00FB1587">
        <w:rPr>
          <w:i/>
          <w:iCs/>
          <w:color w:val="C00000"/>
        </w:rPr>
        <w:t xml:space="preserve"> of the digital health investment plan</w:t>
      </w:r>
      <w:r>
        <w:rPr>
          <w:i/>
          <w:iCs/>
          <w:color w:val="C00000"/>
        </w:rPr>
        <w:t>.</w:t>
      </w:r>
      <w:r w:rsidR="00211DC7">
        <w:rPr>
          <w:i/>
          <w:iCs/>
          <w:color w:val="C00000"/>
        </w:rPr>
        <w:t xml:space="preserve"> The risk factors help identify where digital health can be impactful on this burden. </w:t>
      </w:r>
      <w:r w:rsidR="00136183">
        <w:rPr>
          <w:i/>
          <w:iCs/>
          <w:color w:val="C00000"/>
        </w:rPr>
        <w:t>IHME’s i</w:t>
      </w:r>
      <w:r w:rsidR="00211DC7">
        <w:rPr>
          <w:i/>
          <w:iCs/>
          <w:color w:val="C00000"/>
        </w:rPr>
        <w:t xml:space="preserve">nformation and graphics </w:t>
      </w:r>
      <w:r w:rsidR="00136183">
        <w:rPr>
          <w:i/>
          <w:iCs/>
          <w:color w:val="C00000"/>
        </w:rPr>
        <w:t>related to these should be included here.</w:t>
      </w:r>
      <w:r w:rsidRPr="009C7333">
        <w:rPr>
          <w:i/>
          <w:iCs/>
          <w:color w:val="C00000"/>
        </w:rPr>
        <w:t>]</w:t>
      </w:r>
    </w:p>
    <w:p w14:paraId="61748463" w14:textId="77777777" w:rsidR="00CB2DA7" w:rsidRDefault="00CB2DA7" w:rsidP="00CB2DA7">
      <w:pPr>
        <w:keepNext/>
        <w:jc w:val="center"/>
      </w:pPr>
      <w:r w:rsidRPr="00FD5927">
        <w:rPr>
          <w:noProof/>
        </w:rPr>
        <w:lastRenderedPageBreak/>
        <w:drawing>
          <wp:inline distT="0" distB="0" distL="0" distR="0" wp14:anchorId="2596AB3A" wp14:editId="20338A4B">
            <wp:extent cx="4312800" cy="2278800"/>
            <wp:effectExtent l="0" t="0" r="0" b="7620"/>
            <wp:docPr id="7" name="Picture 6" descr="A screenshot of a computer&#10;&#10;Description automatically generated">
              <a:extLst xmlns:a="http://schemas.openxmlformats.org/drawingml/2006/main">
                <a:ext uri="{FF2B5EF4-FFF2-40B4-BE49-F238E27FC236}">
                  <a16:creationId xmlns:a16="http://schemas.microsoft.com/office/drawing/2014/main" id="{9A7023BD-5F06-BAA6-E7CC-6DB91F07D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9A7023BD-5F06-BAA6-E7CC-6DB91F07DC40}"/>
                        </a:ext>
                      </a:extLst>
                    </pic:cNvPr>
                    <pic:cNvPicPr>
                      <a:picLocks noChangeAspect="1"/>
                    </pic:cNvPicPr>
                  </pic:nvPicPr>
                  <pic:blipFill rotWithShape="1">
                    <a:blip r:embed="rId27"/>
                    <a:srcRect l="23422" t="12743" r="24407" b="36369"/>
                    <a:stretch/>
                  </pic:blipFill>
                  <pic:spPr>
                    <a:xfrm>
                      <a:off x="0" y="0"/>
                      <a:ext cx="4312800" cy="2278800"/>
                    </a:xfrm>
                    <a:prstGeom prst="rect">
                      <a:avLst/>
                    </a:prstGeom>
                  </pic:spPr>
                </pic:pic>
              </a:graphicData>
            </a:graphic>
          </wp:inline>
        </w:drawing>
      </w:r>
    </w:p>
    <w:p w14:paraId="4E07C718" w14:textId="07FFD267" w:rsidR="00CB2DA7" w:rsidRDefault="00CB2DA7" w:rsidP="00CB2DA7">
      <w:pPr>
        <w:pStyle w:val="Caption"/>
        <w:jc w:val="center"/>
      </w:pPr>
      <w:bookmarkStart w:id="9" w:name="_Ref141701513"/>
      <w:r>
        <w:t xml:space="preserve">Figure </w:t>
      </w:r>
      <w:r>
        <w:fldChar w:fldCharType="begin"/>
      </w:r>
      <w:r>
        <w:instrText xml:space="preserve"> SEQ Figure \* ARABIC </w:instrText>
      </w:r>
      <w:r>
        <w:fldChar w:fldCharType="separate"/>
      </w:r>
      <w:r w:rsidR="00D10846">
        <w:rPr>
          <w:noProof/>
        </w:rPr>
        <w:t>15</w:t>
      </w:r>
      <w:r>
        <w:rPr>
          <w:noProof/>
        </w:rPr>
        <w:fldChar w:fldCharType="end"/>
      </w:r>
      <w:bookmarkEnd w:id="9"/>
      <w:r>
        <w:t xml:space="preserve"> - Causes of Death</w:t>
      </w:r>
    </w:p>
    <w:p w14:paraId="1B6DCA99" w14:textId="77777777" w:rsidR="00CB2DA7" w:rsidRDefault="00CB2DA7" w:rsidP="00CB2DA7">
      <w:pPr>
        <w:keepNext/>
        <w:jc w:val="center"/>
      </w:pPr>
      <w:r w:rsidRPr="00FD5927">
        <w:rPr>
          <w:noProof/>
        </w:rPr>
        <w:drawing>
          <wp:inline distT="0" distB="0" distL="0" distR="0" wp14:anchorId="744D17E4" wp14:editId="4C9A6BF4">
            <wp:extent cx="4384800" cy="2977200"/>
            <wp:effectExtent l="0" t="0" r="0" b="0"/>
            <wp:docPr id="1143037445" name="Picture 1143037445" descr="A screenshot of a computer&#10;&#10;Description automatically generated">
              <a:extLst xmlns:a="http://schemas.openxmlformats.org/drawingml/2006/main">
                <a:ext uri="{FF2B5EF4-FFF2-40B4-BE49-F238E27FC236}">
                  <a16:creationId xmlns:a16="http://schemas.microsoft.com/office/drawing/2014/main" id="{D2C3B198-E0AC-66D7-1B3A-E70A7CEE9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445" name="Picture 1143037445" descr="A screenshot of a computer&#10;&#10;Description automatically generated">
                      <a:extLst>
                        <a:ext uri="{FF2B5EF4-FFF2-40B4-BE49-F238E27FC236}">
                          <a16:creationId xmlns:a16="http://schemas.microsoft.com/office/drawing/2014/main" id="{D2C3B198-E0AC-66D7-1B3A-E70A7CEE9A23}"/>
                        </a:ext>
                      </a:extLst>
                    </pic:cNvPr>
                    <pic:cNvPicPr>
                      <a:picLocks noChangeAspect="1"/>
                    </pic:cNvPicPr>
                  </pic:nvPicPr>
                  <pic:blipFill rotWithShape="1">
                    <a:blip r:embed="rId28"/>
                    <a:srcRect l="21945" t="17286" r="24407" b="15469"/>
                    <a:stretch/>
                  </pic:blipFill>
                  <pic:spPr>
                    <a:xfrm>
                      <a:off x="0" y="0"/>
                      <a:ext cx="4384800" cy="2977200"/>
                    </a:xfrm>
                    <a:prstGeom prst="rect">
                      <a:avLst/>
                    </a:prstGeom>
                  </pic:spPr>
                </pic:pic>
              </a:graphicData>
            </a:graphic>
          </wp:inline>
        </w:drawing>
      </w:r>
    </w:p>
    <w:p w14:paraId="5E02121E" w14:textId="3AA34EF3" w:rsidR="00CB2DA7" w:rsidRDefault="00CB2DA7" w:rsidP="00CB2DA7">
      <w:pPr>
        <w:pStyle w:val="Caption"/>
        <w:jc w:val="center"/>
      </w:pPr>
      <w:bookmarkStart w:id="10" w:name="_Ref141701586"/>
      <w:r>
        <w:t xml:space="preserve">Figure </w:t>
      </w:r>
      <w:r>
        <w:fldChar w:fldCharType="begin"/>
      </w:r>
      <w:r>
        <w:instrText xml:space="preserve"> SEQ Figure \* ARABIC </w:instrText>
      </w:r>
      <w:r>
        <w:fldChar w:fldCharType="separate"/>
      </w:r>
      <w:r w:rsidR="00D10846">
        <w:rPr>
          <w:noProof/>
        </w:rPr>
        <w:t>16</w:t>
      </w:r>
      <w:r>
        <w:rPr>
          <w:noProof/>
        </w:rPr>
        <w:fldChar w:fldCharType="end"/>
      </w:r>
      <w:bookmarkEnd w:id="10"/>
      <w:r>
        <w:t xml:space="preserve"> – Child Mortality</w:t>
      </w:r>
    </w:p>
    <w:p w14:paraId="107DEE21" w14:textId="77777777" w:rsidR="00CB2DA7" w:rsidRPr="00E70EFF" w:rsidRDefault="00CB2DA7" w:rsidP="00CB2DA7"/>
    <w:p w14:paraId="4A252AAD" w14:textId="77777777" w:rsidR="00CB2DA7" w:rsidRDefault="00CB2DA7" w:rsidP="00CB2DA7">
      <w:pPr>
        <w:keepNext/>
        <w:jc w:val="center"/>
      </w:pPr>
      <w:r w:rsidRPr="00303C30">
        <w:rPr>
          <w:noProof/>
        </w:rPr>
        <w:lastRenderedPageBreak/>
        <w:drawing>
          <wp:inline distT="0" distB="0" distL="0" distR="0" wp14:anchorId="5B2C5FA8" wp14:editId="505E9F13">
            <wp:extent cx="5943600" cy="2532380"/>
            <wp:effectExtent l="0" t="0" r="0" b="1270"/>
            <wp:docPr id="1592154285" name="Picture 1592154285" descr="A screenshot of a computer&#10;&#10;Description automatically generated">
              <a:extLst xmlns:a="http://schemas.openxmlformats.org/drawingml/2006/main">
                <a:ext uri="{FF2B5EF4-FFF2-40B4-BE49-F238E27FC236}">
                  <a16:creationId xmlns:a16="http://schemas.microsoft.com/office/drawing/2014/main" id="{A80F3FB3-2BAC-1177-D924-A4A9B4A10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4285" name="Picture 1592154285" descr="A screenshot of a computer&#10;&#10;Description automatically generated">
                      <a:extLst>
                        <a:ext uri="{FF2B5EF4-FFF2-40B4-BE49-F238E27FC236}">
                          <a16:creationId xmlns:a16="http://schemas.microsoft.com/office/drawing/2014/main" id="{A80F3FB3-2BAC-1177-D924-A4A9B4A10771}"/>
                        </a:ext>
                      </a:extLst>
                    </pic:cNvPr>
                    <pic:cNvPicPr>
                      <a:picLocks noChangeAspect="1"/>
                    </pic:cNvPicPr>
                  </pic:nvPicPr>
                  <pic:blipFill rotWithShape="1">
                    <a:blip r:embed="rId29"/>
                    <a:srcRect l="22930" t="19447" r="23914" b="38737"/>
                    <a:stretch/>
                  </pic:blipFill>
                  <pic:spPr>
                    <a:xfrm>
                      <a:off x="0" y="0"/>
                      <a:ext cx="5943600" cy="2532380"/>
                    </a:xfrm>
                    <a:prstGeom prst="rect">
                      <a:avLst/>
                    </a:prstGeom>
                  </pic:spPr>
                </pic:pic>
              </a:graphicData>
            </a:graphic>
          </wp:inline>
        </w:drawing>
      </w:r>
    </w:p>
    <w:p w14:paraId="0EE2FBA7" w14:textId="3F15FE64" w:rsidR="00CB2DA7" w:rsidRDefault="00CB2DA7" w:rsidP="00CB2DA7">
      <w:pPr>
        <w:pStyle w:val="Caption"/>
        <w:jc w:val="center"/>
      </w:pPr>
      <w:bookmarkStart w:id="11" w:name="_Ref106955968"/>
      <w:r>
        <w:t xml:space="preserve">Figure </w:t>
      </w:r>
      <w:r>
        <w:fldChar w:fldCharType="begin"/>
      </w:r>
      <w:r>
        <w:instrText xml:space="preserve"> SEQ Figure \* ARABIC </w:instrText>
      </w:r>
      <w:r>
        <w:fldChar w:fldCharType="separate"/>
      </w:r>
      <w:r w:rsidR="00D10846">
        <w:rPr>
          <w:noProof/>
        </w:rPr>
        <w:t>17</w:t>
      </w:r>
      <w:r>
        <w:rPr>
          <w:noProof/>
        </w:rPr>
        <w:fldChar w:fldCharType="end"/>
      </w:r>
      <w:bookmarkEnd w:id="11"/>
      <w:r>
        <w:t xml:space="preserve"> - Top 10 Causes of Death and Disability (DALYs Lost), with 10-year change</w:t>
      </w:r>
    </w:p>
    <w:p w14:paraId="34DCF01D" w14:textId="77777777" w:rsidR="00CB2DA7" w:rsidRPr="00E70EFF" w:rsidRDefault="00CB2DA7" w:rsidP="00CB2DA7"/>
    <w:p w14:paraId="1AF45617" w14:textId="77777777" w:rsidR="00CB2DA7" w:rsidRDefault="00CB2DA7" w:rsidP="00CB2DA7">
      <w:pPr>
        <w:keepNext/>
        <w:jc w:val="center"/>
      </w:pPr>
      <w:r w:rsidRPr="00CA07FB">
        <w:rPr>
          <w:noProof/>
        </w:rPr>
        <w:drawing>
          <wp:inline distT="0" distB="0" distL="0" distR="0" wp14:anchorId="59097D15" wp14:editId="5C107F05">
            <wp:extent cx="4024800" cy="3639600"/>
            <wp:effectExtent l="0" t="0" r="0" b="0"/>
            <wp:docPr id="1172733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4800" cy="3639600"/>
                    </a:xfrm>
                    <a:prstGeom prst="rect">
                      <a:avLst/>
                    </a:prstGeom>
                    <a:noFill/>
                    <a:ln>
                      <a:noFill/>
                    </a:ln>
                  </pic:spPr>
                </pic:pic>
              </a:graphicData>
            </a:graphic>
          </wp:inline>
        </w:drawing>
      </w:r>
    </w:p>
    <w:p w14:paraId="2A9763C2" w14:textId="3993C0CA" w:rsidR="00CB2DA7" w:rsidRDefault="00CB2DA7" w:rsidP="00CB2DA7">
      <w:pPr>
        <w:pStyle w:val="Caption"/>
        <w:jc w:val="center"/>
      </w:pPr>
      <w:r>
        <w:t xml:space="preserve">Figure </w:t>
      </w:r>
      <w:r>
        <w:fldChar w:fldCharType="begin"/>
      </w:r>
      <w:r>
        <w:instrText xml:space="preserve"> SEQ Figure \* ARABIC </w:instrText>
      </w:r>
      <w:r>
        <w:fldChar w:fldCharType="separate"/>
      </w:r>
      <w:r w:rsidR="00D10846">
        <w:rPr>
          <w:noProof/>
        </w:rPr>
        <w:t>18</w:t>
      </w:r>
      <w:r>
        <w:rPr>
          <w:noProof/>
        </w:rPr>
        <w:fldChar w:fldCharType="end"/>
      </w:r>
      <w:r>
        <w:t xml:space="preserve"> - Comparative Burden, vs similar countries</w:t>
      </w:r>
    </w:p>
    <w:p w14:paraId="0CDAD42F" w14:textId="77777777" w:rsidR="00CB2DA7" w:rsidRPr="00E70EFF" w:rsidRDefault="00CB2DA7" w:rsidP="00CB2DA7"/>
    <w:p w14:paraId="420AC639" w14:textId="77777777" w:rsidR="00CB2DA7" w:rsidRDefault="00CB2DA7" w:rsidP="00CB2DA7">
      <w:pPr>
        <w:keepNext/>
        <w:jc w:val="center"/>
      </w:pPr>
      <w:r w:rsidRPr="009A1607">
        <w:rPr>
          <w:noProof/>
        </w:rPr>
        <w:lastRenderedPageBreak/>
        <w:drawing>
          <wp:inline distT="0" distB="0" distL="0" distR="0" wp14:anchorId="7FE5CE56" wp14:editId="2E29AC2F">
            <wp:extent cx="4312800" cy="2588400"/>
            <wp:effectExtent l="0" t="0" r="0" b="2540"/>
            <wp:docPr id="1101306229" name="Picture 1101306229" descr="A screenshot of a computer&#10;&#10;Description automatically generated">
              <a:extLst xmlns:a="http://schemas.openxmlformats.org/drawingml/2006/main">
                <a:ext uri="{FF2B5EF4-FFF2-40B4-BE49-F238E27FC236}">
                  <a16:creationId xmlns:a16="http://schemas.microsoft.com/office/drawing/2014/main" id="{FB282865-7F04-CD7E-1566-E68040AED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06229" name="Picture 1101306229" descr="A screenshot of a computer&#10;&#10;Description automatically generated">
                      <a:extLst>
                        <a:ext uri="{FF2B5EF4-FFF2-40B4-BE49-F238E27FC236}">
                          <a16:creationId xmlns:a16="http://schemas.microsoft.com/office/drawing/2014/main" id="{FB282865-7F04-CD7E-1566-E68040AED367}"/>
                        </a:ext>
                      </a:extLst>
                    </pic:cNvPr>
                    <pic:cNvPicPr>
                      <a:picLocks noChangeAspect="1"/>
                    </pic:cNvPicPr>
                  </pic:nvPicPr>
                  <pic:blipFill rotWithShape="1">
                    <a:blip r:embed="rId31"/>
                    <a:srcRect l="22930" t="19447" r="24899" b="22739"/>
                    <a:stretch/>
                  </pic:blipFill>
                  <pic:spPr>
                    <a:xfrm>
                      <a:off x="0" y="0"/>
                      <a:ext cx="4312800" cy="2588400"/>
                    </a:xfrm>
                    <a:prstGeom prst="rect">
                      <a:avLst/>
                    </a:prstGeom>
                  </pic:spPr>
                </pic:pic>
              </a:graphicData>
            </a:graphic>
          </wp:inline>
        </w:drawing>
      </w:r>
    </w:p>
    <w:p w14:paraId="3263468F" w14:textId="4493E4F3" w:rsidR="00CB2DA7" w:rsidRDefault="00CB2DA7" w:rsidP="00CB2DA7">
      <w:pPr>
        <w:pStyle w:val="Caption"/>
        <w:jc w:val="center"/>
      </w:pPr>
      <w:bookmarkStart w:id="12" w:name="_Ref141702235"/>
      <w:r>
        <w:t xml:space="preserve">Figure </w:t>
      </w:r>
      <w:r>
        <w:fldChar w:fldCharType="begin"/>
      </w:r>
      <w:r>
        <w:instrText xml:space="preserve"> SEQ Figure \* ARABIC </w:instrText>
      </w:r>
      <w:r>
        <w:fldChar w:fldCharType="separate"/>
      </w:r>
      <w:r w:rsidR="00D10846">
        <w:rPr>
          <w:noProof/>
        </w:rPr>
        <w:t>19</w:t>
      </w:r>
      <w:r>
        <w:rPr>
          <w:noProof/>
        </w:rPr>
        <w:fldChar w:fldCharType="end"/>
      </w:r>
      <w:bookmarkEnd w:id="12"/>
      <w:r>
        <w:t xml:space="preserve"> - Top 10 Risk Factors</w:t>
      </w:r>
    </w:p>
    <w:p w14:paraId="4F660608" w14:textId="77777777" w:rsidR="002E73C9" w:rsidRPr="002E73C9" w:rsidRDefault="002E73C9" w:rsidP="002E73C9"/>
    <w:p w14:paraId="165FB5FF" w14:textId="047B8202" w:rsidR="002A36A9" w:rsidRDefault="00D96EE7" w:rsidP="0009442A">
      <w:pPr>
        <w:pStyle w:val="Heading2"/>
      </w:pPr>
      <w:bookmarkStart w:id="13" w:name="_Toc173365601"/>
      <w:r>
        <w:t>Discussion regarding</w:t>
      </w:r>
      <w:r w:rsidR="002A36A9">
        <w:t xml:space="preserve"> </w:t>
      </w:r>
      <w:r w:rsidR="00270B71">
        <w:t xml:space="preserve">implications of </w:t>
      </w:r>
      <w:r w:rsidR="002A36A9">
        <w:t>the IHME</w:t>
      </w:r>
      <w:r w:rsidR="0009442A">
        <w:t xml:space="preserve"> indicators</w:t>
      </w:r>
      <w:bookmarkEnd w:id="13"/>
    </w:p>
    <w:p w14:paraId="74578814" w14:textId="77777777" w:rsidR="00486189" w:rsidRDefault="000D4AD8" w:rsidP="0009442A">
      <w:pPr>
        <w:rPr>
          <w:i/>
          <w:iCs/>
          <w:color w:val="C00000"/>
        </w:rPr>
      </w:pPr>
      <w:r w:rsidRPr="009C7333">
        <w:rPr>
          <w:i/>
          <w:iCs/>
          <w:color w:val="C00000"/>
        </w:rPr>
        <w:t>[</w:t>
      </w:r>
      <w:r>
        <w:rPr>
          <w:i/>
          <w:iCs/>
          <w:color w:val="C00000"/>
        </w:rPr>
        <w:t xml:space="preserve">TWG members’ inputs and observations related to the IHME data should be faithfully reflected in </w:t>
      </w:r>
      <w:r w:rsidR="00024347">
        <w:rPr>
          <w:i/>
          <w:iCs/>
          <w:color w:val="C00000"/>
        </w:rPr>
        <w:t>this section. Based on the facilitator’s research</w:t>
      </w:r>
      <w:r w:rsidR="0093494A">
        <w:rPr>
          <w:i/>
          <w:iCs/>
          <w:color w:val="C00000"/>
        </w:rPr>
        <w:t xml:space="preserve">, other notes may be called out here, too. These could include, for example, observations related to shifting burden of disease (from infectious to </w:t>
      </w:r>
      <w:r w:rsidR="00CF4FCE">
        <w:rPr>
          <w:i/>
          <w:iCs/>
          <w:color w:val="C00000"/>
        </w:rPr>
        <w:t>NCD, as an example)</w:t>
      </w:r>
      <w:r w:rsidR="00D66E9A">
        <w:rPr>
          <w:i/>
          <w:iCs/>
          <w:color w:val="C00000"/>
        </w:rPr>
        <w:t>,</w:t>
      </w:r>
      <w:r w:rsidR="00EA08B4">
        <w:rPr>
          <w:i/>
          <w:iCs/>
          <w:color w:val="C00000"/>
        </w:rPr>
        <w:t xml:space="preserve"> or related to life expectancy,</w:t>
      </w:r>
      <w:r w:rsidR="00CF4FCE">
        <w:rPr>
          <w:i/>
          <w:iCs/>
          <w:color w:val="C00000"/>
        </w:rPr>
        <w:t xml:space="preserve"> or related to </w:t>
      </w:r>
      <w:r w:rsidR="00075BE6">
        <w:rPr>
          <w:i/>
          <w:iCs/>
          <w:color w:val="C00000"/>
        </w:rPr>
        <w:t xml:space="preserve">forecasts </w:t>
      </w:r>
      <w:r w:rsidR="00D66E9A">
        <w:rPr>
          <w:i/>
          <w:iCs/>
          <w:color w:val="C00000"/>
        </w:rPr>
        <w:t xml:space="preserve">for </w:t>
      </w:r>
      <w:r w:rsidR="00596DFE">
        <w:rPr>
          <w:i/>
          <w:iCs/>
          <w:color w:val="C00000"/>
        </w:rPr>
        <w:t xml:space="preserve">total health expenditure or </w:t>
      </w:r>
      <w:r w:rsidR="00D66E9A">
        <w:rPr>
          <w:i/>
          <w:iCs/>
          <w:color w:val="C00000"/>
        </w:rPr>
        <w:t xml:space="preserve">of </w:t>
      </w:r>
      <w:r w:rsidR="00596DFE">
        <w:rPr>
          <w:i/>
          <w:iCs/>
          <w:color w:val="C00000"/>
        </w:rPr>
        <w:t>the proportion of out-of-pocket spending vs. government-funded health spending</w:t>
      </w:r>
      <w:r w:rsidR="00D66E9A">
        <w:rPr>
          <w:i/>
          <w:iCs/>
          <w:color w:val="C00000"/>
        </w:rPr>
        <w:t xml:space="preserve">. </w:t>
      </w:r>
    </w:p>
    <w:p w14:paraId="35B648B4" w14:textId="2E44D8C6" w:rsidR="00765E35" w:rsidRDefault="00EA08B4" w:rsidP="0009442A">
      <w:pPr>
        <w:rPr>
          <w:i/>
          <w:iCs/>
          <w:color w:val="C00000"/>
        </w:rPr>
      </w:pPr>
      <w:r>
        <w:rPr>
          <w:i/>
          <w:iCs/>
          <w:color w:val="C00000"/>
        </w:rPr>
        <w:t xml:space="preserve">It is worthwhile, in this section, to make particular note of trends or data that will impact the investment </w:t>
      </w:r>
      <w:r w:rsidR="0037745C">
        <w:rPr>
          <w:i/>
          <w:iCs/>
          <w:color w:val="C00000"/>
        </w:rPr>
        <w:t>rationale</w:t>
      </w:r>
      <w:r w:rsidR="004A414C">
        <w:rPr>
          <w:i/>
          <w:iCs/>
          <w:color w:val="C00000"/>
        </w:rPr>
        <w:t>.</w:t>
      </w:r>
      <w:r w:rsidR="00F440AE">
        <w:rPr>
          <w:i/>
          <w:iCs/>
          <w:color w:val="C00000"/>
        </w:rPr>
        <w:t xml:space="preserve"> This includes drawing attention to </w:t>
      </w:r>
      <w:r w:rsidR="00541276">
        <w:rPr>
          <w:i/>
          <w:iCs/>
          <w:color w:val="C00000"/>
        </w:rPr>
        <w:t>risk factors that are amenable (or are not amenable) to being impacted by digital health interventions.</w:t>
      </w:r>
    </w:p>
    <w:p w14:paraId="4372EF17" w14:textId="7CF73125" w:rsidR="00B34C34" w:rsidRDefault="00B34C34" w:rsidP="0009442A">
      <w:pPr>
        <w:rPr>
          <w:i/>
          <w:iCs/>
          <w:color w:val="C00000"/>
        </w:rPr>
      </w:pPr>
      <w:r>
        <w:rPr>
          <w:i/>
          <w:iCs/>
          <w:color w:val="C00000"/>
        </w:rPr>
        <w:t xml:space="preserve">Because of how important it is later in the investment </w:t>
      </w:r>
      <w:r w:rsidR="00AE2EF0">
        <w:rPr>
          <w:i/>
          <w:iCs/>
          <w:color w:val="C00000"/>
        </w:rPr>
        <w:t>rationale</w:t>
      </w:r>
      <w:r>
        <w:rPr>
          <w:i/>
          <w:iCs/>
          <w:color w:val="C00000"/>
        </w:rPr>
        <w:t>, it is recommended to prepare a table listing the top-10 DALYs</w:t>
      </w:r>
      <w:r w:rsidR="00CD55F7">
        <w:rPr>
          <w:i/>
          <w:iCs/>
          <w:color w:val="C00000"/>
        </w:rPr>
        <w:t>’ causes, and the total disability-adjusted life-years for each</w:t>
      </w:r>
      <w:r w:rsidR="00E044A8">
        <w:rPr>
          <w:i/>
          <w:iCs/>
          <w:color w:val="C00000"/>
        </w:rPr>
        <w:t xml:space="preserve">. Such content may be obtained from IHME’s </w:t>
      </w:r>
      <w:r w:rsidR="00ED0083">
        <w:rPr>
          <w:i/>
          <w:iCs/>
          <w:color w:val="C00000"/>
        </w:rPr>
        <w:t>GHDx</w:t>
      </w:r>
      <w:r w:rsidR="00E044A8">
        <w:rPr>
          <w:i/>
          <w:iCs/>
          <w:color w:val="C00000"/>
        </w:rPr>
        <w:t xml:space="preserve"> site</w:t>
      </w:r>
      <w:r w:rsidR="001364A9">
        <w:rPr>
          <w:i/>
          <w:iCs/>
          <w:color w:val="C00000"/>
        </w:rPr>
        <w:t xml:space="preserve">: </w:t>
      </w:r>
      <w:hyperlink r:id="rId32" w:history="1">
        <w:r w:rsidR="001364A9" w:rsidRPr="008D645B">
          <w:rPr>
            <w:rStyle w:val="Hyperlink"/>
            <w:i/>
            <w:iCs/>
          </w:rPr>
          <w:t>https://vizhub.healthdata.org/gbd-results/</w:t>
        </w:r>
      </w:hyperlink>
      <w:r w:rsidR="001364A9">
        <w:rPr>
          <w:i/>
          <w:iCs/>
          <w:color w:val="C00000"/>
        </w:rPr>
        <w:t xml:space="preserve">. </w:t>
      </w:r>
    </w:p>
    <w:p w14:paraId="04502BCE" w14:textId="11D7BE5C" w:rsidR="00A36EED" w:rsidRDefault="00765E35">
      <w:pPr>
        <w:rPr>
          <w:i/>
          <w:iCs/>
          <w:color w:val="C00000"/>
        </w:rPr>
      </w:pPr>
      <w:r>
        <w:rPr>
          <w:i/>
          <w:iCs/>
          <w:color w:val="C00000"/>
        </w:rPr>
        <w:t>It is anticipated that this section will be 1-2 pages long.</w:t>
      </w:r>
      <w:r w:rsidR="004A414C">
        <w:rPr>
          <w:i/>
          <w:iCs/>
          <w:color w:val="C00000"/>
        </w:rPr>
        <w:t>]</w:t>
      </w:r>
    </w:p>
    <w:p w14:paraId="30379322" w14:textId="77777777" w:rsidR="005D7BA9" w:rsidRDefault="005D7BA9" w:rsidP="005D7BA9">
      <w:r>
        <w:t xml:space="preserve">Amalgaland’s IHME metrics and burden of disease show that the country is on a trajectory similar for others at the country’s socioeconomic status and in their region. The population is growing quickly, but this will taper off in the coming decades as the fertility rate continues to decline. Life expectancy is continuing to rise and, coupled with the slowing fertility rate, the country is projected (in 2100) to find itself with the large proportion of elderly citizens commonly found, today, in many OECD countries. </w:t>
      </w:r>
    </w:p>
    <w:p w14:paraId="5F144868" w14:textId="77777777" w:rsidR="005D7BA9" w:rsidRDefault="005D7BA9" w:rsidP="005D7BA9">
      <w:r>
        <w:t xml:space="preserve">Amalgaland’s 2019 total health expenditures were </w:t>
      </w:r>
      <w:r w:rsidRPr="00D408E9">
        <w:rPr>
          <w:b/>
          <w:bCs/>
        </w:rPr>
        <w:t>$71 USD per capita</w:t>
      </w:r>
      <w:r>
        <w:t>; the largest proportion of these were out-of-pocket expenses. Expenditures are projected to rise over the coming three decades, but without a fundamental reframing of health system finances, the out-of-pocket proportion will not be replaced by insurance-based funding. Although the national UHC index rating has increased from 32.2 to 49.6 over the period 1990 to 2019 – this is still indicative of the need for more progress regarding UHC.</w:t>
      </w:r>
    </w:p>
    <w:p w14:paraId="282A9B72" w14:textId="027D351E" w:rsidR="005D7BA9" w:rsidRDefault="005D7BA9" w:rsidP="005D7BA9">
      <w:r>
        <w:lastRenderedPageBreak/>
        <w:t xml:space="preserve">Progress continues to be made in addressing under-5 and infant mortality rates (note </w:t>
      </w:r>
      <w:r>
        <w:fldChar w:fldCharType="begin"/>
      </w:r>
      <w:r>
        <w:instrText xml:space="preserve"> REF _Ref141701586 \h </w:instrText>
      </w:r>
      <w:r>
        <w:fldChar w:fldCharType="separate"/>
      </w:r>
      <w:r w:rsidR="00D10846">
        <w:t xml:space="preserve">Figure </w:t>
      </w:r>
      <w:r w:rsidR="00D10846">
        <w:rPr>
          <w:noProof/>
        </w:rPr>
        <w:t>16</w:t>
      </w:r>
      <w:r>
        <w:fldChar w:fldCharType="end"/>
      </w:r>
      <w:r>
        <w:t xml:space="preserve">). As may be noted from </w:t>
      </w:r>
      <w:r>
        <w:fldChar w:fldCharType="begin"/>
      </w:r>
      <w:r>
        <w:instrText xml:space="preserve"> REF _Ref141701513 \h </w:instrText>
      </w:r>
      <w:r>
        <w:fldChar w:fldCharType="separate"/>
      </w:r>
      <w:r w:rsidR="00D10846">
        <w:t xml:space="preserve">Figure </w:t>
      </w:r>
      <w:r w:rsidR="00D10846">
        <w:rPr>
          <w:noProof/>
        </w:rPr>
        <w:t>15</w:t>
      </w:r>
      <w:r>
        <w:fldChar w:fldCharType="end"/>
      </w:r>
      <w:r>
        <w:t>, however, the top-10 causes of death in Amalgaland include five non-communicable diseases (</w:t>
      </w:r>
      <w:r w:rsidRPr="009D5290">
        <w:rPr>
          <w:b/>
          <w:bCs/>
        </w:rPr>
        <w:t>NCDs</w:t>
      </w:r>
      <w:r>
        <w:t xml:space="preserve">) and for two of these, the rate of deaths per 100k population is increasing (ischemic heart disease, and diabetes). This reflects the ongoing shift in Amalgaland’s burden of disease from infectious to non-communicable diseases as the economy strengthens and as programmes to address Malaria, TB and HIV continue to have a mitigating impact. </w:t>
      </w:r>
    </w:p>
    <w:p w14:paraId="059A19D8" w14:textId="42CDF22F" w:rsidR="005D7BA9" w:rsidRDefault="005D7BA9" w:rsidP="005D7BA9">
      <w:r>
        <w:t xml:space="preserve">From </w:t>
      </w:r>
      <w:r>
        <w:fldChar w:fldCharType="begin"/>
      </w:r>
      <w:r>
        <w:instrText xml:space="preserve"> REF _Ref106955968 \h </w:instrText>
      </w:r>
      <w:r>
        <w:fldChar w:fldCharType="separate"/>
      </w:r>
      <w:r w:rsidR="00D10846">
        <w:t xml:space="preserve">Figure </w:t>
      </w:r>
      <w:r w:rsidR="00D10846">
        <w:rPr>
          <w:noProof/>
        </w:rPr>
        <w:t>17</w:t>
      </w:r>
      <w:r>
        <w:fldChar w:fldCharType="end"/>
      </w:r>
      <w:r>
        <w:t xml:space="preserve"> it is evident that the burden of disability-adjusted life years (DALYs – which measure the health impacts of both mortality </w:t>
      </w:r>
      <w:r w:rsidRPr="0048007E">
        <w:rPr>
          <w:b/>
          <w:bCs/>
        </w:rPr>
        <w:t>plus</w:t>
      </w:r>
      <w:r>
        <w:t xml:space="preserve"> morbidity) from most infectious diseases continues to decline while the health impact from NCDs is on the rise. At present, ischemic heart disease (+23%) and stroke (+16%) represent the most rapidly increasing DALY burden over the 10 years 2009-2019, and are quantitatively the 7</w:t>
      </w:r>
      <w:r w:rsidRPr="00CB26FF">
        <w:rPr>
          <w:vertAlign w:val="superscript"/>
        </w:rPr>
        <w:t>th</w:t>
      </w:r>
      <w:r>
        <w:t xml:space="preserve"> and 6</w:t>
      </w:r>
      <w:r w:rsidRPr="005676A9">
        <w:rPr>
          <w:vertAlign w:val="superscript"/>
        </w:rPr>
        <w:t>th</w:t>
      </w:r>
      <w:r>
        <w:t xml:space="preserve"> largest DALY burdens, respectively. The IHME metrics identify increasing risk factors (</w:t>
      </w:r>
      <w:r>
        <w:fldChar w:fldCharType="begin"/>
      </w:r>
      <w:r>
        <w:instrText xml:space="preserve"> REF _Ref141702235 \h </w:instrText>
      </w:r>
      <w:r>
        <w:fldChar w:fldCharType="separate"/>
      </w:r>
      <w:r w:rsidR="00D10846">
        <w:t xml:space="preserve">Figure </w:t>
      </w:r>
      <w:r w:rsidR="00D10846">
        <w:rPr>
          <w:noProof/>
        </w:rPr>
        <w:t>19</w:t>
      </w:r>
      <w:r>
        <w:fldChar w:fldCharType="end"/>
      </w:r>
      <w:r>
        <w:t xml:space="preserve">) related to diet (+7.2%), obesity (+164%), and with these two, increasing rates of unhealthy blood glucose levels (up by 8.8% during the period 2009-2019). </w:t>
      </w:r>
    </w:p>
    <w:p w14:paraId="03DE1424" w14:textId="77777777" w:rsidR="005D7BA9" w:rsidRDefault="005D7BA9" w:rsidP="005D7BA9">
      <w:r>
        <w:t xml:space="preserve">Many TWG members expressed surprise at the IHME metrics and at how quickly the burden of disease is shifting. Indicative of the need to address the present concerns (infectious diseases) as well as the future concerns (NCDs), there emerged a consensus within the TWG around using </w:t>
      </w:r>
      <w:r w:rsidRPr="00397244">
        <w:rPr>
          <w:b/>
          <w:bCs/>
        </w:rPr>
        <w:t>malaria</w:t>
      </w:r>
      <w:r>
        <w:t xml:space="preserve"> and </w:t>
      </w:r>
      <w:r w:rsidRPr="00B318FE">
        <w:rPr>
          <w:b/>
          <w:bCs/>
        </w:rPr>
        <w:t>ischemic heart disease</w:t>
      </w:r>
      <w:r>
        <w:t xml:space="preserve"> as two “cardinal” use cases. This is not at all to suggest that these would be the only use cases supported by the HIE – rather that the evidence-based care workflows for these two use cases would drive the acceptance-testing of the HIE design. </w:t>
      </w:r>
    </w:p>
    <w:p w14:paraId="79B7640B" w14:textId="77777777" w:rsidR="005D7BA9" w:rsidRPr="004551B0" w:rsidRDefault="005D7BA9" w:rsidP="005D7BA9">
      <w:r>
        <w:t xml:space="preserve">As a corollary to the expectation that the HIE can improve guideline-adherent care workflows, the TWG members identified </w:t>
      </w:r>
      <w:r w:rsidRPr="004335F7">
        <w:rPr>
          <w:b/>
          <w:bCs/>
        </w:rPr>
        <w:t>care quality</w:t>
      </w:r>
      <w:r>
        <w:t xml:space="preserve"> and population </w:t>
      </w:r>
      <w:r w:rsidRPr="004335F7">
        <w:rPr>
          <w:b/>
          <w:bCs/>
        </w:rPr>
        <w:t>health outcomes</w:t>
      </w:r>
      <w:r>
        <w:t xml:space="preserve"> as two priority health system management indicators. This supports a theory of impact that proposes the investments in digital health, at national scale, will help </w:t>
      </w:r>
      <w:r w:rsidRPr="00EA107F">
        <w:rPr>
          <w:b/>
          <w:bCs/>
        </w:rPr>
        <w:t>systemically improve care guideline adherence</w:t>
      </w:r>
      <w:r>
        <w:t xml:space="preserve"> and that this improvement will lead to </w:t>
      </w:r>
      <w:r w:rsidRPr="00EA107F">
        <w:rPr>
          <w:b/>
          <w:bCs/>
        </w:rPr>
        <w:t>measurably improved health outcomes</w:t>
      </w:r>
      <w:r>
        <w:t>.</w:t>
      </w:r>
    </w:p>
    <w:p w14:paraId="6EDE6F91" w14:textId="77777777" w:rsidR="00E75102" w:rsidRDefault="00E75102">
      <w:pPr>
        <w:rPr>
          <w:rFonts w:asciiTheme="majorHAnsi" w:eastAsiaTheme="majorEastAsia" w:hAnsiTheme="majorHAnsi" w:cstheme="majorBidi"/>
          <w:color w:val="2F5496" w:themeColor="accent1" w:themeShade="BF"/>
          <w:sz w:val="32"/>
          <w:szCs w:val="32"/>
        </w:rPr>
      </w:pPr>
      <w:r>
        <w:br w:type="page"/>
      </w:r>
    </w:p>
    <w:bookmarkStart w:id="14" w:name="_Ref173260902"/>
    <w:bookmarkStart w:id="15" w:name="_Toc173365602"/>
    <w:p w14:paraId="706D05DE" w14:textId="3B5DC12C" w:rsidR="003C1565" w:rsidRDefault="004E20CE" w:rsidP="003317E9">
      <w:pPr>
        <w:pStyle w:val="Heading1"/>
      </w:pPr>
      <w:r>
        <w:rPr>
          <w:noProof/>
        </w:rPr>
        <w:lastRenderedPageBreak/>
        <mc:AlternateContent>
          <mc:Choice Requires="wps">
            <w:drawing>
              <wp:anchor distT="45720" distB="45720" distL="114300" distR="114300" simplePos="0" relativeHeight="251662338" behindDoc="0" locked="0" layoutInCell="1" allowOverlap="1" wp14:anchorId="58CFC142" wp14:editId="16C892DF">
                <wp:simplePos x="0" y="0"/>
                <wp:positionH relativeFrom="margin">
                  <wp:align>left</wp:align>
                </wp:positionH>
                <wp:positionV relativeFrom="paragraph">
                  <wp:posOffset>313055</wp:posOffset>
                </wp:positionV>
                <wp:extent cx="5905500" cy="1971675"/>
                <wp:effectExtent l="0" t="0" r="19050" b="28575"/>
                <wp:wrapSquare wrapText="bothSides"/>
                <wp:docPr id="14817277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971675"/>
                        </a:xfrm>
                        <a:prstGeom prst="rect">
                          <a:avLst/>
                        </a:prstGeom>
                        <a:solidFill>
                          <a:srgbClr val="F0F4FA"/>
                        </a:solidFill>
                        <a:ln w="9525">
                          <a:solidFill>
                            <a:srgbClr val="000000"/>
                          </a:solidFill>
                          <a:miter lim="800000"/>
                          <a:headEnd/>
                          <a:tailEnd/>
                        </a:ln>
                      </wps:spPr>
                      <wps:txbx>
                        <w:txbxContent>
                          <w:p w14:paraId="67E31F1E" w14:textId="77777777" w:rsidR="004E20CE" w:rsidRPr="00AE0C59" w:rsidRDefault="004E20CE" w:rsidP="004E20CE">
                            <w:pPr>
                              <w:rPr>
                                <w:b/>
                                <w:bCs/>
                                <w:color w:val="4472C4" w:themeColor="accent1"/>
                              </w:rPr>
                            </w:pPr>
                            <w:r w:rsidRPr="00AE0C59">
                              <w:rPr>
                                <w:b/>
                                <w:bCs/>
                                <w:color w:val="4472C4" w:themeColor="accent1"/>
                              </w:rPr>
                              <w:t>Key points:</w:t>
                            </w:r>
                          </w:p>
                          <w:p w14:paraId="0F2DAE40" w14:textId="77777777" w:rsidR="004E20CE" w:rsidRPr="00AE0C59" w:rsidRDefault="004E20CE" w:rsidP="00073F00">
                            <w:pPr>
                              <w:pStyle w:val="ListParagraph"/>
                              <w:numPr>
                                <w:ilvl w:val="0"/>
                                <w:numId w:val="40"/>
                              </w:numPr>
                              <w:rPr>
                                <w:color w:val="4472C4" w:themeColor="accent1"/>
                              </w:rPr>
                            </w:pPr>
                            <w:r w:rsidRPr="00AE0C59">
                              <w:rPr>
                                <w:color w:val="4472C4" w:themeColor="accent1"/>
                              </w:rPr>
                              <w:t>Point One…</w:t>
                            </w:r>
                          </w:p>
                          <w:p w14:paraId="66827363" w14:textId="77777777" w:rsidR="004E20CE" w:rsidRPr="00AE0C59" w:rsidRDefault="004E20CE" w:rsidP="00073F00">
                            <w:pPr>
                              <w:pStyle w:val="ListParagraph"/>
                              <w:numPr>
                                <w:ilvl w:val="0"/>
                                <w:numId w:val="40"/>
                              </w:numPr>
                              <w:rPr>
                                <w:color w:val="4472C4" w:themeColor="accent1"/>
                              </w:rPr>
                            </w:pPr>
                            <w:r w:rsidRPr="00AE0C59">
                              <w:rPr>
                                <w:color w:val="4472C4" w:themeColor="accent1"/>
                              </w:rPr>
                              <w:t xml:space="preserve">Point Two… </w:t>
                            </w:r>
                          </w:p>
                          <w:p w14:paraId="35918843" w14:textId="77777777" w:rsidR="004E20CE" w:rsidRPr="00AE0C59" w:rsidRDefault="004E20CE" w:rsidP="00073F00">
                            <w:pPr>
                              <w:pStyle w:val="ListParagraph"/>
                              <w:numPr>
                                <w:ilvl w:val="0"/>
                                <w:numId w:val="40"/>
                              </w:numPr>
                              <w:rPr>
                                <w:color w:val="4472C4" w:themeColor="accent1"/>
                              </w:rPr>
                            </w:pPr>
                            <w:r w:rsidRPr="00AE0C59">
                              <w:rPr>
                                <w:color w:val="4472C4" w:themeColor="accent1"/>
                              </w:rPr>
                              <w:t>Point Three…</w:t>
                            </w:r>
                          </w:p>
                          <w:p w14:paraId="2B255060" w14:textId="77777777" w:rsidR="004E20CE" w:rsidRPr="00AE0C59" w:rsidRDefault="004E20CE" w:rsidP="004E20CE">
                            <w:pPr>
                              <w:rPr>
                                <w:b/>
                                <w:bCs/>
                                <w:color w:val="4472C4" w:themeColor="accent1"/>
                              </w:rPr>
                            </w:pPr>
                            <w:r w:rsidRPr="00AE0C59">
                              <w:rPr>
                                <w:b/>
                                <w:bCs/>
                                <w:color w:val="4472C4" w:themeColor="accent1"/>
                              </w:rPr>
                              <w:t>Key recommendations:</w:t>
                            </w:r>
                          </w:p>
                          <w:p w14:paraId="51894B24" w14:textId="77777777" w:rsidR="004E20CE" w:rsidRPr="00AE0C59" w:rsidRDefault="004E20CE" w:rsidP="00073F00">
                            <w:pPr>
                              <w:pStyle w:val="ListParagraph"/>
                              <w:numPr>
                                <w:ilvl w:val="0"/>
                                <w:numId w:val="41"/>
                              </w:numPr>
                              <w:rPr>
                                <w:color w:val="4472C4" w:themeColor="accent1"/>
                              </w:rPr>
                            </w:pPr>
                            <w:r w:rsidRPr="00AE0C59">
                              <w:rPr>
                                <w:color w:val="4472C4" w:themeColor="accent1"/>
                              </w:rPr>
                              <w:t>Recommendation One</w:t>
                            </w:r>
                          </w:p>
                          <w:p w14:paraId="1B147CDF" w14:textId="77777777" w:rsidR="004E20CE" w:rsidRPr="00AE0C59" w:rsidRDefault="004E20CE" w:rsidP="00073F00">
                            <w:pPr>
                              <w:pStyle w:val="ListParagraph"/>
                              <w:numPr>
                                <w:ilvl w:val="0"/>
                                <w:numId w:val="41"/>
                              </w:numPr>
                              <w:rPr>
                                <w:color w:val="4472C4" w:themeColor="accent1"/>
                              </w:rPr>
                            </w:pPr>
                            <w:r w:rsidRPr="00AE0C59">
                              <w:rPr>
                                <w:color w:val="4472C4" w:themeColor="accent1"/>
                              </w:rPr>
                              <w:t>Recommendation Two</w:t>
                            </w:r>
                          </w:p>
                          <w:p w14:paraId="7C0733DA" w14:textId="77777777" w:rsidR="004E20CE" w:rsidRDefault="004E20CE" w:rsidP="004E20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FC142" id="_x0000_s1029" type="#_x0000_t202" style="position:absolute;margin-left:0;margin-top:24.65pt;width:465pt;height:155.25pt;z-index:25166233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" fillcolor="#f0f4fa">
                <v:textbox>
                  <w:txbxContent>
                    <w:p w14:paraId="67E31F1E" w14:textId="77777777" w:rsidR="004E20CE" w:rsidRPr="00AE0C59" w:rsidRDefault="004E20CE" w:rsidP="004E20CE">
                      <w:pPr>
                        <w:rPr>
                          <w:b/>
                          <w:bCs/>
                          <w:color w:val="4472C4" w:themeColor="accent1"/>
                        </w:rPr>
                      </w:pPr>
                      <w:r w:rsidRPr="00AE0C59">
                        <w:rPr>
                          <w:b/>
                          <w:bCs/>
                          <w:color w:val="4472C4" w:themeColor="accent1"/>
                        </w:rPr>
                        <w:t>Key points:</w:t>
                      </w:r>
                    </w:p>
                    <w:p w14:paraId="0F2DAE40" w14:textId="77777777" w:rsidR="004E20CE" w:rsidRPr="00AE0C59" w:rsidRDefault="004E20CE" w:rsidP="004E20CE">
                      <w:pPr>
                        <w:pStyle w:val="ListParagraph"/>
                        <w:numPr>
                          <w:ilvl w:val="0"/>
                          <w:numId w:val="70"/>
                        </w:numPr>
                        <w:rPr>
                          <w:color w:val="4472C4" w:themeColor="accent1"/>
                        </w:rPr>
                      </w:pPr>
                      <w:r w:rsidRPr="00AE0C59">
                        <w:rPr>
                          <w:color w:val="4472C4" w:themeColor="accent1"/>
                        </w:rPr>
                        <w:t>Point One…</w:t>
                      </w:r>
                    </w:p>
                    <w:p w14:paraId="66827363" w14:textId="77777777" w:rsidR="004E20CE" w:rsidRPr="00AE0C59" w:rsidRDefault="004E20CE" w:rsidP="004E20CE">
                      <w:pPr>
                        <w:pStyle w:val="ListParagraph"/>
                        <w:numPr>
                          <w:ilvl w:val="0"/>
                          <w:numId w:val="70"/>
                        </w:numPr>
                        <w:rPr>
                          <w:color w:val="4472C4" w:themeColor="accent1"/>
                        </w:rPr>
                      </w:pPr>
                      <w:r w:rsidRPr="00AE0C59">
                        <w:rPr>
                          <w:color w:val="4472C4" w:themeColor="accent1"/>
                        </w:rPr>
                        <w:t xml:space="preserve">Point Two… </w:t>
                      </w:r>
                    </w:p>
                    <w:p w14:paraId="35918843" w14:textId="77777777" w:rsidR="004E20CE" w:rsidRPr="00AE0C59" w:rsidRDefault="004E20CE" w:rsidP="004E20CE">
                      <w:pPr>
                        <w:pStyle w:val="ListParagraph"/>
                        <w:numPr>
                          <w:ilvl w:val="0"/>
                          <w:numId w:val="70"/>
                        </w:numPr>
                        <w:rPr>
                          <w:color w:val="4472C4" w:themeColor="accent1"/>
                        </w:rPr>
                      </w:pPr>
                      <w:r w:rsidRPr="00AE0C59">
                        <w:rPr>
                          <w:color w:val="4472C4" w:themeColor="accent1"/>
                        </w:rPr>
                        <w:t>Point Three…</w:t>
                      </w:r>
                    </w:p>
                    <w:p w14:paraId="2B255060" w14:textId="77777777" w:rsidR="004E20CE" w:rsidRPr="00AE0C59" w:rsidRDefault="004E20CE" w:rsidP="004E20CE">
                      <w:pPr>
                        <w:rPr>
                          <w:b/>
                          <w:bCs/>
                          <w:color w:val="4472C4" w:themeColor="accent1"/>
                        </w:rPr>
                      </w:pPr>
                      <w:r w:rsidRPr="00AE0C59">
                        <w:rPr>
                          <w:b/>
                          <w:bCs/>
                          <w:color w:val="4472C4" w:themeColor="accent1"/>
                        </w:rPr>
                        <w:t>Key recommendations:</w:t>
                      </w:r>
                    </w:p>
                    <w:p w14:paraId="51894B24" w14:textId="77777777" w:rsidR="004E20CE" w:rsidRPr="00AE0C59" w:rsidRDefault="004E20CE" w:rsidP="004E20CE">
                      <w:pPr>
                        <w:pStyle w:val="ListParagraph"/>
                        <w:numPr>
                          <w:ilvl w:val="0"/>
                          <w:numId w:val="71"/>
                        </w:numPr>
                        <w:rPr>
                          <w:color w:val="4472C4" w:themeColor="accent1"/>
                        </w:rPr>
                      </w:pPr>
                      <w:r w:rsidRPr="00AE0C59">
                        <w:rPr>
                          <w:color w:val="4472C4" w:themeColor="accent1"/>
                        </w:rPr>
                        <w:t>Recommendation One</w:t>
                      </w:r>
                    </w:p>
                    <w:p w14:paraId="1B147CDF" w14:textId="77777777" w:rsidR="004E20CE" w:rsidRPr="00AE0C59" w:rsidRDefault="004E20CE" w:rsidP="004E20CE">
                      <w:pPr>
                        <w:pStyle w:val="ListParagraph"/>
                        <w:numPr>
                          <w:ilvl w:val="0"/>
                          <w:numId w:val="71"/>
                        </w:numPr>
                        <w:rPr>
                          <w:color w:val="4472C4" w:themeColor="accent1"/>
                        </w:rPr>
                      </w:pPr>
                      <w:r w:rsidRPr="00AE0C59">
                        <w:rPr>
                          <w:color w:val="4472C4" w:themeColor="accent1"/>
                        </w:rPr>
                        <w:t>Recommendation Two</w:t>
                      </w:r>
                    </w:p>
                    <w:p w14:paraId="7C0733DA" w14:textId="77777777" w:rsidR="004E20CE" w:rsidRDefault="004E20CE" w:rsidP="004E20CE"/>
                  </w:txbxContent>
                </v:textbox>
                <w10:wrap type="square" anchorx="margin"/>
              </v:shape>
            </w:pict>
          </mc:Fallback>
        </mc:AlternateContent>
      </w:r>
      <w:r w:rsidR="00957B0F">
        <w:t>Digital Health Readiness</w:t>
      </w:r>
      <w:bookmarkEnd w:id="14"/>
      <w:bookmarkEnd w:id="15"/>
    </w:p>
    <w:p w14:paraId="29E73F4B" w14:textId="77777777" w:rsidR="004E20CE" w:rsidRPr="00BD768B" w:rsidRDefault="004E20CE" w:rsidP="004E20CE">
      <w:r w:rsidRPr="009C7333">
        <w:rPr>
          <w:i/>
          <w:iCs/>
          <w:color w:val="C00000"/>
        </w:rPr>
        <w:t>[</w:t>
      </w:r>
      <w:r>
        <w:rPr>
          <w:i/>
          <w:iCs/>
          <w:color w:val="C00000"/>
        </w:rPr>
        <w:t>Begin each section with a summary box. This should be very brief. Resize the box to accommodate your summary points.]</w:t>
      </w:r>
    </w:p>
    <w:p w14:paraId="3EF9BED0" w14:textId="1C18F0F3" w:rsidR="00B66C7D" w:rsidRDefault="004549BC" w:rsidP="004549BC">
      <w:r>
        <w:t>This section summarizes the country</w:t>
      </w:r>
      <w:r w:rsidR="003C028C">
        <w:t xml:space="preserve">’s </w:t>
      </w:r>
      <w:r w:rsidR="00005C26">
        <w:t xml:space="preserve">readiness </w:t>
      </w:r>
      <w:r w:rsidR="003C028C">
        <w:t>scores across the different axes of the Global Digital Health Monitor.</w:t>
      </w:r>
      <w:r w:rsidR="004C6DD7">
        <w:rPr>
          <w:rStyle w:val="FootnoteReference"/>
        </w:rPr>
        <w:footnoteReference w:id="4"/>
      </w:r>
      <w:r>
        <w:t xml:space="preserve"> </w:t>
      </w:r>
      <w:r w:rsidR="00B66C7D">
        <w:t xml:space="preserve">An overall </w:t>
      </w:r>
      <w:r w:rsidR="00C12563">
        <w:t xml:space="preserve">digital health </w:t>
      </w:r>
      <w:r w:rsidR="0012217D">
        <w:t xml:space="preserve">readiness </w:t>
      </w:r>
      <w:r w:rsidR="00B66C7D">
        <w:t xml:space="preserve">score is reported as well as </w:t>
      </w:r>
      <w:r w:rsidR="00A26950">
        <w:t xml:space="preserve">individual </w:t>
      </w:r>
      <w:r w:rsidR="00B66C7D">
        <w:t>m</w:t>
      </w:r>
      <w:r w:rsidR="005B3C87">
        <w:t xml:space="preserve">etrics </w:t>
      </w:r>
      <w:r w:rsidR="00B66C7D">
        <w:t>related to:</w:t>
      </w:r>
    </w:p>
    <w:p w14:paraId="2C7D4D9D" w14:textId="77777777" w:rsidR="006755CB" w:rsidRDefault="00B66C7D" w:rsidP="00073F00">
      <w:pPr>
        <w:pStyle w:val="ListParagraph"/>
        <w:numPr>
          <w:ilvl w:val="0"/>
          <w:numId w:val="38"/>
        </w:numPr>
      </w:pPr>
      <w:r>
        <w:t xml:space="preserve">Leadership &amp; </w:t>
      </w:r>
      <w:r w:rsidR="006755CB">
        <w:t>Governance</w:t>
      </w:r>
    </w:p>
    <w:p w14:paraId="6B69779C" w14:textId="0E70A409" w:rsidR="006755CB" w:rsidRDefault="006755CB" w:rsidP="00073F00">
      <w:pPr>
        <w:pStyle w:val="ListParagraph"/>
        <w:numPr>
          <w:ilvl w:val="0"/>
          <w:numId w:val="38"/>
        </w:numPr>
      </w:pPr>
      <w:r>
        <w:t>Strategy &amp; Investment</w:t>
      </w:r>
    </w:p>
    <w:p w14:paraId="613FE92B" w14:textId="5AAEFB6F" w:rsidR="006755CB" w:rsidRDefault="006755CB" w:rsidP="00073F00">
      <w:pPr>
        <w:pStyle w:val="ListParagraph"/>
        <w:numPr>
          <w:ilvl w:val="0"/>
          <w:numId w:val="38"/>
        </w:numPr>
      </w:pPr>
      <w:r>
        <w:t>Legislation, Policy, &amp; Compliance</w:t>
      </w:r>
    </w:p>
    <w:p w14:paraId="7FAEFBB9" w14:textId="3632F18A" w:rsidR="006755CB" w:rsidRDefault="006755CB" w:rsidP="00073F00">
      <w:pPr>
        <w:pStyle w:val="ListParagraph"/>
        <w:numPr>
          <w:ilvl w:val="0"/>
          <w:numId w:val="38"/>
        </w:numPr>
      </w:pPr>
      <w:r>
        <w:t>Workforce</w:t>
      </w:r>
    </w:p>
    <w:p w14:paraId="65E6CDB3" w14:textId="3CA66F91" w:rsidR="006755CB" w:rsidRDefault="006755CB" w:rsidP="00073F00">
      <w:pPr>
        <w:pStyle w:val="ListParagraph"/>
        <w:numPr>
          <w:ilvl w:val="0"/>
          <w:numId w:val="38"/>
        </w:numPr>
      </w:pPr>
      <w:r>
        <w:t>Standards &amp; Interoperability</w:t>
      </w:r>
    </w:p>
    <w:p w14:paraId="66D2D56F" w14:textId="56D9D6C3" w:rsidR="006755CB" w:rsidRDefault="006755CB" w:rsidP="00073F00">
      <w:pPr>
        <w:pStyle w:val="ListParagraph"/>
        <w:numPr>
          <w:ilvl w:val="0"/>
          <w:numId w:val="38"/>
        </w:numPr>
      </w:pPr>
      <w:r>
        <w:t>Infrastructure</w:t>
      </w:r>
    </w:p>
    <w:p w14:paraId="3D071A6D" w14:textId="7E5178B4" w:rsidR="00A26950" w:rsidRDefault="00A26950" w:rsidP="00073F00">
      <w:pPr>
        <w:pStyle w:val="ListParagraph"/>
        <w:numPr>
          <w:ilvl w:val="0"/>
          <w:numId w:val="38"/>
        </w:numPr>
      </w:pPr>
      <w:r>
        <w:t>Services &amp; Applications.</w:t>
      </w:r>
    </w:p>
    <w:p w14:paraId="751A8F95" w14:textId="03E051E1" w:rsidR="004549BC" w:rsidRDefault="00AF01D4" w:rsidP="004549BC">
      <w:r>
        <w:t>As noted on their website, “[t]</w:t>
      </w:r>
      <w:r w:rsidR="007A25D6" w:rsidRPr="007A25D6">
        <w:t>he Global Digital Health Monitor (GDHM) is an interactive web-based resource that aims to track, monitor, and assess the enabling environment for digital health throughout the world.</w:t>
      </w:r>
      <w:r>
        <w:t xml:space="preserve">” </w:t>
      </w:r>
    </w:p>
    <w:p w14:paraId="1703320E" w14:textId="3F5A7925" w:rsidR="004549BC" w:rsidRDefault="004549BC" w:rsidP="004549BC">
      <w:r>
        <w:t xml:space="preserve">The following content is from the most recent </w:t>
      </w:r>
      <w:r w:rsidR="00C70ED5">
        <w:t>survey results from the GDHM site</w:t>
      </w:r>
      <w:r w:rsidR="0055120F">
        <w:t xml:space="preserve"> augmented by </w:t>
      </w:r>
      <w:r w:rsidR="0021561B">
        <w:t xml:space="preserve">insights </w:t>
      </w:r>
      <w:r w:rsidR="0055120F">
        <w:t xml:space="preserve">from the </w:t>
      </w:r>
      <w:r w:rsidR="0021561B">
        <w:t xml:space="preserve">relevant </w:t>
      </w:r>
      <w:r w:rsidR="0055120F">
        <w:t>TWG workshops.</w:t>
      </w:r>
    </w:p>
    <w:p w14:paraId="05F56D34" w14:textId="77777777" w:rsidR="00A4430D" w:rsidRDefault="005D7E07" w:rsidP="005D7E07">
      <w:pPr>
        <w:rPr>
          <w:i/>
          <w:iCs/>
          <w:color w:val="C00000"/>
        </w:rPr>
      </w:pPr>
      <w:r w:rsidRPr="009C7333">
        <w:rPr>
          <w:i/>
          <w:iCs/>
          <w:color w:val="C00000"/>
        </w:rPr>
        <w:t>[Th</w:t>
      </w:r>
      <w:r>
        <w:rPr>
          <w:i/>
          <w:iCs/>
          <w:color w:val="C00000"/>
        </w:rPr>
        <w:t>e following</w:t>
      </w:r>
      <w:r w:rsidRPr="009C7333">
        <w:rPr>
          <w:i/>
          <w:iCs/>
          <w:color w:val="C00000"/>
        </w:rPr>
        <w:t xml:space="preserve"> section</w:t>
      </w:r>
      <w:r>
        <w:rPr>
          <w:i/>
          <w:iCs/>
          <w:color w:val="C00000"/>
        </w:rPr>
        <w:t xml:space="preserve">s cite content from </w:t>
      </w:r>
      <w:r w:rsidR="009B3DCE">
        <w:rPr>
          <w:i/>
          <w:iCs/>
          <w:color w:val="C00000"/>
        </w:rPr>
        <w:t>GDHM</w:t>
      </w:r>
      <w:r>
        <w:rPr>
          <w:i/>
          <w:iCs/>
          <w:color w:val="C00000"/>
        </w:rPr>
        <w:t xml:space="preserve">. </w:t>
      </w:r>
      <w:r w:rsidR="009B3DCE">
        <w:rPr>
          <w:i/>
          <w:iCs/>
          <w:color w:val="C00000"/>
        </w:rPr>
        <w:t xml:space="preserve">GDHM </w:t>
      </w:r>
      <w:r>
        <w:rPr>
          <w:i/>
          <w:iCs/>
          <w:color w:val="C00000"/>
        </w:rPr>
        <w:t xml:space="preserve">is treated by </w:t>
      </w:r>
      <w:r w:rsidR="00035362">
        <w:rPr>
          <w:i/>
          <w:iCs/>
          <w:color w:val="C00000"/>
        </w:rPr>
        <w:t xml:space="preserve">World Bank, </w:t>
      </w:r>
      <w:r>
        <w:rPr>
          <w:i/>
          <w:iCs/>
          <w:color w:val="C00000"/>
        </w:rPr>
        <w:t xml:space="preserve">WHO and others as a </w:t>
      </w:r>
      <w:r w:rsidRPr="00847A4D">
        <w:rPr>
          <w:b/>
          <w:bCs/>
          <w:i/>
          <w:iCs/>
          <w:color w:val="C00000"/>
        </w:rPr>
        <w:t>trusted source</w:t>
      </w:r>
      <w:r>
        <w:rPr>
          <w:i/>
          <w:iCs/>
          <w:color w:val="C00000"/>
        </w:rPr>
        <w:t xml:space="preserve"> of </w:t>
      </w:r>
      <w:r w:rsidR="009B3DCE">
        <w:rPr>
          <w:i/>
          <w:iCs/>
          <w:color w:val="C00000"/>
        </w:rPr>
        <w:t>digital health readiness assessment</w:t>
      </w:r>
      <w:r>
        <w:rPr>
          <w:i/>
          <w:iCs/>
          <w:color w:val="C00000"/>
        </w:rPr>
        <w:t xml:space="preserve">. As such, it is recommended that the </w:t>
      </w:r>
      <w:r w:rsidR="00035362">
        <w:rPr>
          <w:i/>
          <w:iCs/>
          <w:color w:val="C00000"/>
        </w:rPr>
        <w:t xml:space="preserve">GDHM </w:t>
      </w:r>
      <w:r>
        <w:rPr>
          <w:i/>
          <w:iCs/>
          <w:color w:val="C00000"/>
        </w:rPr>
        <w:t>content should appear in the blueprint report, unmodified.</w:t>
      </w:r>
      <w:r w:rsidRPr="009C7333">
        <w:rPr>
          <w:i/>
          <w:iCs/>
          <w:color w:val="C00000"/>
        </w:rPr>
        <w:t xml:space="preserve"> </w:t>
      </w:r>
      <w:r>
        <w:rPr>
          <w:i/>
          <w:iCs/>
          <w:color w:val="C00000"/>
        </w:rPr>
        <w:t xml:space="preserve">TWG members’ inputs and observations related to the </w:t>
      </w:r>
      <w:r w:rsidR="00310DD6">
        <w:rPr>
          <w:i/>
          <w:iCs/>
          <w:color w:val="C00000"/>
        </w:rPr>
        <w:t xml:space="preserve">GDHM </w:t>
      </w:r>
      <w:r>
        <w:rPr>
          <w:i/>
          <w:iCs/>
          <w:color w:val="C00000"/>
        </w:rPr>
        <w:t xml:space="preserve"> data should be faithfully reflected in the </w:t>
      </w:r>
      <w:r w:rsidRPr="00FF1F8E">
        <w:rPr>
          <w:b/>
          <w:bCs/>
          <w:i/>
          <w:iCs/>
          <w:color w:val="C00000"/>
        </w:rPr>
        <w:t>Discussion</w:t>
      </w:r>
      <w:r>
        <w:rPr>
          <w:i/>
          <w:iCs/>
          <w:color w:val="C00000"/>
        </w:rPr>
        <w:t xml:space="preserve"> section at the end of the chapter.</w:t>
      </w:r>
      <w:r w:rsidR="00310DD6">
        <w:rPr>
          <w:i/>
          <w:iCs/>
          <w:color w:val="C00000"/>
        </w:rPr>
        <w:t xml:space="preserve"> </w:t>
      </w:r>
    </w:p>
    <w:p w14:paraId="6A5C0A9B" w14:textId="1DEF7202" w:rsidR="005D7E07" w:rsidRDefault="00310DD6" w:rsidP="005D7E07">
      <w:pPr>
        <w:rPr>
          <w:i/>
          <w:iCs/>
          <w:color w:val="C00000"/>
        </w:rPr>
      </w:pPr>
      <w:r>
        <w:rPr>
          <w:i/>
          <w:iCs/>
          <w:color w:val="C00000"/>
        </w:rPr>
        <w:t xml:space="preserve">NOTE: if there is no GDHM content for the country, or if the content is woefully out of date, then </w:t>
      </w:r>
      <w:r w:rsidR="00C77A2D">
        <w:rPr>
          <w:i/>
          <w:iCs/>
          <w:color w:val="C00000"/>
        </w:rPr>
        <w:t xml:space="preserve">the GDHM Google Form survey responses may be employed in this section – with a clear notation that these “TWG” data </w:t>
      </w:r>
      <w:r w:rsidR="00A4430D">
        <w:rPr>
          <w:i/>
          <w:iCs/>
          <w:color w:val="C00000"/>
        </w:rPr>
        <w:t>are being reported</w:t>
      </w:r>
      <w:r w:rsidR="00C77A2D">
        <w:rPr>
          <w:i/>
          <w:iCs/>
          <w:color w:val="C00000"/>
        </w:rPr>
        <w:t xml:space="preserve">. </w:t>
      </w:r>
    </w:p>
    <w:p w14:paraId="421B6FD1" w14:textId="7C5A8D7B" w:rsidR="005D7E07" w:rsidRDefault="00A4430D" w:rsidP="005D7E07">
      <w:pPr>
        <w:rPr>
          <w:i/>
          <w:iCs/>
          <w:color w:val="C00000"/>
        </w:rPr>
      </w:pPr>
      <w:r>
        <w:rPr>
          <w:i/>
          <w:iCs/>
          <w:color w:val="C00000"/>
        </w:rPr>
        <w:lastRenderedPageBreak/>
        <w:t>T</w:t>
      </w:r>
      <w:r w:rsidR="005D7E07">
        <w:rPr>
          <w:i/>
          <w:iCs/>
          <w:color w:val="C00000"/>
        </w:rPr>
        <w:t xml:space="preserve">he purpose of this section of the blueprint is to </w:t>
      </w:r>
      <w:r w:rsidR="009865A5">
        <w:rPr>
          <w:i/>
          <w:iCs/>
          <w:color w:val="C00000"/>
        </w:rPr>
        <w:t xml:space="preserve">further </w:t>
      </w:r>
      <w:r w:rsidR="005D7E07">
        <w:rPr>
          <w:i/>
          <w:iCs/>
          <w:color w:val="C00000"/>
        </w:rPr>
        <w:t xml:space="preserve">ground the document in the present realities of the country’s context. Information here will provide supporting data for the investment </w:t>
      </w:r>
      <w:r w:rsidR="008C333A">
        <w:rPr>
          <w:i/>
          <w:iCs/>
          <w:color w:val="C00000"/>
        </w:rPr>
        <w:t>rationale</w:t>
      </w:r>
      <w:r w:rsidR="009865A5">
        <w:rPr>
          <w:i/>
          <w:iCs/>
          <w:color w:val="C00000"/>
        </w:rPr>
        <w:t xml:space="preserve"> and, importantly, the level of effort and time needed to roll out a national implementation</w:t>
      </w:r>
      <w:r w:rsidR="005D7E07">
        <w:rPr>
          <w:i/>
          <w:iCs/>
          <w:color w:val="C00000"/>
        </w:rPr>
        <w:t xml:space="preserve">.] </w:t>
      </w:r>
    </w:p>
    <w:p w14:paraId="7B6D3255" w14:textId="4C34F1CE" w:rsidR="00E928D5" w:rsidRDefault="008B32C6" w:rsidP="00E928D5">
      <w:pPr>
        <w:pStyle w:val="Heading2"/>
      </w:pPr>
      <w:bookmarkStart w:id="16" w:name="_Toc173365603"/>
      <w:r>
        <w:t xml:space="preserve">GDHM </w:t>
      </w:r>
      <w:r w:rsidR="00E928D5">
        <w:t>Overview</w:t>
      </w:r>
      <w:bookmarkEnd w:id="16"/>
    </w:p>
    <w:p w14:paraId="32AE65D2" w14:textId="1223C29B" w:rsidR="008B32C6" w:rsidRDefault="009C1899" w:rsidP="009C1899">
      <w:pPr>
        <w:rPr>
          <w:i/>
          <w:iCs/>
          <w:color w:val="C00000"/>
        </w:rPr>
      </w:pPr>
      <w:r w:rsidRPr="009C7333">
        <w:rPr>
          <w:i/>
          <w:iCs/>
          <w:color w:val="C00000"/>
        </w:rPr>
        <w:t>[</w:t>
      </w:r>
      <w:r w:rsidR="00E32F7E">
        <w:rPr>
          <w:i/>
          <w:iCs/>
          <w:color w:val="C00000"/>
        </w:rPr>
        <w:t>On the GDHM country website page, s</w:t>
      </w:r>
      <w:r w:rsidR="00E91FAE">
        <w:rPr>
          <w:i/>
          <w:iCs/>
          <w:color w:val="C00000"/>
        </w:rPr>
        <w:t xml:space="preserve">elect an appropriate regional comparator. As an example, for a sub-Saharan country, </w:t>
      </w:r>
      <w:r w:rsidR="00035B2C">
        <w:rPr>
          <w:i/>
          <w:iCs/>
          <w:color w:val="C00000"/>
        </w:rPr>
        <w:t xml:space="preserve">choose “Africa Region” in the </w:t>
      </w:r>
      <w:r w:rsidR="00EB17C3">
        <w:rPr>
          <w:i/>
          <w:iCs/>
          <w:color w:val="C00000"/>
        </w:rPr>
        <w:t>“</w:t>
      </w:r>
      <w:r w:rsidR="00035B2C">
        <w:rPr>
          <w:i/>
          <w:iCs/>
          <w:color w:val="C00000"/>
        </w:rPr>
        <w:t>Compare to</w:t>
      </w:r>
      <w:r w:rsidR="00EB17C3">
        <w:rPr>
          <w:i/>
          <w:iCs/>
          <w:color w:val="C00000"/>
        </w:rPr>
        <w:t>”</w:t>
      </w:r>
      <w:r w:rsidR="00035B2C">
        <w:rPr>
          <w:i/>
          <w:iCs/>
          <w:color w:val="C00000"/>
        </w:rPr>
        <w:t xml:space="preserve"> </w:t>
      </w:r>
      <w:r w:rsidR="00F44C60">
        <w:rPr>
          <w:i/>
          <w:iCs/>
          <w:color w:val="C00000"/>
        </w:rPr>
        <w:t xml:space="preserve">drop-down box. </w:t>
      </w:r>
      <w:r>
        <w:rPr>
          <w:i/>
          <w:iCs/>
          <w:color w:val="C00000"/>
        </w:rPr>
        <w:t xml:space="preserve">Capture (copy) </w:t>
      </w:r>
      <w:r w:rsidR="00655F5F">
        <w:rPr>
          <w:i/>
          <w:iCs/>
          <w:color w:val="C00000"/>
        </w:rPr>
        <w:t>the “spider graph” that illustrates the GDHM score</w:t>
      </w:r>
      <w:r w:rsidR="008558C8">
        <w:rPr>
          <w:i/>
          <w:iCs/>
          <w:color w:val="C00000"/>
        </w:rPr>
        <w:t xml:space="preserve"> and the comparator score</w:t>
      </w:r>
      <w:r w:rsidR="00374434">
        <w:rPr>
          <w:i/>
          <w:iCs/>
          <w:color w:val="C00000"/>
        </w:rPr>
        <w:t xml:space="preserve"> for each metric</w:t>
      </w:r>
      <w:r w:rsidR="00655F5F">
        <w:rPr>
          <w:i/>
          <w:iCs/>
          <w:color w:val="C00000"/>
        </w:rPr>
        <w:t xml:space="preserve">. </w:t>
      </w:r>
      <w:r w:rsidR="00374434">
        <w:rPr>
          <w:i/>
          <w:iCs/>
          <w:color w:val="C00000"/>
        </w:rPr>
        <w:t xml:space="preserve">It is also recommended to capture the Context, Health, </w:t>
      </w:r>
      <w:r w:rsidR="00B67089">
        <w:rPr>
          <w:i/>
          <w:iCs/>
          <w:color w:val="C00000"/>
        </w:rPr>
        <w:t xml:space="preserve">and Country Summary information and to faithfully include it in this section. </w:t>
      </w:r>
      <w:r w:rsidR="001A4CBD">
        <w:rPr>
          <w:i/>
          <w:iCs/>
          <w:color w:val="C00000"/>
        </w:rPr>
        <w:t xml:space="preserve">Note </w:t>
      </w:r>
      <w:r w:rsidR="00B67089">
        <w:rPr>
          <w:i/>
          <w:iCs/>
          <w:color w:val="C00000"/>
        </w:rPr>
        <w:t xml:space="preserve">the country’s </w:t>
      </w:r>
      <w:r w:rsidR="00B67089" w:rsidRPr="001A4CBD">
        <w:rPr>
          <w:b/>
          <w:bCs/>
          <w:i/>
          <w:iCs/>
          <w:color w:val="C00000"/>
        </w:rPr>
        <w:t>overall</w:t>
      </w:r>
      <w:r w:rsidR="00B67089">
        <w:rPr>
          <w:i/>
          <w:iCs/>
          <w:color w:val="C00000"/>
        </w:rPr>
        <w:t xml:space="preserve"> score.</w:t>
      </w:r>
    </w:p>
    <w:p w14:paraId="3B1BB80A" w14:textId="272AC8E2" w:rsidR="009C1899" w:rsidRDefault="008B32C6" w:rsidP="009C1899">
      <w:pPr>
        <w:rPr>
          <w:i/>
          <w:iCs/>
          <w:color w:val="C00000"/>
        </w:rPr>
      </w:pPr>
      <w:r>
        <w:rPr>
          <w:i/>
          <w:iCs/>
          <w:color w:val="C00000"/>
        </w:rPr>
        <w:t xml:space="preserve">NOTE: if the GDHM Google Form </w:t>
      </w:r>
      <w:r w:rsidR="007F43D2">
        <w:rPr>
          <w:i/>
          <w:iCs/>
          <w:color w:val="C00000"/>
        </w:rPr>
        <w:t xml:space="preserve">was employed, leverage the </w:t>
      </w:r>
      <w:r w:rsidR="00F86DFA">
        <w:rPr>
          <w:i/>
          <w:iCs/>
          <w:color w:val="C00000"/>
        </w:rPr>
        <w:t xml:space="preserve">Toolkit’s </w:t>
      </w:r>
      <w:r w:rsidR="007F43D2" w:rsidRPr="00F86DFA">
        <w:rPr>
          <w:b/>
          <w:bCs/>
          <w:i/>
          <w:iCs/>
          <w:color w:val="C00000"/>
        </w:rPr>
        <w:t>GDHM spider graph</w:t>
      </w:r>
      <w:r w:rsidR="007F43D2">
        <w:rPr>
          <w:i/>
          <w:iCs/>
          <w:color w:val="C00000"/>
        </w:rPr>
        <w:t xml:space="preserve"> spreadsheet to create the necessary graphic and include </w:t>
      </w:r>
      <w:r w:rsidR="00F86DFA">
        <w:rPr>
          <w:i/>
          <w:iCs/>
          <w:color w:val="C00000"/>
        </w:rPr>
        <w:t xml:space="preserve">the </w:t>
      </w:r>
      <w:r w:rsidR="007F43D2">
        <w:rPr>
          <w:i/>
          <w:iCs/>
          <w:color w:val="C00000"/>
        </w:rPr>
        <w:t xml:space="preserve">graphic, only, in </w:t>
      </w:r>
      <w:r w:rsidR="00F86DFA">
        <w:rPr>
          <w:i/>
          <w:iCs/>
          <w:color w:val="C00000"/>
        </w:rPr>
        <w:t>this section.</w:t>
      </w:r>
      <w:r w:rsidR="009C1899">
        <w:rPr>
          <w:i/>
          <w:iCs/>
          <w:color w:val="C00000"/>
        </w:rPr>
        <w:t>]</w:t>
      </w:r>
    </w:p>
    <w:p w14:paraId="4556C494" w14:textId="77777777" w:rsidR="00BD4466" w:rsidRDefault="00AE2DAA" w:rsidP="00BD4466">
      <w:pPr>
        <w:keepNext/>
        <w:jc w:val="center"/>
      </w:pPr>
      <w:r w:rsidRPr="00AE2DAA">
        <w:rPr>
          <w:noProof/>
        </w:rPr>
        <w:drawing>
          <wp:inline distT="0" distB="0" distL="0" distR="0" wp14:anchorId="2B3C8F12" wp14:editId="5BFF7AD3">
            <wp:extent cx="4911634" cy="2695626"/>
            <wp:effectExtent l="0" t="0" r="3810" b="0"/>
            <wp:docPr id="1795348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6981" cy="2698560"/>
                    </a:xfrm>
                    <a:prstGeom prst="rect">
                      <a:avLst/>
                    </a:prstGeom>
                    <a:noFill/>
                    <a:ln>
                      <a:noFill/>
                    </a:ln>
                  </pic:spPr>
                </pic:pic>
              </a:graphicData>
            </a:graphic>
          </wp:inline>
        </w:drawing>
      </w:r>
    </w:p>
    <w:p w14:paraId="0CA47AC3" w14:textId="635E2190" w:rsidR="00E928D5" w:rsidRPr="00E928D5" w:rsidRDefault="00BD4466" w:rsidP="00BD4466">
      <w:pPr>
        <w:pStyle w:val="Caption"/>
        <w:jc w:val="center"/>
      </w:pPr>
      <w:r>
        <w:t xml:space="preserve">Figure </w:t>
      </w:r>
      <w:r>
        <w:fldChar w:fldCharType="begin"/>
      </w:r>
      <w:r>
        <w:instrText xml:space="preserve"> SEQ Figure \* ARABIC </w:instrText>
      </w:r>
      <w:r>
        <w:fldChar w:fldCharType="separate"/>
      </w:r>
      <w:r w:rsidR="00D10846">
        <w:rPr>
          <w:noProof/>
        </w:rPr>
        <w:t>20</w:t>
      </w:r>
      <w:r>
        <w:fldChar w:fldCharType="end"/>
      </w:r>
      <w:r>
        <w:t xml:space="preserve"> - Amalgaland's GDHM Summary</w:t>
      </w:r>
    </w:p>
    <w:p w14:paraId="6B82D161" w14:textId="77777777" w:rsidR="00B04103" w:rsidRDefault="00B04103" w:rsidP="00B04103">
      <w:pPr>
        <w:pStyle w:val="Heading2"/>
      </w:pPr>
      <w:bookmarkStart w:id="17" w:name="_Toc173365604"/>
      <w:r>
        <w:t>Leadership &amp; Governance</w:t>
      </w:r>
      <w:bookmarkEnd w:id="17"/>
    </w:p>
    <w:p w14:paraId="38D561F2" w14:textId="1E06B589" w:rsidR="00B04103" w:rsidRDefault="00B268C5" w:rsidP="00B04103">
      <w:pPr>
        <w:rPr>
          <w:i/>
          <w:iCs/>
          <w:color w:val="C00000"/>
        </w:rPr>
      </w:pPr>
      <w:r w:rsidRPr="009C7333">
        <w:rPr>
          <w:i/>
          <w:iCs/>
          <w:color w:val="C00000"/>
        </w:rPr>
        <w:t>[</w:t>
      </w:r>
      <w:r w:rsidR="00E06E7D">
        <w:rPr>
          <w:i/>
          <w:iCs/>
          <w:color w:val="C00000"/>
        </w:rPr>
        <w:t>Capture (copy) content from the relevant GDHM section and paste it here</w:t>
      </w:r>
      <w:r w:rsidR="00980920">
        <w:rPr>
          <w:i/>
          <w:iCs/>
          <w:color w:val="C00000"/>
        </w:rPr>
        <w:t xml:space="preserve">. Provide a short narrative comment regarding what are the </w:t>
      </w:r>
      <w:r w:rsidR="00D13483">
        <w:rPr>
          <w:i/>
          <w:iCs/>
          <w:color w:val="C00000"/>
        </w:rPr>
        <w:t xml:space="preserve">likely </w:t>
      </w:r>
      <w:r w:rsidR="00980920">
        <w:rPr>
          <w:i/>
          <w:iCs/>
          <w:color w:val="C00000"/>
        </w:rPr>
        <w:t>implications of the reported phase-level.]</w:t>
      </w:r>
    </w:p>
    <w:p w14:paraId="46107F50" w14:textId="77777777" w:rsidR="008627B5" w:rsidRDefault="008627B5" w:rsidP="008627B5">
      <w:pPr>
        <w:keepNext/>
        <w:jc w:val="center"/>
      </w:pPr>
      <w:r w:rsidRPr="008627B5">
        <w:rPr>
          <w:noProof/>
        </w:rPr>
        <w:lastRenderedPageBreak/>
        <w:drawing>
          <wp:inline distT="0" distB="0" distL="0" distR="0" wp14:anchorId="0C4877DD" wp14:editId="33E2A918">
            <wp:extent cx="4387975" cy="3021421"/>
            <wp:effectExtent l="0" t="0" r="0" b="7620"/>
            <wp:docPr id="8" name="Picture 7" descr="A screenshot of a computer&#10;&#10;Description automatically generated">
              <a:extLst xmlns:a="http://schemas.openxmlformats.org/drawingml/2006/main">
                <a:ext uri="{FF2B5EF4-FFF2-40B4-BE49-F238E27FC236}">
                  <a16:creationId xmlns:a16="http://schemas.microsoft.com/office/drawing/2014/main" id="{9167DB5E-B953-842D-BF16-0FA8D4343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9167DB5E-B953-842D-BF16-0FA8D43431D9}"/>
                        </a:ext>
                      </a:extLst>
                    </pic:cNvPr>
                    <pic:cNvPicPr>
                      <a:picLocks noChangeAspect="1"/>
                    </pic:cNvPicPr>
                  </pic:nvPicPr>
                  <pic:blipFill rotWithShape="1">
                    <a:blip r:embed="rId34"/>
                    <a:srcRect l="1767" t="15469" r="38187" b="8199"/>
                    <a:stretch/>
                  </pic:blipFill>
                  <pic:spPr>
                    <a:xfrm>
                      <a:off x="0" y="0"/>
                      <a:ext cx="4397007" cy="3027640"/>
                    </a:xfrm>
                    <a:prstGeom prst="rect">
                      <a:avLst/>
                    </a:prstGeom>
                  </pic:spPr>
                </pic:pic>
              </a:graphicData>
            </a:graphic>
          </wp:inline>
        </w:drawing>
      </w:r>
    </w:p>
    <w:p w14:paraId="77AD2499" w14:textId="2D4D4DD1" w:rsidR="00D13483" w:rsidRPr="00D13483" w:rsidRDefault="008627B5" w:rsidP="008627B5">
      <w:pPr>
        <w:pStyle w:val="Caption"/>
        <w:jc w:val="center"/>
      </w:pPr>
      <w:r>
        <w:t xml:space="preserve">Figure </w:t>
      </w:r>
      <w:r>
        <w:fldChar w:fldCharType="begin"/>
      </w:r>
      <w:r>
        <w:instrText xml:space="preserve"> SEQ Figure \* ARABIC </w:instrText>
      </w:r>
      <w:r>
        <w:fldChar w:fldCharType="separate"/>
      </w:r>
      <w:r w:rsidR="00D10846">
        <w:rPr>
          <w:noProof/>
        </w:rPr>
        <w:t>21</w:t>
      </w:r>
      <w:r>
        <w:fldChar w:fldCharType="end"/>
      </w:r>
      <w:r>
        <w:t xml:space="preserve"> - GDHM Leadership &amp; Governance</w:t>
      </w:r>
    </w:p>
    <w:p w14:paraId="14A75C72" w14:textId="77777777" w:rsidR="00B04103" w:rsidRDefault="00B04103" w:rsidP="00B04103">
      <w:pPr>
        <w:pStyle w:val="Heading2"/>
      </w:pPr>
      <w:bookmarkStart w:id="18" w:name="_Toc173365605"/>
      <w:r>
        <w:t>Strategy &amp; Investment</w:t>
      </w:r>
      <w:bookmarkEnd w:id="18"/>
    </w:p>
    <w:p w14:paraId="1DBA9DDE" w14:textId="77777777" w:rsidR="00B54DF0" w:rsidRDefault="00B54DF0" w:rsidP="00B54DF0">
      <w:pPr>
        <w:rPr>
          <w:i/>
          <w:iCs/>
          <w:color w:val="C00000"/>
        </w:rPr>
      </w:pPr>
      <w:r w:rsidRPr="009C7333">
        <w:rPr>
          <w:i/>
          <w:iCs/>
          <w:color w:val="C00000"/>
        </w:rPr>
        <w:t>[</w:t>
      </w:r>
      <w:r>
        <w:rPr>
          <w:i/>
          <w:iCs/>
          <w:color w:val="C00000"/>
        </w:rPr>
        <w:t>Capture (copy) content from the relevant GDHM section and paste it here. Provide a short narrative comment regarding what are the likely implications of the reported phase-level.]</w:t>
      </w:r>
    </w:p>
    <w:p w14:paraId="07E9D261" w14:textId="77777777" w:rsidR="004755CC" w:rsidRDefault="004755CC" w:rsidP="004755CC">
      <w:pPr>
        <w:keepNext/>
        <w:jc w:val="center"/>
      </w:pPr>
      <w:r w:rsidRPr="004755CC">
        <w:rPr>
          <w:noProof/>
        </w:rPr>
        <w:drawing>
          <wp:inline distT="0" distB="0" distL="0" distR="0" wp14:anchorId="6F00EF7F" wp14:editId="0D321539">
            <wp:extent cx="4519749" cy="2094247"/>
            <wp:effectExtent l="0" t="0" r="0" b="1270"/>
            <wp:docPr id="1082326918" name="Picture 4" descr="A screenshot of a computer&#10;&#10;Description automatically generated">
              <a:extLst xmlns:a="http://schemas.openxmlformats.org/drawingml/2006/main">
                <a:ext uri="{FF2B5EF4-FFF2-40B4-BE49-F238E27FC236}">
                  <a16:creationId xmlns:a16="http://schemas.microsoft.com/office/drawing/2014/main" id="{65420062-D1CE-6B3D-2FE9-F058778FF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6918" name="Picture 4" descr="A screenshot of a computer&#10;&#10;Description automatically generated">
                      <a:extLst>
                        <a:ext uri="{FF2B5EF4-FFF2-40B4-BE49-F238E27FC236}">
                          <a16:creationId xmlns:a16="http://schemas.microsoft.com/office/drawing/2014/main" id="{65420062-D1CE-6B3D-2FE9-F058778FF999}"/>
                        </a:ext>
                      </a:extLst>
                    </pic:cNvPr>
                    <pic:cNvPicPr>
                      <a:picLocks noChangeAspect="1"/>
                    </pic:cNvPicPr>
                  </pic:nvPicPr>
                  <pic:blipFill rotWithShape="1">
                    <a:blip r:embed="rId35"/>
                    <a:srcRect l="1274" t="25466" r="38188" b="22738"/>
                    <a:stretch/>
                  </pic:blipFill>
                  <pic:spPr>
                    <a:xfrm>
                      <a:off x="0" y="0"/>
                      <a:ext cx="4536934" cy="2102210"/>
                    </a:xfrm>
                    <a:prstGeom prst="rect">
                      <a:avLst/>
                    </a:prstGeom>
                  </pic:spPr>
                </pic:pic>
              </a:graphicData>
            </a:graphic>
          </wp:inline>
        </w:drawing>
      </w:r>
    </w:p>
    <w:p w14:paraId="1B47131C" w14:textId="17DE789C" w:rsidR="00B54DF0" w:rsidRPr="00D13483" w:rsidRDefault="004755CC" w:rsidP="004755CC">
      <w:pPr>
        <w:pStyle w:val="Caption"/>
        <w:jc w:val="center"/>
      </w:pPr>
      <w:r>
        <w:t xml:space="preserve">Figure </w:t>
      </w:r>
      <w:r>
        <w:fldChar w:fldCharType="begin"/>
      </w:r>
      <w:r>
        <w:instrText xml:space="preserve"> SEQ Figure \* ARABIC </w:instrText>
      </w:r>
      <w:r>
        <w:fldChar w:fldCharType="separate"/>
      </w:r>
      <w:r w:rsidR="00D10846">
        <w:rPr>
          <w:noProof/>
        </w:rPr>
        <w:t>22</w:t>
      </w:r>
      <w:r>
        <w:fldChar w:fldCharType="end"/>
      </w:r>
      <w:r>
        <w:t xml:space="preserve"> - GDHM Strategy &amp; Investment</w:t>
      </w:r>
    </w:p>
    <w:p w14:paraId="73922B99" w14:textId="77777777" w:rsidR="00B04103" w:rsidRDefault="00B04103" w:rsidP="00B04103">
      <w:pPr>
        <w:pStyle w:val="Heading2"/>
      </w:pPr>
      <w:bookmarkStart w:id="19" w:name="_Toc173365606"/>
      <w:r>
        <w:t>Legislation, Policy, &amp; Compliance</w:t>
      </w:r>
      <w:bookmarkEnd w:id="19"/>
    </w:p>
    <w:p w14:paraId="79DA8067" w14:textId="77777777" w:rsidR="00B51BD2" w:rsidRDefault="00B51BD2" w:rsidP="00B51BD2">
      <w:pPr>
        <w:rPr>
          <w:i/>
          <w:iCs/>
          <w:color w:val="C00000"/>
        </w:rPr>
      </w:pPr>
      <w:r w:rsidRPr="009C7333">
        <w:rPr>
          <w:i/>
          <w:iCs/>
          <w:color w:val="C00000"/>
        </w:rPr>
        <w:t>[</w:t>
      </w:r>
      <w:r>
        <w:rPr>
          <w:i/>
          <w:iCs/>
          <w:color w:val="C00000"/>
        </w:rPr>
        <w:t>Capture (copy) content from the relevant GDHM section and paste it here. Provide a short narrative comment regarding what are the likely implications of the reported phase-level.]</w:t>
      </w:r>
    </w:p>
    <w:p w14:paraId="2082EF9C" w14:textId="77777777" w:rsidR="00AA09D1" w:rsidRDefault="00AA09D1" w:rsidP="00AA09D1">
      <w:pPr>
        <w:keepNext/>
        <w:jc w:val="center"/>
      </w:pPr>
      <w:r w:rsidRPr="00AA09D1">
        <w:rPr>
          <w:noProof/>
        </w:rPr>
        <w:lastRenderedPageBreak/>
        <w:drawing>
          <wp:inline distT="0" distB="0" distL="0" distR="0" wp14:anchorId="27E78D2F" wp14:editId="1472F9F5">
            <wp:extent cx="4915235" cy="2996928"/>
            <wp:effectExtent l="0" t="0" r="0" b="0"/>
            <wp:docPr id="367776492" name="Picture 6" descr="A screenshot of a computer&#10;&#10;Description automatically generated">
              <a:extLst xmlns:a="http://schemas.openxmlformats.org/drawingml/2006/main">
                <a:ext uri="{FF2B5EF4-FFF2-40B4-BE49-F238E27FC236}">
                  <a16:creationId xmlns:a16="http://schemas.microsoft.com/office/drawing/2014/main" id="{03811EEA-D05E-394F-F7D3-484B9B53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76492" name="Picture 6" descr="A screenshot of a computer&#10;&#10;Description automatically generated">
                      <a:extLst>
                        <a:ext uri="{FF2B5EF4-FFF2-40B4-BE49-F238E27FC236}">
                          <a16:creationId xmlns:a16="http://schemas.microsoft.com/office/drawing/2014/main" id="{03811EEA-D05E-394F-F7D3-484B9B53AC03}"/>
                        </a:ext>
                      </a:extLst>
                    </pic:cNvPr>
                    <pic:cNvPicPr>
                      <a:picLocks noChangeAspect="1"/>
                    </pic:cNvPicPr>
                  </pic:nvPicPr>
                  <pic:blipFill rotWithShape="1">
                    <a:blip r:embed="rId36"/>
                    <a:srcRect l="1274" t="21830" r="38188" b="10016"/>
                    <a:stretch/>
                  </pic:blipFill>
                  <pic:spPr>
                    <a:xfrm>
                      <a:off x="0" y="0"/>
                      <a:ext cx="4932753" cy="3007609"/>
                    </a:xfrm>
                    <a:prstGeom prst="rect">
                      <a:avLst/>
                    </a:prstGeom>
                  </pic:spPr>
                </pic:pic>
              </a:graphicData>
            </a:graphic>
          </wp:inline>
        </w:drawing>
      </w:r>
    </w:p>
    <w:p w14:paraId="4E7CDF06" w14:textId="460E6CDC" w:rsidR="00B51BD2" w:rsidRPr="00D13483" w:rsidRDefault="00AA09D1" w:rsidP="00AA09D1">
      <w:pPr>
        <w:pStyle w:val="Caption"/>
        <w:jc w:val="center"/>
      </w:pPr>
      <w:r>
        <w:t xml:space="preserve">Figure </w:t>
      </w:r>
      <w:r>
        <w:fldChar w:fldCharType="begin"/>
      </w:r>
      <w:r>
        <w:instrText xml:space="preserve"> SEQ Figure \* ARABIC </w:instrText>
      </w:r>
      <w:r>
        <w:fldChar w:fldCharType="separate"/>
      </w:r>
      <w:r w:rsidR="00D10846">
        <w:rPr>
          <w:noProof/>
        </w:rPr>
        <w:t>23</w:t>
      </w:r>
      <w:r>
        <w:fldChar w:fldCharType="end"/>
      </w:r>
      <w:r>
        <w:t xml:space="preserve"> - GDHM Legislation, Policy, &amp; Compliance</w:t>
      </w:r>
    </w:p>
    <w:p w14:paraId="499F7089" w14:textId="77777777" w:rsidR="00B04103" w:rsidRDefault="00B04103" w:rsidP="00B04103">
      <w:pPr>
        <w:pStyle w:val="Heading2"/>
      </w:pPr>
      <w:bookmarkStart w:id="20" w:name="_Toc173365607"/>
      <w:r>
        <w:t>Workforce</w:t>
      </w:r>
      <w:bookmarkEnd w:id="20"/>
    </w:p>
    <w:p w14:paraId="3ED63B37" w14:textId="77777777" w:rsidR="00B51BD2" w:rsidRDefault="00B51BD2" w:rsidP="00B51BD2">
      <w:pPr>
        <w:rPr>
          <w:i/>
          <w:iCs/>
          <w:color w:val="C00000"/>
        </w:rPr>
      </w:pPr>
      <w:r w:rsidRPr="009C7333">
        <w:rPr>
          <w:i/>
          <w:iCs/>
          <w:color w:val="C00000"/>
        </w:rPr>
        <w:t>[</w:t>
      </w:r>
      <w:r>
        <w:rPr>
          <w:i/>
          <w:iCs/>
          <w:color w:val="C00000"/>
        </w:rPr>
        <w:t>Capture (copy) content from the relevant GDHM section and paste it here. Provide a short narrative comment regarding what are the likely implications of the reported phase-level.]</w:t>
      </w:r>
    </w:p>
    <w:p w14:paraId="0FDC473D" w14:textId="77777777" w:rsidR="00BD5D48" w:rsidRDefault="00BD5D48" w:rsidP="00BD5D48">
      <w:pPr>
        <w:keepNext/>
        <w:jc w:val="center"/>
      </w:pPr>
      <w:r w:rsidRPr="00BD5D48">
        <w:rPr>
          <w:noProof/>
        </w:rPr>
        <w:drawing>
          <wp:inline distT="0" distB="0" distL="0" distR="0" wp14:anchorId="45FA3D02" wp14:editId="64A58586">
            <wp:extent cx="4843885" cy="1898741"/>
            <wp:effectExtent l="0" t="0" r="0" b="6350"/>
            <wp:docPr id="1481489902" name="Picture 4" descr="A screenshot of a computer&#10;&#10;Description automatically generated">
              <a:extLst xmlns:a="http://schemas.openxmlformats.org/drawingml/2006/main">
                <a:ext uri="{FF2B5EF4-FFF2-40B4-BE49-F238E27FC236}">
                  <a16:creationId xmlns:a16="http://schemas.microsoft.com/office/drawing/2014/main" id="{A578AFAA-7C98-C401-F26C-18D57B5961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89902" name="Picture 4" descr="A screenshot of a computer&#10;&#10;Description automatically generated">
                      <a:extLst>
                        <a:ext uri="{FF2B5EF4-FFF2-40B4-BE49-F238E27FC236}">
                          <a16:creationId xmlns:a16="http://schemas.microsoft.com/office/drawing/2014/main" id="{A578AFAA-7C98-C401-F26C-18D57B5961F4}"/>
                        </a:ext>
                      </a:extLst>
                    </pic:cNvPr>
                    <pic:cNvPicPr>
                      <a:picLocks noChangeAspect="1"/>
                    </pic:cNvPicPr>
                  </pic:nvPicPr>
                  <pic:blipFill rotWithShape="1">
                    <a:blip r:embed="rId37"/>
                    <a:srcRect l="782" t="24556" r="37695" b="30917"/>
                    <a:stretch/>
                  </pic:blipFill>
                  <pic:spPr>
                    <a:xfrm>
                      <a:off x="0" y="0"/>
                      <a:ext cx="4858067" cy="1904300"/>
                    </a:xfrm>
                    <a:prstGeom prst="rect">
                      <a:avLst/>
                    </a:prstGeom>
                  </pic:spPr>
                </pic:pic>
              </a:graphicData>
            </a:graphic>
          </wp:inline>
        </w:drawing>
      </w:r>
    </w:p>
    <w:p w14:paraId="3BAA7EF4" w14:textId="4022F99C" w:rsidR="00B51BD2" w:rsidRPr="00D13483" w:rsidRDefault="00BD5D48" w:rsidP="00BD5D48">
      <w:pPr>
        <w:pStyle w:val="Caption"/>
        <w:jc w:val="center"/>
      </w:pPr>
      <w:r>
        <w:t xml:space="preserve">Figure </w:t>
      </w:r>
      <w:r>
        <w:fldChar w:fldCharType="begin"/>
      </w:r>
      <w:r>
        <w:instrText xml:space="preserve"> SEQ Figure \* ARABIC </w:instrText>
      </w:r>
      <w:r>
        <w:fldChar w:fldCharType="separate"/>
      </w:r>
      <w:r w:rsidR="00D10846">
        <w:rPr>
          <w:noProof/>
        </w:rPr>
        <w:t>24</w:t>
      </w:r>
      <w:r>
        <w:fldChar w:fldCharType="end"/>
      </w:r>
      <w:r>
        <w:t xml:space="preserve"> - GDHM Workforce</w:t>
      </w:r>
    </w:p>
    <w:p w14:paraId="04AD1D9A" w14:textId="0550C633" w:rsidR="00B04103" w:rsidRDefault="00B04103" w:rsidP="00B04103">
      <w:pPr>
        <w:pStyle w:val="Heading2"/>
      </w:pPr>
      <w:bookmarkStart w:id="21" w:name="_Toc173365608"/>
      <w:r>
        <w:t>Standards &amp; Interoperability</w:t>
      </w:r>
      <w:r w:rsidR="00765E1A">
        <w:t xml:space="preserve"> and Infrastructure</w:t>
      </w:r>
      <w:bookmarkEnd w:id="21"/>
    </w:p>
    <w:p w14:paraId="34AE3AD0" w14:textId="77777777" w:rsidR="00B51BD2" w:rsidRDefault="00B51BD2" w:rsidP="00B51BD2">
      <w:pPr>
        <w:rPr>
          <w:i/>
          <w:iCs/>
          <w:color w:val="C00000"/>
        </w:rPr>
      </w:pPr>
      <w:r w:rsidRPr="009C7333">
        <w:rPr>
          <w:i/>
          <w:iCs/>
          <w:color w:val="C00000"/>
        </w:rPr>
        <w:t>[</w:t>
      </w:r>
      <w:r>
        <w:rPr>
          <w:i/>
          <w:iCs/>
          <w:color w:val="C00000"/>
        </w:rPr>
        <w:t>Capture (copy) content from the relevant GDHM section and paste it here. Provide a short narrative comment regarding what are the likely implications of the reported phase-level.]</w:t>
      </w:r>
    </w:p>
    <w:p w14:paraId="0EFA191F" w14:textId="77777777" w:rsidR="00F9513A" w:rsidRDefault="00765E1A" w:rsidP="00F9513A">
      <w:pPr>
        <w:keepNext/>
        <w:jc w:val="center"/>
      </w:pPr>
      <w:r w:rsidRPr="00765E1A">
        <w:rPr>
          <w:noProof/>
        </w:rPr>
        <w:lastRenderedPageBreak/>
        <w:drawing>
          <wp:inline distT="0" distB="0" distL="0" distR="0" wp14:anchorId="24F36DB8" wp14:editId="21BC9705">
            <wp:extent cx="4786226" cy="3025140"/>
            <wp:effectExtent l="0" t="0" r="0" b="3810"/>
            <wp:docPr id="15" name="Picture 14" descr="A screenshot of a computer&#10;&#10;Description automatically generated">
              <a:extLst xmlns:a="http://schemas.openxmlformats.org/drawingml/2006/main">
                <a:ext uri="{FF2B5EF4-FFF2-40B4-BE49-F238E27FC236}">
                  <a16:creationId xmlns:a16="http://schemas.microsoft.com/office/drawing/2014/main" id="{261ED09A-F090-8FAB-0E25-07C3FD83F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omputer&#10;&#10;Description automatically generated">
                      <a:extLst>
                        <a:ext uri="{FF2B5EF4-FFF2-40B4-BE49-F238E27FC236}">
                          <a16:creationId xmlns:a16="http://schemas.microsoft.com/office/drawing/2014/main" id="{261ED09A-F090-8FAB-0E25-07C3FD83F0CE}"/>
                        </a:ext>
                      </a:extLst>
                    </pic:cNvPr>
                    <pic:cNvPicPr>
                      <a:picLocks noChangeAspect="1"/>
                    </pic:cNvPicPr>
                  </pic:nvPicPr>
                  <pic:blipFill rotWithShape="1">
                    <a:blip r:embed="rId38"/>
                    <a:srcRect l="1274" t="15469" r="37203" b="12743"/>
                    <a:stretch/>
                  </pic:blipFill>
                  <pic:spPr>
                    <a:xfrm>
                      <a:off x="0" y="0"/>
                      <a:ext cx="4800446" cy="3034128"/>
                    </a:xfrm>
                    <a:prstGeom prst="rect">
                      <a:avLst/>
                    </a:prstGeom>
                  </pic:spPr>
                </pic:pic>
              </a:graphicData>
            </a:graphic>
          </wp:inline>
        </w:drawing>
      </w:r>
    </w:p>
    <w:p w14:paraId="1B13165B" w14:textId="2E676888" w:rsidR="00B51BD2" w:rsidRDefault="00F9513A" w:rsidP="00F9513A">
      <w:pPr>
        <w:pStyle w:val="Caption"/>
        <w:jc w:val="center"/>
      </w:pPr>
      <w:r>
        <w:t xml:space="preserve">Figure </w:t>
      </w:r>
      <w:r>
        <w:fldChar w:fldCharType="begin"/>
      </w:r>
      <w:r>
        <w:instrText xml:space="preserve"> SEQ Figure \* ARABIC </w:instrText>
      </w:r>
      <w:r>
        <w:fldChar w:fldCharType="separate"/>
      </w:r>
      <w:r w:rsidR="00D10846">
        <w:rPr>
          <w:noProof/>
        </w:rPr>
        <w:t>25</w:t>
      </w:r>
      <w:r>
        <w:fldChar w:fldCharType="end"/>
      </w:r>
      <w:r>
        <w:t xml:space="preserve"> - Standards &amp; Interoperability and Infrastructure</w:t>
      </w:r>
    </w:p>
    <w:p w14:paraId="4C275BAF" w14:textId="77777777" w:rsidR="00FF2E45" w:rsidRDefault="00FF2E45" w:rsidP="00FF2E45">
      <w:pPr>
        <w:keepNext/>
        <w:jc w:val="center"/>
      </w:pPr>
      <w:r w:rsidRPr="00FF2E45">
        <w:rPr>
          <w:noProof/>
        </w:rPr>
        <w:drawing>
          <wp:inline distT="0" distB="0" distL="0" distR="0" wp14:anchorId="614882F6" wp14:editId="2AF23E58">
            <wp:extent cx="4545874" cy="2391441"/>
            <wp:effectExtent l="0" t="0" r="7620" b="8890"/>
            <wp:docPr id="1785436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9114" cy="2393146"/>
                    </a:xfrm>
                    <a:prstGeom prst="rect">
                      <a:avLst/>
                    </a:prstGeom>
                    <a:noFill/>
                    <a:ln>
                      <a:noFill/>
                    </a:ln>
                  </pic:spPr>
                </pic:pic>
              </a:graphicData>
            </a:graphic>
          </wp:inline>
        </w:drawing>
      </w:r>
    </w:p>
    <w:p w14:paraId="2E58F9BC" w14:textId="07EF4B19" w:rsidR="00FF2E45" w:rsidRDefault="00FF2E45" w:rsidP="00FF2E45">
      <w:pPr>
        <w:pStyle w:val="Caption"/>
        <w:jc w:val="center"/>
      </w:pPr>
      <w:r>
        <w:t xml:space="preserve">Figure </w:t>
      </w:r>
      <w:r>
        <w:fldChar w:fldCharType="begin"/>
      </w:r>
      <w:r>
        <w:instrText xml:space="preserve"> SEQ Figure \* ARABIC </w:instrText>
      </w:r>
      <w:r>
        <w:fldChar w:fldCharType="separate"/>
      </w:r>
      <w:r w:rsidR="00D10846">
        <w:rPr>
          <w:noProof/>
        </w:rPr>
        <w:t>26</w:t>
      </w:r>
      <w:r>
        <w:fldChar w:fldCharType="end"/>
      </w:r>
      <w:r>
        <w:t xml:space="preserve"> - Mobile Network Coverage (MTN)</w:t>
      </w:r>
    </w:p>
    <w:p w14:paraId="71B061DD" w14:textId="77777777" w:rsidR="005029F8" w:rsidRDefault="005029F8" w:rsidP="005029F8">
      <w:pPr>
        <w:keepNext/>
        <w:jc w:val="center"/>
      </w:pPr>
      <w:r w:rsidRPr="005029F8">
        <w:rPr>
          <w:noProof/>
        </w:rPr>
        <w:lastRenderedPageBreak/>
        <w:drawing>
          <wp:inline distT="0" distB="0" distL="0" distR="0" wp14:anchorId="6786A64B" wp14:editId="7D6A29D8">
            <wp:extent cx="4271554" cy="2273599"/>
            <wp:effectExtent l="0" t="0" r="0" b="0"/>
            <wp:docPr id="2339959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5724" cy="2275818"/>
                    </a:xfrm>
                    <a:prstGeom prst="rect">
                      <a:avLst/>
                    </a:prstGeom>
                    <a:noFill/>
                    <a:ln>
                      <a:noFill/>
                    </a:ln>
                  </pic:spPr>
                </pic:pic>
              </a:graphicData>
            </a:graphic>
          </wp:inline>
        </w:drawing>
      </w:r>
    </w:p>
    <w:p w14:paraId="6EABC7B0" w14:textId="635B315D" w:rsidR="00FF2E45" w:rsidRPr="00FF2E45" w:rsidRDefault="005029F8" w:rsidP="005029F8">
      <w:pPr>
        <w:pStyle w:val="Caption"/>
        <w:jc w:val="center"/>
      </w:pPr>
      <w:r>
        <w:t xml:space="preserve">Figure </w:t>
      </w:r>
      <w:r>
        <w:fldChar w:fldCharType="begin"/>
      </w:r>
      <w:r>
        <w:instrText xml:space="preserve"> SEQ Figure \* ARABIC </w:instrText>
      </w:r>
      <w:r>
        <w:fldChar w:fldCharType="separate"/>
      </w:r>
      <w:r w:rsidR="00D10846">
        <w:rPr>
          <w:noProof/>
        </w:rPr>
        <w:t>27</w:t>
      </w:r>
      <w:r>
        <w:fldChar w:fldCharType="end"/>
      </w:r>
      <w:r>
        <w:t xml:space="preserve"> - Mobile Network Coverage (kt)</w:t>
      </w:r>
    </w:p>
    <w:p w14:paraId="631DBADD" w14:textId="18E865D6" w:rsidR="00B04103" w:rsidRDefault="00B04103" w:rsidP="00B04103">
      <w:pPr>
        <w:pStyle w:val="Heading2"/>
      </w:pPr>
      <w:bookmarkStart w:id="22" w:name="_Toc173365609"/>
      <w:r>
        <w:t>Services &amp; Applications</w:t>
      </w:r>
      <w:bookmarkEnd w:id="22"/>
    </w:p>
    <w:p w14:paraId="530FB08A" w14:textId="77777777" w:rsidR="00B51BD2" w:rsidRDefault="00B51BD2" w:rsidP="00B51BD2">
      <w:pPr>
        <w:rPr>
          <w:i/>
          <w:iCs/>
          <w:color w:val="C00000"/>
        </w:rPr>
      </w:pPr>
      <w:r w:rsidRPr="009C7333">
        <w:rPr>
          <w:i/>
          <w:iCs/>
          <w:color w:val="C00000"/>
        </w:rPr>
        <w:t>[</w:t>
      </w:r>
      <w:r>
        <w:rPr>
          <w:i/>
          <w:iCs/>
          <w:color w:val="C00000"/>
        </w:rPr>
        <w:t>Capture (copy) content from the relevant GDHM section and paste it here. Provide a short narrative comment regarding what are the likely implications of the reported phase-level.]</w:t>
      </w:r>
    </w:p>
    <w:p w14:paraId="074FF504" w14:textId="77777777" w:rsidR="00474EAC" w:rsidRDefault="00474EAC" w:rsidP="00474EAC">
      <w:pPr>
        <w:keepNext/>
        <w:jc w:val="center"/>
      </w:pPr>
      <w:r w:rsidRPr="00474EAC">
        <w:rPr>
          <w:noProof/>
        </w:rPr>
        <w:drawing>
          <wp:inline distT="0" distB="0" distL="0" distR="0" wp14:anchorId="1A79F733" wp14:editId="3E4591A2">
            <wp:extent cx="4606100" cy="3463925"/>
            <wp:effectExtent l="0" t="0" r="4445" b="3175"/>
            <wp:docPr id="199521963" name="Picture 4" descr="A screenshot of a computer&#10;&#10;Description automatically generated">
              <a:extLst xmlns:a="http://schemas.openxmlformats.org/drawingml/2006/main">
                <a:ext uri="{FF2B5EF4-FFF2-40B4-BE49-F238E27FC236}">
                  <a16:creationId xmlns:a16="http://schemas.microsoft.com/office/drawing/2014/main" id="{74DFB7A0-D569-D232-A64B-AF4903DEE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963" name="Picture 4" descr="A screenshot of a computer&#10;&#10;Description automatically generated">
                      <a:extLst>
                        <a:ext uri="{FF2B5EF4-FFF2-40B4-BE49-F238E27FC236}">
                          <a16:creationId xmlns:a16="http://schemas.microsoft.com/office/drawing/2014/main" id="{74DFB7A0-D569-D232-A64B-AF4903DEEE88}"/>
                        </a:ext>
                      </a:extLst>
                    </pic:cNvPr>
                    <pic:cNvPicPr>
                      <a:picLocks noChangeAspect="1"/>
                    </pic:cNvPicPr>
                  </pic:nvPicPr>
                  <pic:blipFill rotWithShape="1">
                    <a:blip r:embed="rId41"/>
                    <a:srcRect l="1274" t="10925" r="37203" b="3656"/>
                    <a:stretch/>
                  </pic:blipFill>
                  <pic:spPr>
                    <a:xfrm>
                      <a:off x="0" y="0"/>
                      <a:ext cx="4610892" cy="3467529"/>
                    </a:xfrm>
                    <a:prstGeom prst="rect">
                      <a:avLst/>
                    </a:prstGeom>
                  </pic:spPr>
                </pic:pic>
              </a:graphicData>
            </a:graphic>
          </wp:inline>
        </w:drawing>
      </w:r>
    </w:p>
    <w:p w14:paraId="1BF47EB8" w14:textId="1DA767E1" w:rsidR="00B51BD2" w:rsidRPr="00D13483" w:rsidRDefault="00474EAC" w:rsidP="00474EAC">
      <w:pPr>
        <w:pStyle w:val="Caption"/>
        <w:jc w:val="center"/>
      </w:pPr>
      <w:r>
        <w:t xml:space="preserve">Figure </w:t>
      </w:r>
      <w:r>
        <w:fldChar w:fldCharType="begin"/>
      </w:r>
      <w:r>
        <w:instrText xml:space="preserve"> SEQ Figure \* ARABIC </w:instrText>
      </w:r>
      <w:r>
        <w:fldChar w:fldCharType="separate"/>
      </w:r>
      <w:r w:rsidR="00D10846">
        <w:rPr>
          <w:noProof/>
        </w:rPr>
        <w:t>28</w:t>
      </w:r>
      <w:r>
        <w:fldChar w:fldCharType="end"/>
      </w:r>
      <w:r>
        <w:t xml:space="preserve"> - Services &amp; Applications</w:t>
      </w:r>
    </w:p>
    <w:p w14:paraId="3FA65F1F" w14:textId="3DB33BDC" w:rsidR="00C25100" w:rsidRDefault="00C25100" w:rsidP="00556312">
      <w:pPr>
        <w:pStyle w:val="Heading2"/>
      </w:pPr>
      <w:bookmarkStart w:id="23" w:name="_Toc173365610"/>
      <w:r>
        <w:t xml:space="preserve">Discussion </w:t>
      </w:r>
      <w:r w:rsidR="00556312">
        <w:t>and Implications of the GDHM indicators</w:t>
      </w:r>
      <w:bookmarkEnd w:id="23"/>
    </w:p>
    <w:p w14:paraId="20778993" w14:textId="2789B1DE" w:rsidR="00024945" w:rsidRDefault="00024945" w:rsidP="00024945">
      <w:pPr>
        <w:rPr>
          <w:i/>
          <w:iCs/>
          <w:color w:val="C00000"/>
        </w:rPr>
      </w:pPr>
      <w:r w:rsidRPr="009C7333">
        <w:rPr>
          <w:i/>
          <w:iCs/>
          <w:color w:val="C00000"/>
        </w:rPr>
        <w:t>[</w:t>
      </w:r>
      <w:r>
        <w:rPr>
          <w:i/>
          <w:iCs/>
          <w:color w:val="C00000"/>
        </w:rPr>
        <w:t xml:space="preserve">Here is the place to draw </w:t>
      </w:r>
      <w:r w:rsidR="00E93F0B">
        <w:rPr>
          <w:i/>
          <w:iCs/>
          <w:color w:val="C00000"/>
        </w:rPr>
        <w:t xml:space="preserve">an </w:t>
      </w:r>
      <w:r>
        <w:rPr>
          <w:i/>
          <w:iCs/>
          <w:color w:val="C00000"/>
        </w:rPr>
        <w:t>overarching summarization</w:t>
      </w:r>
      <w:r w:rsidR="00E93F0B">
        <w:rPr>
          <w:i/>
          <w:iCs/>
          <w:color w:val="C00000"/>
        </w:rPr>
        <w:t xml:space="preserve"> of the country’s digital health readiness</w:t>
      </w:r>
      <w:r>
        <w:rPr>
          <w:i/>
          <w:iCs/>
          <w:color w:val="C00000"/>
        </w:rPr>
        <w:t>. Provide narrative comment</w:t>
      </w:r>
      <w:r w:rsidR="00671906">
        <w:rPr>
          <w:i/>
          <w:iCs/>
          <w:color w:val="C00000"/>
        </w:rPr>
        <w:t>s and</w:t>
      </w:r>
      <w:r w:rsidR="00EB21D7">
        <w:rPr>
          <w:i/>
          <w:iCs/>
          <w:color w:val="C00000"/>
        </w:rPr>
        <w:t xml:space="preserve"> relevant</w:t>
      </w:r>
      <w:r w:rsidR="00671906">
        <w:rPr>
          <w:i/>
          <w:iCs/>
          <w:color w:val="C00000"/>
        </w:rPr>
        <w:t xml:space="preserve"> </w:t>
      </w:r>
      <w:r w:rsidR="00671906" w:rsidRPr="00EB21D7">
        <w:rPr>
          <w:b/>
          <w:bCs/>
          <w:i/>
          <w:iCs/>
          <w:color w:val="C00000"/>
        </w:rPr>
        <w:t>TWG inputs</w:t>
      </w:r>
      <w:r w:rsidR="00671906">
        <w:rPr>
          <w:i/>
          <w:iCs/>
          <w:color w:val="C00000"/>
        </w:rPr>
        <w:t xml:space="preserve"> that speak to </w:t>
      </w:r>
      <w:r>
        <w:rPr>
          <w:i/>
          <w:iCs/>
          <w:color w:val="C00000"/>
        </w:rPr>
        <w:t>the likely implications of the reported phase-level.</w:t>
      </w:r>
      <w:r w:rsidR="001B0885">
        <w:rPr>
          <w:i/>
          <w:iCs/>
          <w:color w:val="C00000"/>
        </w:rPr>
        <w:t xml:space="preserve"> Address questions like: where will we need to make extra investments (e.g. </w:t>
      </w:r>
      <w:r w:rsidR="001B0885">
        <w:rPr>
          <w:i/>
          <w:iCs/>
          <w:color w:val="C00000"/>
        </w:rPr>
        <w:lastRenderedPageBreak/>
        <w:t xml:space="preserve">governance? </w:t>
      </w:r>
      <w:r w:rsidR="00473B64">
        <w:rPr>
          <w:i/>
          <w:iCs/>
          <w:color w:val="C00000"/>
        </w:rPr>
        <w:t>infrastructure? etc.</w:t>
      </w:r>
      <w:r w:rsidR="004E04C2">
        <w:rPr>
          <w:i/>
          <w:iCs/>
          <w:color w:val="C00000"/>
        </w:rPr>
        <w:t>)</w:t>
      </w:r>
      <w:r w:rsidR="00B23970">
        <w:rPr>
          <w:i/>
          <w:iCs/>
          <w:color w:val="C00000"/>
        </w:rPr>
        <w:t xml:space="preserve"> what will be the implications on our pace of deployment? </w:t>
      </w:r>
      <w:r w:rsidR="004E04C2">
        <w:rPr>
          <w:i/>
          <w:iCs/>
          <w:color w:val="C00000"/>
        </w:rPr>
        <w:t>(we can go fast… we will be limited to the pace of mobile phone adoption, etc.)</w:t>
      </w:r>
      <w:r>
        <w:rPr>
          <w:i/>
          <w:iCs/>
          <w:color w:val="C00000"/>
        </w:rPr>
        <w:t>]</w:t>
      </w:r>
    </w:p>
    <w:p w14:paraId="68710E9A" w14:textId="58AC0822" w:rsidR="00CD086F" w:rsidRPr="00CD086F" w:rsidRDefault="00CD086F" w:rsidP="00CD086F">
      <w:pPr>
        <w:rPr>
          <w:lang w:val="en-CA"/>
        </w:rPr>
      </w:pPr>
      <w:r w:rsidRPr="0088284D">
        <w:rPr>
          <w:lang w:val="en-CA"/>
        </w:rPr>
        <w:t>The following may be summarized as the k</w:t>
      </w:r>
      <w:r w:rsidRPr="00CD086F">
        <w:rPr>
          <w:lang w:val="en-CA"/>
        </w:rPr>
        <w:t>ey takeaway points</w:t>
      </w:r>
      <w:r w:rsidRPr="0088284D">
        <w:rPr>
          <w:lang w:val="en-CA"/>
        </w:rPr>
        <w:t xml:space="preserve"> related to digital health readiness</w:t>
      </w:r>
      <w:r w:rsidRPr="00CD086F">
        <w:rPr>
          <w:lang w:val="en-CA"/>
        </w:rPr>
        <w:t>:</w:t>
      </w:r>
    </w:p>
    <w:p w14:paraId="544A18FE" w14:textId="77777777" w:rsidR="00CD086F" w:rsidRPr="0088284D" w:rsidRDefault="00CD086F" w:rsidP="00073F00">
      <w:pPr>
        <w:pStyle w:val="ListParagraph"/>
        <w:numPr>
          <w:ilvl w:val="0"/>
          <w:numId w:val="42"/>
        </w:numPr>
        <w:rPr>
          <w:lang w:val="en-CA"/>
        </w:rPr>
      </w:pPr>
      <w:r w:rsidRPr="0088284D">
        <w:rPr>
          <w:lang w:val="en-CA"/>
        </w:rPr>
        <w:t xml:space="preserve">Amalgaland’s digital readiness is lower than the global average across </w:t>
      </w:r>
      <w:r w:rsidRPr="0088284D">
        <w:rPr>
          <w:b/>
          <w:bCs/>
          <w:i/>
          <w:iCs/>
          <w:lang w:val="en-CA"/>
        </w:rPr>
        <w:t>every</w:t>
      </w:r>
      <w:r w:rsidRPr="0088284D">
        <w:rPr>
          <w:lang w:val="en-CA"/>
        </w:rPr>
        <w:t xml:space="preserve"> axes and most notably lower for the metrics related to: </w:t>
      </w:r>
    </w:p>
    <w:p w14:paraId="39AD9A19" w14:textId="77777777" w:rsidR="00CD086F" w:rsidRPr="0088284D" w:rsidRDefault="00CD086F" w:rsidP="00073F00">
      <w:pPr>
        <w:pStyle w:val="ListParagraph"/>
        <w:numPr>
          <w:ilvl w:val="1"/>
          <w:numId w:val="42"/>
        </w:numPr>
        <w:rPr>
          <w:lang w:val="en-CA"/>
        </w:rPr>
      </w:pPr>
      <w:r w:rsidRPr="0088284D">
        <w:rPr>
          <w:lang w:val="en-CA"/>
        </w:rPr>
        <w:t xml:space="preserve">Leadership &amp; Governance, </w:t>
      </w:r>
    </w:p>
    <w:p w14:paraId="53FD720B" w14:textId="77777777" w:rsidR="00CD086F" w:rsidRPr="0088284D" w:rsidRDefault="00CD086F" w:rsidP="00073F00">
      <w:pPr>
        <w:pStyle w:val="ListParagraph"/>
        <w:numPr>
          <w:ilvl w:val="1"/>
          <w:numId w:val="42"/>
        </w:numPr>
        <w:rPr>
          <w:lang w:val="en-CA"/>
        </w:rPr>
      </w:pPr>
      <w:r w:rsidRPr="0088284D">
        <w:rPr>
          <w:lang w:val="en-CA"/>
        </w:rPr>
        <w:t xml:space="preserve">Strategy &amp; Investment, and </w:t>
      </w:r>
    </w:p>
    <w:p w14:paraId="3D0CFC58" w14:textId="77777777" w:rsidR="00CD086F" w:rsidRPr="0088284D" w:rsidRDefault="00CD086F" w:rsidP="00073F00">
      <w:pPr>
        <w:pStyle w:val="ListParagraph"/>
        <w:numPr>
          <w:ilvl w:val="1"/>
          <w:numId w:val="42"/>
        </w:numPr>
        <w:rPr>
          <w:lang w:val="en-CA"/>
        </w:rPr>
      </w:pPr>
      <w:r w:rsidRPr="0088284D">
        <w:rPr>
          <w:lang w:val="en-CA"/>
        </w:rPr>
        <w:t>Infrastructure.</w:t>
      </w:r>
    </w:p>
    <w:p w14:paraId="36398879" w14:textId="77777777" w:rsidR="00CD086F" w:rsidRPr="0088284D" w:rsidRDefault="00CD086F" w:rsidP="00073F00">
      <w:pPr>
        <w:pStyle w:val="ListParagraph"/>
        <w:numPr>
          <w:ilvl w:val="0"/>
          <w:numId w:val="42"/>
        </w:numPr>
        <w:rPr>
          <w:lang w:val="en-CA"/>
        </w:rPr>
      </w:pPr>
      <w:r w:rsidRPr="0088284D">
        <w:rPr>
          <w:lang w:val="en-CA"/>
        </w:rPr>
        <w:t xml:space="preserve">There is </w:t>
      </w:r>
      <w:r w:rsidRPr="0088284D">
        <w:rPr>
          <w:b/>
          <w:bCs/>
          <w:i/>
          <w:iCs/>
          <w:lang w:val="en-CA"/>
        </w:rPr>
        <w:t>good</w:t>
      </w:r>
      <w:r w:rsidRPr="0088284D">
        <w:rPr>
          <w:lang w:val="en-CA"/>
        </w:rPr>
        <w:t xml:space="preserve"> network availability across all main population centres, including strong available of internet-capable (3G and higher) connectivity.</w:t>
      </w:r>
    </w:p>
    <w:p w14:paraId="11023870" w14:textId="77777777" w:rsidR="00556312" w:rsidRPr="00556312" w:rsidRDefault="00556312" w:rsidP="00556312"/>
    <w:p w14:paraId="4AFB12CF" w14:textId="77777777" w:rsidR="004B4CFD" w:rsidRDefault="004B4CFD" w:rsidP="004549BC"/>
    <w:p w14:paraId="316E3371" w14:textId="77777777" w:rsidR="004549BC" w:rsidRPr="004549BC" w:rsidRDefault="004549BC" w:rsidP="004549BC"/>
    <w:p w14:paraId="04936A73" w14:textId="77777777" w:rsidR="003317E9" w:rsidRPr="003317E9" w:rsidRDefault="003317E9" w:rsidP="003317E9"/>
    <w:p w14:paraId="32C9D074" w14:textId="77777777" w:rsidR="00E75102" w:rsidRDefault="00E75102">
      <w:pPr>
        <w:rPr>
          <w:rFonts w:asciiTheme="majorHAnsi" w:eastAsiaTheme="majorEastAsia" w:hAnsiTheme="majorHAnsi" w:cstheme="majorBidi"/>
          <w:color w:val="2F5496" w:themeColor="accent1" w:themeShade="BF"/>
          <w:sz w:val="32"/>
          <w:szCs w:val="32"/>
        </w:rPr>
      </w:pPr>
      <w:r>
        <w:br w:type="page"/>
      </w:r>
    </w:p>
    <w:bookmarkStart w:id="24" w:name="_Ref173260953"/>
    <w:bookmarkStart w:id="25" w:name="_Toc173365611"/>
    <w:p w14:paraId="4C1FD70B" w14:textId="0A94D740" w:rsidR="00B90D6E" w:rsidRDefault="00316404" w:rsidP="00B9222F">
      <w:pPr>
        <w:pStyle w:val="Heading1"/>
      </w:pPr>
      <w:r>
        <w:rPr>
          <w:noProof/>
        </w:rPr>
        <w:lastRenderedPageBreak/>
        <mc:AlternateContent>
          <mc:Choice Requires="wps">
            <w:drawing>
              <wp:anchor distT="45720" distB="45720" distL="114300" distR="114300" simplePos="0" relativeHeight="251664386" behindDoc="0" locked="0" layoutInCell="1" allowOverlap="1" wp14:anchorId="54616C09" wp14:editId="0B1276BD">
                <wp:simplePos x="0" y="0"/>
                <wp:positionH relativeFrom="margin">
                  <wp:align>left</wp:align>
                </wp:positionH>
                <wp:positionV relativeFrom="paragraph">
                  <wp:posOffset>332105</wp:posOffset>
                </wp:positionV>
                <wp:extent cx="5905500" cy="1971675"/>
                <wp:effectExtent l="0" t="0" r="19050" b="28575"/>
                <wp:wrapSquare wrapText="bothSides"/>
                <wp:docPr id="1146216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971675"/>
                        </a:xfrm>
                        <a:prstGeom prst="rect">
                          <a:avLst/>
                        </a:prstGeom>
                        <a:solidFill>
                          <a:srgbClr val="F0F4FA"/>
                        </a:solidFill>
                        <a:ln w="9525">
                          <a:solidFill>
                            <a:srgbClr val="000000"/>
                          </a:solidFill>
                          <a:miter lim="800000"/>
                          <a:headEnd/>
                          <a:tailEnd/>
                        </a:ln>
                      </wps:spPr>
                      <wps:txbx>
                        <w:txbxContent>
                          <w:p w14:paraId="030312A4" w14:textId="77777777" w:rsidR="00316404" w:rsidRPr="00AE0C59" w:rsidRDefault="00316404" w:rsidP="00316404">
                            <w:pPr>
                              <w:rPr>
                                <w:b/>
                                <w:bCs/>
                                <w:color w:val="4472C4" w:themeColor="accent1"/>
                              </w:rPr>
                            </w:pPr>
                            <w:r w:rsidRPr="00AE0C59">
                              <w:rPr>
                                <w:b/>
                                <w:bCs/>
                                <w:color w:val="4472C4" w:themeColor="accent1"/>
                              </w:rPr>
                              <w:t>Key points:</w:t>
                            </w:r>
                          </w:p>
                          <w:p w14:paraId="27EEBD80" w14:textId="77777777" w:rsidR="00316404" w:rsidRPr="00AE0C59" w:rsidRDefault="00316404" w:rsidP="00073F00">
                            <w:pPr>
                              <w:pStyle w:val="ListParagraph"/>
                              <w:numPr>
                                <w:ilvl w:val="0"/>
                                <w:numId w:val="40"/>
                              </w:numPr>
                              <w:rPr>
                                <w:color w:val="4472C4" w:themeColor="accent1"/>
                              </w:rPr>
                            </w:pPr>
                            <w:r w:rsidRPr="00AE0C59">
                              <w:rPr>
                                <w:color w:val="4472C4" w:themeColor="accent1"/>
                              </w:rPr>
                              <w:t>Point One…</w:t>
                            </w:r>
                          </w:p>
                          <w:p w14:paraId="0CE89985" w14:textId="77777777" w:rsidR="00316404" w:rsidRPr="00AE0C59" w:rsidRDefault="00316404" w:rsidP="00073F00">
                            <w:pPr>
                              <w:pStyle w:val="ListParagraph"/>
                              <w:numPr>
                                <w:ilvl w:val="0"/>
                                <w:numId w:val="40"/>
                              </w:numPr>
                              <w:rPr>
                                <w:color w:val="4472C4" w:themeColor="accent1"/>
                              </w:rPr>
                            </w:pPr>
                            <w:r w:rsidRPr="00AE0C59">
                              <w:rPr>
                                <w:color w:val="4472C4" w:themeColor="accent1"/>
                              </w:rPr>
                              <w:t xml:space="preserve">Point Two… </w:t>
                            </w:r>
                          </w:p>
                          <w:p w14:paraId="52562868" w14:textId="77777777" w:rsidR="00316404" w:rsidRPr="00AE0C59" w:rsidRDefault="00316404" w:rsidP="00073F00">
                            <w:pPr>
                              <w:pStyle w:val="ListParagraph"/>
                              <w:numPr>
                                <w:ilvl w:val="0"/>
                                <w:numId w:val="40"/>
                              </w:numPr>
                              <w:rPr>
                                <w:color w:val="4472C4" w:themeColor="accent1"/>
                              </w:rPr>
                            </w:pPr>
                            <w:r w:rsidRPr="00AE0C59">
                              <w:rPr>
                                <w:color w:val="4472C4" w:themeColor="accent1"/>
                              </w:rPr>
                              <w:t>Point Three…</w:t>
                            </w:r>
                          </w:p>
                          <w:p w14:paraId="4E58F43F" w14:textId="77777777" w:rsidR="00316404" w:rsidRPr="00AE0C59" w:rsidRDefault="00316404" w:rsidP="00316404">
                            <w:pPr>
                              <w:rPr>
                                <w:b/>
                                <w:bCs/>
                                <w:color w:val="4472C4" w:themeColor="accent1"/>
                              </w:rPr>
                            </w:pPr>
                            <w:r w:rsidRPr="00AE0C59">
                              <w:rPr>
                                <w:b/>
                                <w:bCs/>
                                <w:color w:val="4472C4" w:themeColor="accent1"/>
                              </w:rPr>
                              <w:t>Key recommendations:</w:t>
                            </w:r>
                          </w:p>
                          <w:p w14:paraId="459F0641" w14:textId="77777777" w:rsidR="00316404" w:rsidRPr="00AE0C59" w:rsidRDefault="00316404" w:rsidP="00073F00">
                            <w:pPr>
                              <w:pStyle w:val="ListParagraph"/>
                              <w:numPr>
                                <w:ilvl w:val="0"/>
                                <w:numId w:val="41"/>
                              </w:numPr>
                              <w:rPr>
                                <w:color w:val="4472C4" w:themeColor="accent1"/>
                              </w:rPr>
                            </w:pPr>
                            <w:r w:rsidRPr="00AE0C59">
                              <w:rPr>
                                <w:color w:val="4472C4" w:themeColor="accent1"/>
                              </w:rPr>
                              <w:t>Recommendation One</w:t>
                            </w:r>
                          </w:p>
                          <w:p w14:paraId="00BFBEA3" w14:textId="77777777" w:rsidR="00316404" w:rsidRPr="00AE0C59" w:rsidRDefault="00316404" w:rsidP="00073F00">
                            <w:pPr>
                              <w:pStyle w:val="ListParagraph"/>
                              <w:numPr>
                                <w:ilvl w:val="0"/>
                                <w:numId w:val="41"/>
                              </w:numPr>
                              <w:rPr>
                                <w:color w:val="4472C4" w:themeColor="accent1"/>
                              </w:rPr>
                            </w:pPr>
                            <w:r w:rsidRPr="00AE0C59">
                              <w:rPr>
                                <w:color w:val="4472C4" w:themeColor="accent1"/>
                              </w:rPr>
                              <w:t>Recommendation Two</w:t>
                            </w:r>
                          </w:p>
                          <w:p w14:paraId="57013094" w14:textId="77777777" w:rsidR="00316404" w:rsidRDefault="00316404" w:rsidP="003164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16C09" id="_x0000_s1030" type="#_x0000_t202" style="position:absolute;margin-left:0;margin-top:26.15pt;width:465pt;height:155.25pt;z-index:25166438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" fillcolor="#f0f4fa">
                <v:textbox>
                  <w:txbxContent>
                    <w:p w14:paraId="030312A4" w14:textId="77777777" w:rsidR="00316404" w:rsidRPr="00AE0C59" w:rsidRDefault="00316404" w:rsidP="00316404">
                      <w:pPr>
                        <w:rPr>
                          <w:b/>
                          <w:bCs/>
                          <w:color w:val="4472C4" w:themeColor="accent1"/>
                        </w:rPr>
                      </w:pPr>
                      <w:r w:rsidRPr="00AE0C59">
                        <w:rPr>
                          <w:b/>
                          <w:bCs/>
                          <w:color w:val="4472C4" w:themeColor="accent1"/>
                        </w:rPr>
                        <w:t>Key points:</w:t>
                      </w:r>
                    </w:p>
                    <w:p w14:paraId="27EEBD80" w14:textId="77777777" w:rsidR="00316404" w:rsidRPr="00AE0C59" w:rsidRDefault="00316404" w:rsidP="00316404">
                      <w:pPr>
                        <w:pStyle w:val="ListParagraph"/>
                        <w:numPr>
                          <w:ilvl w:val="0"/>
                          <w:numId w:val="70"/>
                        </w:numPr>
                        <w:rPr>
                          <w:color w:val="4472C4" w:themeColor="accent1"/>
                        </w:rPr>
                      </w:pPr>
                      <w:r w:rsidRPr="00AE0C59">
                        <w:rPr>
                          <w:color w:val="4472C4" w:themeColor="accent1"/>
                        </w:rPr>
                        <w:t>Point One…</w:t>
                      </w:r>
                    </w:p>
                    <w:p w14:paraId="0CE89985" w14:textId="77777777" w:rsidR="00316404" w:rsidRPr="00AE0C59" w:rsidRDefault="00316404" w:rsidP="00316404">
                      <w:pPr>
                        <w:pStyle w:val="ListParagraph"/>
                        <w:numPr>
                          <w:ilvl w:val="0"/>
                          <w:numId w:val="70"/>
                        </w:numPr>
                        <w:rPr>
                          <w:color w:val="4472C4" w:themeColor="accent1"/>
                        </w:rPr>
                      </w:pPr>
                      <w:r w:rsidRPr="00AE0C59">
                        <w:rPr>
                          <w:color w:val="4472C4" w:themeColor="accent1"/>
                        </w:rPr>
                        <w:t xml:space="preserve">Point Two… </w:t>
                      </w:r>
                    </w:p>
                    <w:p w14:paraId="52562868" w14:textId="77777777" w:rsidR="00316404" w:rsidRPr="00AE0C59" w:rsidRDefault="00316404" w:rsidP="00316404">
                      <w:pPr>
                        <w:pStyle w:val="ListParagraph"/>
                        <w:numPr>
                          <w:ilvl w:val="0"/>
                          <w:numId w:val="70"/>
                        </w:numPr>
                        <w:rPr>
                          <w:color w:val="4472C4" w:themeColor="accent1"/>
                        </w:rPr>
                      </w:pPr>
                      <w:r w:rsidRPr="00AE0C59">
                        <w:rPr>
                          <w:color w:val="4472C4" w:themeColor="accent1"/>
                        </w:rPr>
                        <w:t>Point Three…</w:t>
                      </w:r>
                    </w:p>
                    <w:p w14:paraId="4E58F43F" w14:textId="77777777" w:rsidR="00316404" w:rsidRPr="00AE0C59" w:rsidRDefault="00316404" w:rsidP="00316404">
                      <w:pPr>
                        <w:rPr>
                          <w:b/>
                          <w:bCs/>
                          <w:color w:val="4472C4" w:themeColor="accent1"/>
                        </w:rPr>
                      </w:pPr>
                      <w:r w:rsidRPr="00AE0C59">
                        <w:rPr>
                          <w:b/>
                          <w:bCs/>
                          <w:color w:val="4472C4" w:themeColor="accent1"/>
                        </w:rPr>
                        <w:t>Key recommendations:</w:t>
                      </w:r>
                    </w:p>
                    <w:p w14:paraId="459F0641" w14:textId="77777777" w:rsidR="00316404" w:rsidRPr="00AE0C59" w:rsidRDefault="00316404" w:rsidP="00316404">
                      <w:pPr>
                        <w:pStyle w:val="ListParagraph"/>
                        <w:numPr>
                          <w:ilvl w:val="0"/>
                          <w:numId w:val="71"/>
                        </w:numPr>
                        <w:rPr>
                          <w:color w:val="4472C4" w:themeColor="accent1"/>
                        </w:rPr>
                      </w:pPr>
                      <w:r w:rsidRPr="00AE0C59">
                        <w:rPr>
                          <w:color w:val="4472C4" w:themeColor="accent1"/>
                        </w:rPr>
                        <w:t>Recommendation One</w:t>
                      </w:r>
                    </w:p>
                    <w:p w14:paraId="00BFBEA3" w14:textId="77777777" w:rsidR="00316404" w:rsidRPr="00AE0C59" w:rsidRDefault="00316404" w:rsidP="00316404">
                      <w:pPr>
                        <w:pStyle w:val="ListParagraph"/>
                        <w:numPr>
                          <w:ilvl w:val="0"/>
                          <w:numId w:val="71"/>
                        </w:numPr>
                        <w:rPr>
                          <w:color w:val="4472C4" w:themeColor="accent1"/>
                        </w:rPr>
                      </w:pPr>
                      <w:r w:rsidRPr="00AE0C59">
                        <w:rPr>
                          <w:color w:val="4472C4" w:themeColor="accent1"/>
                        </w:rPr>
                        <w:t>Recommendation Two</w:t>
                      </w:r>
                    </w:p>
                    <w:p w14:paraId="57013094" w14:textId="77777777" w:rsidR="00316404" w:rsidRDefault="00316404" w:rsidP="00316404"/>
                  </w:txbxContent>
                </v:textbox>
                <w10:wrap type="square" anchorx="margin"/>
              </v:shape>
            </w:pict>
          </mc:Fallback>
        </mc:AlternateContent>
      </w:r>
      <w:r w:rsidR="00153098">
        <w:t xml:space="preserve">National </w:t>
      </w:r>
      <w:r w:rsidR="00972FF4">
        <w:t xml:space="preserve">Health and </w:t>
      </w:r>
      <w:r w:rsidR="003772F2">
        <w:t>Digital Health Strateg</w:t>
      </w:r>
      <w:r w:rsidR="00972FF4">
        <w:t>ies</w:t>
      </w:r>
      <w:bookmarkEnd w:id="24"/>
      <w:bookmarkEnd w:id="25"/>
    </w:p>
    <w:p w14:paraId="671C0C2A" w14:textId="77777777" w:rsidR="00F11233" w:rsidRDefault="003357BF" w:rsidP="003357BF">
      <w:r>
        <w:t xml:space="preserve">This section summarizes the country’s </w:t>
      </w:r>
      <w:r w:rsidR="00217CC8">
        <w:t xml:space="preserve">current health and digital health strategies and </w:t>
      </w:r>
      <w:r w:rsidR="00A2053F">
        <w:t xml:space="preserve">documents their alignment to the burden of disease, and to each other. </w:t>
      </w:r>
    </w:p>
    <w:p w14:paraId="29166C1B" w14:textId="0F2732D9" w:rsidR="00E72265" w:rsidRPr="00E72265" w:rsidRDefault="00E72265" w:rsidP="00E72265">
      <w:pPr>
        <w:rPr>
          <w:i/>
          <w:iCs/>
          <w:color w:val="C00000"/>
        </w:rPr>
      </w:pPr>
      <w:r w:rsidRPr="009C7333">
        <w:rPr>
          <w:i/>
          <w:iCs/>
          <w:color w:val="C00000"/>
        </w:rPr>
        <w:t>[Th</w:t>
      </w:r>
      <w:r>
        <w:rPr>
          <w:i/>
          <w:iCs/>
          <w:color w:val="C00000"/>
        </w:rPr>
        <w:t>e following</w:t>
      </w:r>
      <w:r w:rsidRPr="009C7333">
        <w:rPr>
          <w:i/>
          <w:iCs/>
          <w:color w:val="C00000"/>
        </w:rPr>
        <w:t xml:space="preserve"> section</w:t>
      </w:r>
      <w:r>
        <w:rPr>
          <w:i/>
          <w:iCs/>
          <w:color w:val="C00000"/>
        </w:rPr>
        <w:t xml:space="preserve">s </w:t>
      </w:r>
      <w:r w:rsidR="00372CA6">
        <w:rPr>
          <w:i/>
          <w:iCs/>
          <w:color w:val="C00000"/>
        </w:rPr>
        <w:t xml:space="preserve">cite content from the country’s </w:t>
      </w:r>
      <w:r w:rsidR="00372CA6" w:rsidRPr="00A627BF">
        <w:rPr>
          <w:b/>
          <w:bCs/>
          <w:i/>
          <w:iCs/>
          <w:color w:val="C00000"/>
        </w:rPr>
        <w:t>health strategy</w:t>
      </w:r>
      <w:r w:rsidR="00372CA6">
        <w:rPr>
          <w:i/>
          <w:iCs/>
          <w:color w:val="C00000"/>
        </w:rPr>
        <w:t xml:space="preserve"> (most recent version) and </w:t>
      </w:r>
      <w:r w:rsidR="00372CA6" w:rsidRPr="00A627BF">
        <w:rPr>
          <w:b/>
          <w:bCs/>
          <w:i/>
          <w:iCs/>
          <w:color w:val="C00000"/>
        </w:rPr>
        <w:t>digital health strategy</w:t>
      </w:r>
      <w:r w:rsidR="00372CA6">
        <w:rPr>
          <w:i/>
          <w:iCs/>
          <w:color w:val="C00000"/>
        </w:rPr>
        <w:t xml:space="preserve"> (most recent version)</w:t>
      </w:r>
      <w:r>
        <w:rPr>
          <w:i/>
          <w:iCs/>
          <w:color w:val="C00000"/>
        </w:rPr>
        <w:t>.</w:t>
      </w:r>
      <w:r w:rsidR="00D11562">
        <w:rPr>
          <w:i/>
          <w:iCs/>
          <w:color w:val="C00000"/>
        </w:rPr>
        <w:t xml:space="preserve"> If these documents are not </w:t>
      </w:r>
      <w:r w:rsidR="00DC3CBF">
        <w:rPr>
          <w:i/>
          <w:iCs/>
          <w:color w:val="C00000"/>
        </w:rPr>
        <w:t xml:space="preserve">current enough to be </w:t>
      </w:r>
      <w:r w:rsidR="00D11562">
        <w:rPr>
          <w:i/>
          <w:iCs/>
          <w:color w:val="C00000"/>
        </w:rPr>
        <w:t>relevant</w:t>
      </w:r>
      <w:r w:rsidR="00DC3CBF">
        <w:rPr>
          <w:i/>
          <w:iCs/>
          <w:color w:val="C00000"/>
        </w:rPr>
        <w:t xml:space="preserve"> to the present blueprint</w:t>
      </w:r>
      <w:r w:rsidR="00D11562">
        <w:rPr>
          <w:i/>
          <w:iCs/>
          <w:color w:val="C00000"/>
        </w:rPr>
        <w:t xml:space="preserve">, then </w:t>
      </w:r>
      <w:r w:rsidR="00DC3CBF">
        <w:rPr>
          <w:i/>
          <w:iCs/>
          <w:color w:val="C00000"/>
        </w:rPr>
        <w:t xml:space="preserve">consensus information </w:t>
      </w:r>
      <w:r w:rsidR="00FC3EE8">
        <w:rPr>
          <w:i/>
          <w:iCs/>
          <w:color w:val="C00000"/>
        </w:rPr>
        <w:t xml:space="preserve">collected during </w:t>
      </w:r>
      <w:r w:rsidR="00DC3CBF">
        <w:rPr>
          <w:i/>
          <w:iCs/>
          <w:color w:val="C00000"/>
        </w:rPr>
        <w:t>the facilitated workshops will be cited</w:t>
      </w:r>
      <w:r w:rsidR="009B491F">
        <w:rPr>
          <w:i/>
          <w:iCs/>
          <w:color w:val="C00000"/>
        </w:rPr>
        <w:t>,</w:t>
      </w:r>
      <w:r w:rsidR="00DC3CBF">
        <w:rPr>
          <w:i/>
          <w:iCs/>
          <w:color w:val="C00000"/>
        </w:rPr>
        <w:t xml:space="preserve"> instead</w:t>
      </w:r>
      <w:r w:rsidR="009B491F">
        <w:rPr>
          <w:i/>
          <w:iCs/>
          <w:color w:val="C00000"/>
        </w:rPr>
        <w:t xml:space="preserve">, in the blueprint </w:t>
      </w:r>
      <w:r w:rsidR="00FC3EE8">
        <w:rPr>
          <w:i/>
          <w:iCs/>
          <w:color w:val="C00000"/>
        </w:rPr>
        <w:t>document</w:t>
      </w:r>
      <w:r w:rsidR="00DC3CBF">
        <w:rPr>
          <w:i/>
          <w:iCs/>
          <w:color w:val="C00000"/>
        </w:rPr>
        <w:t>.</w:t>
      </w:r>
      <w:r w:rsidR="00A07F19">
        <w:rPr>
          <w:i/>
          <w:iCs/>
          <w:color w:val="C00000"/>
        </w:rPr>
        <w:t>]</w:t>
      </w:r>
    </w:p>
    <w:p w14:paraId="55F96202" w14:textId="0DDD47E1" w:rsidR="003772F2" w:rsidRDefault="003772F2" w:rsidP="003772F2">
      <w:pPr>
        <w:pStyle w:val="Heading2"/>
      </w:pPr>
      <w:bookmarkStart w:id="26" w:name="_Toc173365612"/>
      <w:r>
        <w:t>Overview and background</w:t>
      </w:r>
      <w:bookmarkEnd w:id="26"/>
    </w:p>
    <w:p w14:paraId="030BD272" w14:textId="77777777" w:rsidR="00F2335E" w:rsidRDefault="00972FF4" w:rsidP="00972FF4">
      <w:pPr>
        <w:rPr>
          <w:i/>
          <w:iCs/>
          <w:color w:val="C00000"/>
        </w:rPr>
      </w:pPr>
      <w:r w:rsidRPr="009C7333">
        <w:rPr>
          <w:i/>
          <w:iCs/>
          <w:color w:val="C00000"/>
        </w:rPr>
        <w:t>[</w:t>
      </w:r>
      <w:r w:rsidR="006F0259">
        <w:rPr>
          <w:i/>
          <w:iCs/>
          <w:color w:val="C00000"/>
        </w:rPr>
        <w:t xml:space="preserve">This section should </w:t>
      </w:r>
      <w:r w:rsidR="006F0259" w:rsidRPr="00251404">
        <w:rPr>
          <w:i/>
          <w:iCs/>
          <w:color w:val="C00000"/>
        </w:rPr>
        <w:t>faithfully</w:t>
      </w:r>
      <w:r w:rsidR="006F0259">
        <w:rPr>
          <w:i/>
          <w:iCs/>
          <w:color w:val="C00000"/>
        </w:rPr>
        <w:t xml:space="preserve"> document details that were used as </w:t>
      </w:r>
      <w:r w:rsidR="006F0259" w:rsidRPr="00867E9E">
        <w:rPr>
          <w:b/>
          <w:bCs/>
          <w:i/>
          <w:iCs/>
          <w:color w:val="C00000"/>
        </w:rPr>
        <w:t>inputs</w:t>
      </w:r>
      <w:r w:rsidR="006F0259">
        <w:rPr>
          <w:i/>
          <w:iCs/>
          <w:color w:val="C00000"/>
        </w:rPr>
        <w:t xml:space="preserve"> to the TWG</w:t>
      </w:r>
      <w:r w:rsidR="00867E9E">
        <w:rPr>
          <w:i/>
          <w:iCs/>
          <w:color w:val="C00000"/>
        </w:rPr>
        <w:t xml:space="preserve"> workshops</w:t>
      </w:r>
      <w:r>
        <w:rPr>
          <w:i/>
          <w:iCs/>
          <w:color w:val="C00000"/>
        </w:rPr>
        <w:t>.</w:t>
      </w:r>
      <w:r w:rsidR="00A8338E">
        <w:rPr>
          <w:i/>
          <w:iCs/>
          <w:color w:val="C00000"/>
        </w:rPr>
        <w:t xml:space="preserve"> </w:t>
      </w:r>
      <w:r w:rsidR="00077C9F">
        <w:rPr>
          <w:i/>
          <w:iCs/>
          <w:color w:val="C00000"/>
        </w:rPr>
        <w:t xml:space="preserve">The publication date or version of each document should be noted. </w:t>
      </w:r>
      <w:r w:rsidR="00A8338E">
        <w:rPr>
          <w:i/>
          <w:iCs/>
          <w:color w:val="C00000"/>
        </w:rPr>
        <w:t xml:space="preserve">Overview narrative from the </w:t>
      </w:r>
      <w:r w:rsidR="00A8338E" w:rsidRPr="00867E9E">
        <w:rPr>
          <w:b/>
          <w:bCs/>
          <w:i/>
          <w:iCs/>
          <w:color w:val="C00000"/>
        </w:rPr>
        <w:t>Executive Summar</w:t>
      </w:r>
      <w:r w:rsidR="00867E9E" w:rsidRPr="00867E9E">
        <w:rPr>
          <w:b/>
          <w:bCs/>
          <w:i/>
          <w:iCs/>
          <w:color w:val="C00000"/>
        </w:rPr>
        <w:t>y</w:t>
      </w:r>
      <w:r w:rsidR="00867E9E">
        <w:rPr>
          <w:i/>
          <w:iCs/>
          <w:color w:val="C00000"/>
        </w:rPr>
        <w:t xml:space="preserve"> sections</w:t>
      </w:r>
      <w:r w:rsidR="00A8338E">
        <w:rPr>
          <w:i/>
          <w:iCs/>
          <w:color w:val="C00000"/>
        </w:rPr>
        <w:t xml:space="preserve"> of the </w:t>
      </w:r>
      <w:r w:rsidR="00251404">
        <w:rPr>
          <w:i/>
          <w:iCs/>
          <w:color w:val="C00000"/>
        </w:rPr>
        <w:t>health strategy and digital health strategy should be cited, here</w:t>
      </w:r>
      <w:r w:rsidR="00D17AE3">
        <w:rPr>
          <w:i/>
          <w:iCs/>
          <w:color w:val="C00000"/>
        </w:rPr>
        <w:t xml:space="preserve"> – including </w:t>
      </w:r>
      <w:r w:rsidR="00D17AE3" w:rsidRPr="001A529E">
        <w:rPr>
          <w:b/>
          <w:bCs/>
          <w:i/>
          <w:iCs/>
          <w:color w:val="C00000"/>
        </w:rPr>
        <w:t>relevant graphics</w:t>
      </w:r>
      <w:r w:rsidR="00D17AE3">
        <w:rPr>
          <w:i/>
          <w:iCs/>
          <w:color w:val="C00000"/>
        </w:rPr>
        <w:t xml:space="preserve"> that give a big-picture view of each strategy</w:t>
      </w:r>
      <w:r w:rsidR="0085410C">
        <w:rPr>
          <w:i/>
          <w:iCs/>
          <w:color w:val="C00000"/>
        </w:rPr>
        <w:t xml:space="preserve"> and its key focus areas</w:t>
      </w:r>
      <w:r w:rsidR="00251404">
        <w:rPr>
          <w:i/>
          <w:iCs/>
          <w:color w:val="C00000"/>
        </w:rPr>
        <w:t>.</w:t>
      </w:r>
      <w:r w:rsidR="0053579B">
        <w:rPr>
          <w:i/>
          <w:iCs/>
          <w:color w:val="C00000"/>
        </w:rPr>
        <w:t xml:space="preserve"> </w:t>
      </w:r>
    </w:p>
    <w:p w14:paraId="13720624" w14:textId="64ED9310" w:rsidR="00626A84" w:rsidRDefault="00C66F1B" w:rsidP="00972FF4">
      <w:pPr>
        <w:rPr>
          <w:i/>
          <w:iCs/>
          <w:color w:val="C00000"/>
        </w:rPr>
      </w:pPr>
      <w:r>
        <w:rPr>
          <w:i/>
          <w:iCs/>
          <w:color w:val="C00000"/>
        </w:rPr>
        <w:t xml:space="preserve">The summary information should include </w:t>
      </w:r>
      <w:r w:rsidR="00EC1FA2">
        <w:rPr>
          <w:i/>
          <w:iCs/>
          <w:color w:val="C00000"/>
        </w:rPr>
        <w:t xml:space="preserve">elements such as: (1) key target care delivery </w:t>
      </w:r>
      <w:r w:rsidR="00EC1FA2" w:rsidRPr="00FA0868">
        <w:rPr>
          <w:b/>
          <w:bCs/>
          <w:i/>
          <w:iCs/>
          <w:color w:val="C00000"/>
        </w:rPr>
        <w:t>programmes</w:t>
      </w:r>
      <w:r w:rsidR="00EC1FA2">
        <w:rPr>
          <w:i/>
          <w:iCs/>
          <w:color w:val="C00000"/>
        </w:rPr>
        <w:t xml:space="preserve"> identified</w:t>
      </w:r>
      <w:r w:rsidR="00072DC0">
        <w:rPr>
          <w:i/>
          <w:iCs/>
          <w:color w:val="C00000"/>
        </w:rPr>
        <w:t xml:space="preserve"> and health improvement targets (where applicable); (2) </w:t>
      </w:r>
      <w:r w:rsidR="0057330B">
        <w:rPr>
          <w:i/>
          <w:iCs/>
          <w:color w:val="C00000"/>
        </w:rPr>
        <w:t xml:space="preserve">care </w:t>
      </w:r>
      <w:r w:rsidR="0057330B" w:rsidRPr="00FA0868">
        <w:rPr>
          <w:b/>
          <w:bCs/>
          <w:i/>
          <w:iCs/>
          <w:color w:val="C00000"/>
        </w:rPr>
        <w:t>network design</w:t>
      </w:r>
      <w:r w:rsidR="0057330B">
        <w:rPr>
          <w:i/>
          <w:iCs/>
          <w:color w:val="C00000"/>
        </w:rPr>
        <w:t xml:space="preserve"> changes, if applicable, such as consolidation </w:t>
      </w:r>
      <w:r w:rsidR="00AB500E">
        <w:rPr>
          <w:i/>
          <w:iCs/>
          <w:color w:val="C00000"/>
        </w:rPr>
        <w:t xml:space="preserve">of </w:t>
      </w:r>
      <w:r w:rsidR="0057330B">
        <w:rPr>
          <w:i/>
          <w:iCs/>
          <w:color w:val="C00000"/>
        </w:rPr>
        <w:t xml:space="preserve">or </w:t>
      </w:r>
      <w:r w:rsidR="00AB500E">
        <w:rPr>
          <w:i/>
          <w:iCs/>
          <w:color w:val="C00000"/>
        </w:rPr>
        <w:t xml:space="preserve">devolving of </w:t>
      </w:r>
      <w:r w:rsidR="00626A84">
        <w:rPr>
          <w:i/>
          <w:iCs/>
          <w:color w:val="C00000"/>
        </w:rPr>
        <w:t xml:space="preserve">funding and/or </w:t>
      </w:r>
      <w:r w:rsidR="00AB500E">
        <w:rPr>
          <w:i/>
          <w:iCs/>
          <w:color w:val="C00000"/>
        </w:rPr>
        <w:t>responsibilities;</w:t>
      </w:r>
      <w:r w:rsidR="00C23489">
        <w:rPr>
          <w:i/>
          <w:iCs/>
          <w:color w:val="C00000"/>
        </w:rPr>
        <w:t xml:space="preserve"> (3) relevant </w:t>
      </w:r>
      <w:r w:rsidR="00C23489" w:rsidRPr="00FA0868">
        <w:rPr>
          <w:b/>
          <w:bCs/>
          <w:i/>
          <w:iCs/>
          <w:color w:val="C00000"/>
        </w:rPr>
        <w:t>data reporting</w:t>
      </w:r>
      <w:r w:rsidR="00C23489">
        <w:rPr>
          <w:i/>
          <w:iCs/>
          <w:color w:val="C00000"/>
        </w:rPr>
        <w:t xml:space="preserve"> requirements; (4) </w:t>
      </w:r>
      <w:r w:rsidR="00C23489" w:rsidRPr="00FA0868">
        <w:rPr>
          <w:b/>
          <w:bCs/>
          <w:i/>
          <w:iCs/>
          <w:color w:val="C00000"/>
        </w:rPr>
        <w:t>UHC-focused initiatives</w:t>
      </w:r>
      <w:r w:rsidR="00C23489">
        <w:rPr>
          <w:i/>
          <w:iCs/>
          <w:color w:val="C00000"/>
        </w:rPr>
        <w:t xml:space="preserve"> and their target timelines</w:t>
      </w:r>
      <w:r w:rsidR="00B22A37">
        <w:rPr>
          <w:i/>
          <w:iCs/>
          <w:color w:val="C00000"/>
        </w:rPr>
        <w:t xml:space="preserve">; (5) health </w:t>
      </w:r>
      <w:r w:rsidR="00B22A37" w:rsidRPr="008A4AD5">
        <w:rPr>
          <w:b/>
          <w:bCs/>
          <w:i/>
          <w:iCs/>
          <w:color w:val="C00000"/>
        </w:rPr>
        <w:t>enterprise architecture</w:t>
      </w:r>
      <w:r w:rsidR="00B22A37">
        <w:rPr>
          <w:i/>
          <w:iCs/>
          <w:color w:val="C00000"/>
        </w:rPr>
        <w:t xml:space="preserve"> choices, if relevant (e.g. has OpenHIE been adopted… has FHIR been adopted… etc.)</w:t>
      </w:r>
      <w:r w:rsidR="007F4584">
        <w:rPr>
          <w:i/>
          <w:iCs/>
          <w:color w:val="C00000"/>
        </w:rPr>
        <w:t xml:space="preserve">; (6) key digital health </w:t>
      </w:r>
      <w:r w:rsidR="007F4584" w:rsidRPr="008A4AD5">
        <w:rPr>
          <w:b/>
          <w:bCs/>
          <w:i/>
          <w:iCs/>
          <w:color w:val="C00000"/>
        </w:rPr>
        <w:t>product</w:t>
      </w:r>
      <w:r w:rsidR="007F4584">
        <w:rPr>
          <w:i/>
          <w:iCs/>
          <w:color w:val="C00000"/>
        </w:rPr>
        <w:t xml:space="preserve"> choices</w:t>
      </w:r>
      <w:r w:rsidR="00AB500E">
        <w:rPr>
          <w:i/>
          <w:iCs/>
          <w:color w:val="C00000"/>
        </w:rPr>
        <w:t xml:space="preserve"> </w:t>
      </w:r>
      <w:r w:rsidR="007F4584">
        <w:rPr>
          <w:i/>
          <w:iCs/>
          <w:color w:val="C00000"/>
        </w:rPr>
        <w:t>that have been made (e.g. DHIS2</w:t>
      </w:r>
      <w:r w:rsidR="00DB1B86">
        <w:rPr>
          <w:i/>
          <w:iCs/>
          <w:color w:val="C00000"/>
        </w:rPr>
        <w:t>… HAPI FHIR… etc.).</w:t>
      </w:r>
      <w:r w:rsidR="00EC1FA2">
        <w:rPr>
          <w:i/>
          <w:iCs/>
          <w:color w:val="C00000"/>
        </w:rPr>
        <w:t xml:space="preserve"> </w:t>
      </w:r>
    </w:p>
    <w:p w14:paraId="616EF88B" w14:textId="796C1BE9" w:rsidR="006D4262" w:rsidRDefault="004A735A" w:rsidP="00972FF4">
      <w:r>
        <w:rPr>
          <w:i/>
          <w:iCs/>
          <w:color w:val="C00000"/>
        </w:rPr>
        <w:t xml:space="preserve">Where relevant, it </w:t>
      </w:r>
      <w:r w:rsidR="00AE69F4">
        <w:rPr>
          <w:i/>
          <w:iCs/>
          <w:color w:val="C00000"/>
        </w:rPr>
        <w:t xml:space="preserve">may be </w:t>
      </w:r>
      <w:r>
        <w:rPr>
          <w:i/>
          <w:iCs/>
          <w:color w:val="C00000"/>
        </w:rPr>
        <w:t xml:space="preserve">useful to frame elements of the strategy in terms of </w:t>
      </w:r>
      <w:r w:rsidR="00237BCB">
        <w:rPr>
          <w:i/>
          <w:iCs/>
          <w:color w:val="C00000"/>
        </w:rPr>
        <w:t xml:space="preserve">the </w:t>
      </w:r>
      <w:r w:rsidR="00237BCB" w:rsidRPr="006D4262">
        <w:rPr>
          <w:b/>
          <w:bCs/>
          <w:i/>
          <w:iCs/>
          <w:color w:val="C00000"/>
        </w:rPr>
        <w:t>WHO-ITU National eHealth Strategy Toolkit</w:t>
      </w:r>
      <w:r w:rsidR="00237BCB" w:rsidRPr="00237BCB">
        <w:rPr>
          <w:i/>
          <w:iCs/>
          <w:color w:val="C00000"/>
        </w:rPr>
        <w:t xml:space="preserve"> (2012).</w:t>
      </w:r>
      <w:r w:rsidR="00237BCB" w:rsidRPr="00237BCB">
        <w:rPr>
          <w:rStyle w:val="FootnoteReference"/>
          <w:i/>
          <w:iCs/>
          <w:color w:val="C00000"/>
        </w:rPr>
        <w:footnoteReference w:id="5"/>
      </w:r>
      <w:r w:rsidR="00237BCB">
        <w:t xml:space="preserve"> </w:t>
      </w:r>
    </w:p>
    <w:p w14:paraId="07474CAB" w14:textId="7FDBE841" w:rsidR="00972FF4" w:rsidRDefault="0053579B" w:rsidP="00972FF4">
      <w:pPr>
        <w:rPr>
          <w:i/>
          <w:iCs/>
          <w:color w:val="C00000"/>
        </w:rPr>
      </w:pPr>
      <w:r>
        <w:rPr>
          <w:i/>
          <w:iCs/>
          <w:color w:val="C00000"/>
        </w:rPr>
        <w:t xml:space="preserve">This </w:t>
      </w:r>
      <w:r w:rsidR="0053290E">
        <w:rPr>
          <w:i/>
          <w:iCs/>
          <w:color w:val="C00000"/>
        </w:rPr>
        <w:t xml:space="preserve">“Overview and background” </w:t>
      </w:r>
      <w:r>
        <w:rPr>
          <w:i/>
          <w:iCs/>
          <w:color w:val="C00000"/>
        </w:rPr>
        <w:t xml:space="preserve">section should not exceed </w:t>
      </w:r>
      <w:r w:rsidR="0053290E">
        <w:rPr>
          <w:i/>
          <w:iCs/>
          <w:color w:val="C00000"/>
        </w:rPr>
        <w:t>4</w:t>
      </w:r>
      <w:r w:rsidR="002A221B">
        <w:rPr>
          <w:i/>
          <w:iCs/>
          <w:color w:val="C00000"/>
        </w:rPr>
        <w:t>-5</w:t>
      </w:r>
      <w:r>
        <w:rPr>
          <w:i/>
          <w:iCs/>
          <w:color w:val="C00000"/>
        </w:rPr>
        <w:t xml:space="preserve"> pages.</w:t>
      </w:r>
      <w:r w:rsidR="0085410C">
        <w:rPr>
          <w:i/>
          <w:iCs/>
          <w:color w:val="C00000"/>
        </w:rPr>
        <w:t>]</w:t>
      </w:r>
    </w:p>
    <w:p w14:paraId="384E6DCC" w14:textId="77777777" w:rsidR="006B649B" w:rsidRDefault="006B649B" w:rsidP="006B649B">
      <w:r>
        <w:t xml:space="preserve">The Amalgaland Health Sector Strategic Plan 2018-2023 was leveraged as a framing document for the blueprint project. Alongside the National Digital Health Strategy (NDHS), the blueprint goals and target use cases were informed by these documents. </w:t>
      </w:r>
    </w:p>
    <w:p w14:paraId="33D6F4FD" w14:textId="77777777" w:rsidR="006B649B" w:rsidRDefault="006B649B" w:rsidP="006B649B">
      <w:pPr>
        <w:keepNext/>
        <w:jc w:val="center"/>
      </w:pPr>
      <w:r w:rsidRPr="00D020F4">
        <w:rPr>
          <w:noProof/>
        </w:rPr>
        <w:lastRenderedPageBreak/>
        <w:drawing>
          <wp:inline distT="0" distB="0" distL="0" distR="0" wp14:anchorId="2727CF3E" wp14:editId="3D4647A1">
            <wp:extent cx="3708000" cy="2480400"/>
            <wp:effectExtent l="0" t="0" r="6985" b="0"/>
            <wp:docPr id="9178296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8000" cy="2480400"/>
                    </a:xfrm>
                    <a:prstGeom prst="rect">
                      <a:avLst/>
                    </a:prstGeom>
                    <a:noFill/>
                    <a:ln>
                      <a:noFill/>
                    </a:ln>
                  </pic:spPr>
                </pic:pic>
              </a:graphicData>
            </a:graphic>
          </wp:inline>
        </w:drawing>
      </w:r>
    </w:p>
    <w:p w14:paraId="58816B7F" w14:textId="5E6B0F4D" w:rsidR="006B649B" w:rsidRDefault="006B649B" w:rsidP="006B649B">
      <w:pPr>
        <w:pStyle w:val="Caption"/>
        <w:jc w:val="center"/>
      </w:pPr>
      <w:bookmarkStart w:id="27" w:name="_Ref141705647"/>
      <w:r>
        <w:t xml:space="preserve">Figure </w:t>
      </w:r>
      <w:r>
        <w:fldChar w:fldCharType="begin"/>
      </w:r>
      <w:r>
        <w:instrText xml:space="preserve"> SEQ Figure \* ARABIC </w:instrText>
      </w:r>
      <w:r>
        <w:fldChar w:fldCharType="separate"/>
      </w:r>
      <w:r w:rsidR="00D10846">
        <w:rPr>
          <w:noProof/>
        </w:rPr>
        <w:t>29</w:t>
      </w:r>
      <w:r>
        <w:fldChar w:fldCharType="end"/>
      </w:r>
      <w:bookmarkEnd w:id="27"/>
      <w:r>
        <w:t xml:space="preserve"> - Health Strategic Plan Conceptual Framework</w:t>
      </w:r>
    </w:p>
    <w:p w14:paraId="7805BBF4" w14:textId="6137478C" w:rsidR="006B649B" w:rsidRDefault="006B649B" w:rsidP="006B649B">
      <w:r>
        <w:t xml:space="preserve">As noted in </w:t>
      </w:r>
      <w:r>
        <w:fldChar w:fldCharType="begin"/>
      </w:r>
      <w:r>
        <w:instrText xml:space="preserve"> REF _Ref141705647 \h </w:instrText>
      </w:r>
      <w:r>
        <w:fldChar w:fldCharType="separate"/>
      </w:r>
      <w:r w:rsidR="00D10846">
        <w:t xml:space="preserve">Figure </w:t>
      </w:r>
      <w:r w:rsidR="00D10846">
        <w:rPr>
          <w:noProof/>
        </w:rPr>
        <w:t>29</w:t>
      </w:r>
      <w:r>
        <w:fldChar w:fldCharType="end"/>
      </w:r>
      <w:r>
        <w:t xml:space="preserve">, the strategic plan is supporting, as its ultimate goal, improved UHC for the country. The HIE initiative can be framed as one of the key enabling environments (right-hand side of the graphic) that will support improved quality of care leading to effective coverage and better health outcomes for all. </w:t>
      </w:r>
    </w:p>
    <w:p w14:paraId="0F087129" w14:textId="77777777" w:rsidR="006B649B" w:rsidRDefault="006B649B" w:rsidP="006B649B">
      <w:r>
        <w:t>Quoted from page 37 of the Health Strategic Plan:</w:t>
      </w:r>
    </w:p>
    <w:p w14:paraId="51E9EC90" w14:textId="77777777" w:rsidR="006B649B" w:rsidRPr="001A110D" w:rsidRDefault="006B649B" w:rsidP="006B649B">
      <w:pPr>
        <w:ind w:left="720"/>
        <w:rPr>
          <w:i/>
          <w:iCs/>
        </w:rPr>
      </w:pPr>
      <w:r w:rsidRPr="001A110D">
        <w:rPr>
          <w:i/>
          <w:iCs/>
        </w:rPr>
        <w:t>Communication and the transfer of health information is key to the delivery of sustainable high-quality health care. Health care and ICT are slowly becoming more interconnected in the country thanks to the comprehensive National e-Health Policy. In this context, communication services and facilities include telemedicine, mobile-health, e-learning, telephone connections, Internet services, intercom or public address systems, local area networks and computers with the necessary accessories.</w:t>
      </w:r>
    </w:p>
    <w:p w14:paraId="162532C5" w14:textId="77777777" w:rsidR="006B649B" w:rsidRPr="001A110D" w:rsidRDefault="006B649B" w:rsidP="006B649B">
      <w:pPr>
        <w:ind w:left="720"/>
        <w:rPr>
          <w:i/>
          <w:iCs/>
        </w:rPr>
      </w:pPr>
      <w:r w:rsidRPr="001A110D">
        <w:rPr>
          <w:i/>
          <w:iCs/>
        </w:rPr>
        <w:t>Some positive developments in ICT technology that need to be pursued under the new strategic plan are:</w:t>
      </w:r>
    </w:p>
    <w:p w14:paraId="2C197CF8" w14:textId="77777777" w:rsidR="006B649B" w:rsidRPr="001A110D" w:rsidRDefault="006B649B" w:rsidP="006B649B">
      <w:pPr>
        <w:ind w:left="1440"/>
        <w:rPr>
          <w:i/>
          <w:iCs/>
        </w:rPr>
      </w:pPr>
      <w:r w:rsidRPr="001A110D">
        <w:rPr>
          <w:i/>
          <w:iCs/>
        </w:rPr>
        <w:t>a. Automation, which has improved access to information and reduced information transmission time for medical decision-making;</w:t>
      </w:r>
    </w:p>
    <w:p w14:paraId="68DC01EB" w14:textId="77777777" w:rsidR="006B649B" w:rsidRPr="001A110D" w:rsidRDefault="006B649B" w:rsidP="006B649B">
      <w:pPr>
        <w:ind w:left="1440"/>
        <w:rPr>
          <w:i/>
          <w:iCs/>
        </w:rPr>
      </w:pPr>
      <w:r w:rsidRPr="001A110D">
        <w:rPr>
          <w:i/>
          <w:iCs/>
        </w:rPr>
        <w:t>b. Improvements in procurement logistics through the online requisition of commodities, thus reducing order turnaround time;</w:t>
      </w:r>
    </w:p>
    <w:p w14:paraId="5B428DAE" w14:textId="77777777" w:rsidR="006B649B" w:rsidRPr="001A110D" w:rsidRDefault="006B649B" w:rsidP="006B649B">
      <w:pPr>
        <w:ind w:left="1440"/>
        <w:rPr>
          <w:i/>
          <w:iCs/>
        </w:rPr>
      </w:pPr>
      <w:r w:rsidRPr="001A110D">
        <w:rPr>
          <w:i/>
          <w:iCs/>
        </w:rPr>
        <w:t>c. Automation of laboratory equipment, which has reduced workload and error margins, resulting in more accurate diagnoses and improved patient outcomes.</w:t>
      </w:r>
    </w:p>
    <w:p w14:paraId="234228F9" w14:textId="77777777" w:rsidR="006B649B" w:rsidRPr="001A110D" w:rsidRDefault="006B649B" w:rsidP="006B649B">
      <w:pPr>
        <w:ind w:left="720"/>
        <w:rPr>
          <w:i/>
          <w:iCs/>
        </w:rPr>
      </w:pPr>
      <w:r w:rsidRPr="001A110D">
        <w:rPr>
          <w:i/>
          <w:iCs/>
        </w:rPr>
        <w:t xml:space="preserve">ICT is also part of health-sector norms and standards, but, on average, counties have only 50 per cent of the required communication equipment (see figure 2.17). As at 2018, the least-equipped county, at 5 per cent, was </w:t>
      </w:r>
      <w:r>
        <w:rPr>
          <w:i/>
          <w:iCs/>
        </w:rPr>
        <w:t xml:space="preserve">Region-1 </w:t>
      </w:r>
      <w:r w:rsidRPr="001A110D">
        <w:rPr>
          <w:i/>
          <w:iCs/>
        </w:rPr>
        <w:t xml:space="preserve">and the best-equipped, at 88 per cent, was </w:t>
      </w:r>
      <w:r>
        <w:rPr>
          <w:i/>
          <w:iCs/>
        </w:rPr>
        <w:t>Region-2</w:t>
      </w:r>
      <w:r w:rsidRPr="001A110D">
        <w:rPr>
          <w:i/>
          <w:iCs/>
        </w:rPr>
        <w:t xml:space="preserve">. Counties averaged at 31 per cent in terms of equipping with computers with Internet access, with the least-equipped being </w:t>
      </w:r>
      <w:r>
        <w:rPr>
          <w:i/>
          <w:iCs/>
        </w:rPr>
        <w:t xml:space="preserve">County-1 </w:t>
      </w:r>
      <w:r w:rsidRPr="001A110D">
        <w:rPr>
          <w:i/>
          <w:iCs/>
        </w:rPr>
        <w:t xml:space="preserve">at 5 per cent, and the best equipped being </w:t>
      </w:r>
      <w:r>
        <w:rPr>
          <w:i/>
          <w:iCs/>
        </w:rPr>
        <w:t>County-2</w:t>
      </w:r>
      <w:r w:rsidRPr="001A110D">
        <w:rPr>
          <w:i/>
          <w:iCs/>
        </w:rPr>
        <w:t>, at 77 per cent (Ministry of Health, 2018f).</w:t>
      </w:r>
    </w:p>
    <w:p w14:paraId="3C2AAD5A" w14:textId="77777777" w:rsidR="006B649B" w:rsidRPr="001A110D" w:rsidRDefault="006B649B" w:rsidP="006B649B">
      <w:pPr>
        <w:ind w:left="720"/>
        <w:rPr>
          <w:i/>
          <w:iCs/>
        </w:rPr>
      </w:pPr>
      <w:r w:rsidRPr="001A110D">
        <w:rPr>
          <w:i/>
          <w:iCs/>
        </w:rPr>
        <w:lastRenderedPageBreak/>
        <w:t xml:space="preserve">There is need to improve Internet coverage and access to communication equipment. The investment plan for the health factor lacks clear articulation of ICT requirements in the health sector, resulting in inadequate funding and suboptimal ICT infrastructure. Collaboration and planning among agencies dealing with ICT infrastructure should also be enhanced. </w:t>
      </w:r>
    </w:p>
    <w:p w14:paraId="4C4927D1" w14:textId="77777777" w:rsidR="006B649B" w:rsidRDefault="006B649B" w:rsidP="006B649B">
      <w:r>
        <w:t xml:space="preserve">The main challenges noted in the Strategic Plan (page 43) are: </w:t>
      </w:r>
    </w:p>
    <w:p w14:paraId="2D8959C3" w14:textId="77777777" w:rsidR="006B649B" w:rsidRPr="0067638F" w:rsidRDefault="006B649B" w:rsidP="006B649B">
      <w:pPr>
        <w:ind w:left="720"/>
        <w:rPr>
          <w:i/>
          <w:iCs/>
        </w:rPr>
      </w:pPr>
      <w:r w:rsidRPr="0067638F">
        <w:rPr>
          <w:i/>
          <w:iCs/>
        </w:rPr>
        <w:t>• Inadequate capacity for analysis and the development of targeted dissemination products</w:t>
      </w:r>
    </w:p>
    <w:p w14:paraId="094569B5" w14:textId="77777777" w:rsidR="006B649B" w:rsidRPr="0067638F" w:rsidRDefault="006B649B" w:rsidP="006B649B">
      <w:pPr>
        <w:ind w:left="720"/>
        <w:rPr>
          <w:i/>
          <w:iCs/>
        </w:rPr>
      </w:pPr>
      <w:r w:rsidRPr="0067638F">
        <w:rPr>
          <w:i/>
          <w:iCs/>
        </w:rPr>
        <w:t>• Lack of attention to analysis and the use of information for decision-making</w:t>
      </w:r>
    </w:p>
    <w:p w14:paraId="46F4EC64" w14:textId="77777777" w:rsidR="006B649B" w:rsidRPr="0067638F" w:rsidRDefault="006B649B" w:rsidP="006B649B">
      <w:pPr>
        <w:ind w:left="720"/>
        <w:rPr>
          <w:i/>
          <w:iCs/>
        </w:rPr>
      </w:pPr>
      <w:r w:rsidRPr="0067638F">
        <w:rPr>
          <w:i/>
          <w:iCs/>
        </w:rPr>
        <w:t>• The existence of multiple unlinked databases</w:t>
      </w:r>
    </w:p>
    <w:p w14:paraId="3D1D958A" w14:textId="77777777" w:rsidR="006B649B" w:rsidRPr="0067638F" w:rsidRDefault="006B649B" w:rsidP="006B649B">
      <w:pPr>
        <w:ind w:left="720"/>
        <w:rPr>
          <w:i/>
          <w:iCs/>
        </w:rPr>
      </w:pPr>
      <w:r w:rsidRPr="0067638F">
        <w:rPr>
          <w:i/>
          <w:iCs/>
        </w:rPr>
        <w:t>• Inadequate use of ICT and poor investment in e-health and other technologies</w:t>
      </w:r>
    </w:p>
    <w:p w14:paraId="32FEA779" w14:textId="77777777" w:rsidR="006B649B" w:rsidRDefault="006B649B" w:rsidP="006B649B">
      <w:pPr>
        <w:ind w:left="720"/>
        <w:rPr>
          <w:i/>
          <w:iCs/>
        </w:rPr>
      </w:pPr>
      <w:r w:rsidRPr="0067638F">
        <w:rPr>
          <w:i/>
          <w:iCs/>
        </w:rPr>
        <w:t>• Inadequate resources.</w:t>
      </w:r>
    </w:p>
    <w:p w14:paraId="6E6BACB6" w14:textId="4D33ACD2" w:rsidR="006B649B" w:rsidRDefault="006B649B" w:rsidP="006B649B">
      <w:r>
        <w:t xml:space="preserve">A set of clear targets are articulated by the Strategic Plan (page50). These are noted in </w:t>
      </w:r>
      <w:r>
        <w:fldChar w:fldCharType="begin"/>
      </w:r>
      <w:r>
        <w:instrText xml:space="preserve"> REF _Ref141706791 \h </w:instrText>
      </w:r>
      <w:r>
        <w:fldChar w:fldCharType="separate"/>
      </w:r>
      <w:r w:rsidR="00D10846">
        <w:t xml:space="preserve">Figure </w:t>
      </w:r>
      <w:r w:rsidR="00D10846">
        <w:rPr>
          <w:noProof/>
        </w:rPr>
        <w:t>30</w:t>
      </w:r>
      <w:r>
        <w:fldChar w:fldCharType="end"/>
      </w:r>
      <w:r>
        <w:t xml:space="preserve">. These ambitious targets speak to the government’s desire to improve longevity and improve </w:t>
      </w:r>
      <w:r w:rsidRPr="00E74E15">
        <w:rPr>
          <w:b/>
          <w:bCs/>
        </w:rPr>
        <w:t>quality</w:t>
      </w:r>
      <w:r>
        <w:t xml:space="preserve"> of life by both reducing mortality and reducing morbidity.</w:t>
      </w:r>
    </w:p>
    <w:p w14:paraId="33CDC791" w14:textId="77777777" w:rsidR="006B649B" w:rsidRDefault="006B649B" w:rsidP="006B649B">
      <w:pPr>
        <w:keepNext/>
        <w:jc w:val="center"/>
      </w:pPr>
      <w:r w:rsidRPr="00D37A98">
        <w:rPr>
          <w:noProof/>
        </w:rPr>
        <w:drawing>
          <wp:inline distT="0" distB="0" distL="0" distR="0" wp14:anchorId="4C36B79D" wp14:editId="6A2EF0DA">
            <wp:extent cx="5943600" cy="954405"/>
            <wp:effectExtent l="0" t="0" r="0" b="0"/>
            <wp:docPr id="12715230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954405"/>
                    </a:xfrm>
                    <a:prstGeom prst="rect">
                      <a:avLst/>
                    </a:prstGeom>
                    <a:noFill/>
                    <a:ln>
                      <a:noFill/>
                    </a:ln>
                  </pic:spPr>
                </pic:pic>
              </a:graphicData>
            </a:graphic>
          </wp:inline>
        </w:drawing>
      </w:r>
    </w:p>
    <w:p w14:paraId="786DCC7B" w14:textId="3257DC4F" w:rsidR="006B649B" w:rsidRDefault="006B649B" w:rsidP="006B649B">
      <w:pPr>
        <w:pStyle w:val="Caption"/>
        <w:jc w:val="center"/>
      </w:pPr>
      <w:bookmarkStart w:id="28" w:name="_Ref141706791"/>
      <w:r>
        <w:t xml:space="preserve">Figure </w:t>
      </w:r>
      <w:r>
        <w:fldChar w:fldCharType="begin"/>
      </w:r>
      <w:r>
        <w:instrText xml:space="preserve"> SEQ Figure \* ARABIC </w:instrText>
      </w:r>
      <w:r>
        <w:fldChar w:fldCharType="separate"/>
      </w:r>
      <w:r w:rsidR="00D10846">
        <w:rPr>
          <w:noProof/>
        </w:rPr>
        <w:t>30</w:t>
      </w:r>
      <w:r>
        <w:fldChar w:fldCharType="end"/>
      </w:r>
      <w:bookmarkEnd w:id="28"/>
      <w:r>
        <w:t xml:space="preserve"> - Health Strategic Plan TARGETS</w:t>
      </w:r>
    </w:p>
    <w:p w14:paraId="274A7D7A" w14:textId="77777777" w:rsidR="006B649B" w:rsidRDefault="006B649B" w:rsidP="006B649B">
      <w:r>
        <w:t>The Health Strategic Plan explicitly references the NDHS (page 72) and calls out for key areas for action, including:</w:t>
      </w:r>
    </w:p>
    <w:p w14:paraId="6FBC6F49" w14:textId="77777777" w:rsidR="006B649B" w:rsidRPr="00F11013" w:rsidRDefault="006B649B" w:rsidP="006B649B">
      <w:pPr>
        <w:ind w:left="720"/>
        <w:rPr>
          <w:i/>
          <w:iCs/>
        </w:rPr>
      </w:pPr>
      <w:r w:rsidRPr="00F11013">
        <w:rPr>
          <w:i/>
          <w:iCs/>
        </w:rPr>
        <w:t>• Enhanced multisectoral planning regarding ICT infrastructure;</w:t>
      </w:r>
    </w:p>
    <w:p w14:paraId="2B0625AD" w14:textId="77777777" w:rsidR="006B649B" w:rsidRPr="00F11013" w:rsidRDefault="006B649B" w:rsidP="006B649B">
      <w:pPr>
        <w:ind w:left="720"/>
        <w:rPr>
          <w:i/>
          <w:iCs/>
        </w:rPr>
      </w:pPr>
      <w:r w:rsidRPr="00F11013">
        <w:rPr>
          <w:i/>
          <w:iCs/>
        </w:rPr>
        <w:t>• Development of ICT guidelines and deployment infrastructure in all levels of care;</w:t>
      </w:r>
    </w:p>
    <w:p w14:paraId="25E035E4" w14:textId="77777777" w:rsidR="006B649B" w:rsidRPr="00F11013" w:rsidRDefault="006B649B" w:rsidP="006B649B">
      <w:pPr>
        <w:ind w:left="720"/>
        <w:rPr>
          <w:i/>
          <w:iCs/>
        </w:rPr>
      </w:pPr>
      <w:r w:rsidRPr="00F11013">
        <w:rPr>
          <w:i/>
          <w:iCs/>
        </w:rPr>
        <w:t>• Mobilization and allocation of adequate resources for the procurement and maintenance of ICT equipment and infrastructure;</w:t>
      </w:r>
    </w:p>
    <w:p w14:paraId="25802FB7" w14:textId="77777777" w:rsidR="006B649B" w:rsidRPr="00F11013" w:rsidRDefault="006B649B" w:rsidP="006B649B">
      <w:pPr>
        <w:ind w:left="720"/>
        <w:rPr>
          <w:i/>
          <w:iCs/>
        </w:rPr>
      </w:pPr>
      <w:r w:rsidRPr="00F11013">
        <w:rPr>
          <w:i/>
          <w:iCs/>
        </w:rPr>
        <w:t>• Adoption of modern technology that enables patients to conduct crucial tests themselves, send the results directly to a medical practitioner and receive a response via the Internet;</w:t>
      </w:r>
    </w:p>
    <w:p w14:paraId="41B348B0" w14:textId="77777777" w:rsidR="006B649B" w:rsidRPr="00F11013" w:rsidRDefault="006B649B" w:rsidP="006B649B">
      <w:pPr>
        <w:ind w:left="720"/>
        <w:rPr>
          <w:i/>
          <w:iCs/>
        </w:rPr>
      </w:pPr>
      <w:r w:rsidRPr="00F11013">
        <w:rPr>
          <w:i/>
          <w:iCs/>
        </w:rPr>
        <w:t>• Development and strengthening of mechanisms for reporting adverse incidents relating to medical devices.</w:t>
      </w:r>
    </w:p>
    <w:p w14:paraId="15F84D2D" w14:textId="77777777" w:rsidR="006B649B" w:rsidRDefault="006B649B" w:rsidP="006B649B">
      <w:r>
        <w:t>The Health Strategic Plan explicitly calls (page 78) for “</w:t>
      </w:r>
      <w:r w:rsidRPr="00BD4B49">
        <w:rPr>
          <w:i/>
          <w:iCs/>
        </w:rPr>
        <w:t>Establishment of a Kenya Health Information Exchange platform and development of guidelines to address issues of interoperability and information exchange</w:t>
      </w:r>
      <w:r>
        <w:t>”.  The NDHS builds upon the Strategic Plan’s high-level action areas and outlines a fulsome policy plan for how the HIE initiative can be progressed. NDHS (page 18) articulates the policy priority related to foundations of ehealth infrastructure:</w:t>
      </w:r>
    </w:p>
    <w:p w14:paraId="71B56487" w14:textId="77777777" w:rsidR="006B649B" w:rsidRPr="008B6B77" w:rsidRDefault="006B649B" w:rsidP="006B649B">
      <w:pPr>
        <w:rPr>
          <w:i/>
          <w:iCs/>
        </w:rPr>
      </w:pPr>
      <w:r w:rsidRPr="008B6B77">
        <w:rPr>
          <w:i/>
          <w:iCs/>
        </w:rPr>
        <w:lastRenderedPageBreak/>
        <w:t>To establish the technical foundations for the eHealth infrastructure and resources, the government through the Ministry of Health shall oversee implementation of the following interventions:</w:t>
      </w:r>
    </w:p>
    <w:p w14:paraId="56DE7D30" w14:textId="77777777" w:rsidR="006B649B" w:rsidRPr="008B6B77" w:rsidRDefault="006B649B" w:rsidP="006B649B">
      <w:pPr>
        <w:ind w:left="720"/>
        <w:rPr>
          <w:i/>
          <w:iCs/>
        </w:rPr>
      </w:pPr>
      <w:r w:rsidRPr="008B6B77">
        <w:rPr>
          <w:i/>
          <w:iCs/>
        </w:rPr>
        <w:t xml:space="preserve">1. Develop </w:t>
      </w:r>
      <w:r w:rsidRPr="008B6B77">
        <w:rPr>
          <w:b/>
          <w:bCs/>
          <w:i/>
          <w:iCs/>
        </w:rPr>
        <w:t>a national enterprise health systems architecture</w:t>
      </w:r>
      <w:r w:rsidRPr="008B6B77">
        <w:rPr>
          <w:i/>
          <w:iCs/>
        </w:rPr>
        <w:t xml:space="preserve"> as a blueprint for design and implementation of eHealth systems;</w:t>
      </w:r>
    </w:p>
    <w:p w14:paraId="307574E1" w14:textId="77777777" w:rsidR="006B649B" w:rsidRPr="008B6B77" w:rsidRDefault="006B649B" w:rsidP="006B649B">
      <w:pPr>
        <w:ind w:left="720"/>
        <w:rPr>
          <w:i/>
          <w:iCs/>
        </w:rPr>
      </w:pPr>
      <w:r w:rsidRPr="008B6B77">
        <w:rPr>
          <w:i/>
          <w:iCs/>
        </w:rPr>
        <w:t>2. Provide guidelines to ensure deployment of appropriate hardware, software and network technologies;</w:t>
      </w:r>
    </w:p>
    <w:p w14:paraId="2511986F" w14:textId="77777777" w:rsidR="006B649B" w:rsidRPr="008B6B77" w:rsidRDefault="006B649B" w:rsidP="006B649B">
      <w:pPr>
        <w:ind w:left="720"/>
        <w:rPr>
          <w:i/>
          <w:iCs/>
        </w:rPr>
      </w:pPr>
      <w:r w:rsidRPr="008B6B77">
        <w:rPr>
          <w:i/>
          <w:iCs/>
        </w:rPr>
        <w:t>3. Ensure deployment of qualified human resources capable of developing, implementing and maintaining eHealth systems.</w:t>
      </w:r>
    </w:p>
    <w:p w14:paraId="2F1192BF" w14:textId="77777777" w:rsidR="006B649B" w:rsidRDefault="006B649B" w:rsidP="006B649B">
      <w:pPr>
        <w:ind w:left="720"/>
        <w:rPr>
          <w:i/>
          <w:iCs/>
        </w:rPr>
      </w:pPr>
      <w:r w:rsidRPr="008B6B77">
        <w:rPr>
          <w:i/>
          <w:iCs/>
        </w:rPr>
        <w:t xml:space="preserve">4. Develop </w:t>
      </w:r>
      <w:r w:rsidRPr="008B6B77">
        <w:rPr>
          <w:b/>
          <w:bCs/>
          <w:i/>
          <w:iCs/>
        </w:rPr>
        <w:t>standard operational guidelines</w:t>
      </w:r>
      <w:r w:rsidRPr="008B6B77">
        <w:rPr>
          <w:i/>
          <w:iCs/>
        </w:rPr>
        <w:t xml:space="preserve"> on development, hosting and secure use of </w:t>
      </w:r>
      <w:r w:rsidRPr="008B6B77">
        <w:rPr>
          <w:b/>
          <w:bCs/>
          <w:i/>
          <w:iCs/>
        </w:rPr>
        <w:t>cloud-based eHealth services and applications</w:t>
      </w:r>
      <w:r w:rsidRPr="008B6B77">
        <w:rPr>
          <w:i/>
          <w:iCs/>
        </w:rPr>
        <w:t xml:space="preserve">. </w:t>
      </w:r>
    </w:p>
    <w:p w14:paraId="50377A9C" w14:textId="77777777" w:rsidR="006B649B" w:rsidRDefault="006B649B" w:rsidP="006B649B">
      <w:r>
        <w:t>Section 4.3.3 (page 18) of NDHS describes the OpenHIE-based HIE architecture that will be operationalized, as follows:</w:t>
      </w:r>
    </w:p>
    <w:p w14:paraId="7B67889C" w14:textId="77777777" w:rsidR="006B649B" w:rsidRPr="008D68D1" w:rsidRDefault="006B649B" w:rsidP="006B649B">
      <w:pPr>
        <w:ind w:left="720"/>
        <w:rPr>
          <w:i/>
          <w:iCs/>
        </w:rPr>
      </w:pPr>
      <w:r w:rsidRPr="008D68D1">
        <w:rPr>
          <w:i/>
          <w:iCs/>
        </w:rPr>
        <w:t>Interoperability is the ability of an electronic system to communicate and exchange data in an accurate, reliable, and meaningful way with another information system so that the operational purpose and meaning of the data are preserved and unaltered.</w:t>
      </w:r>
    </w:p>
    <w:p w14:paraId="4DF0D5FC" w14:textId="77777777" w:rsidR="006B649B" w:rsidRPr="008D68D1" w:rsidRDefault="006B649B" w:rsidP="006B649B">
      <w:pPr>
        <w:ind w:left="720"/>
        <w:rPr>
          <w:i/>
          <w:iCs/>
        </w:rPr>
      </w:pPr>
      <w:r w:rsidRPr="008D68D1">
        <w:rPr>
          <w:i/>
          <w:iCs/>
        </w:rPr>
        <w:t>This policy also recognizes the need for shared health records though development of Client Registry (CR) that encompasses National Unique Patient Identifier (NUPI), Master Patient Index (MPI), Terminology Service (TS), Health Information Exchange (HIE), and Personal Health Record (PHR). This unified approach will ensure that health data is available regardless of differences in architecture, service providers, technology used or locality. All eHealth systems implemented in the health sector shall be linked with the existing Data Aggregators like DHIS2, Integrated Human Resource Information System (iHRMIS), and Logistics Management Information Systems (LMIS). The integration will create a central health data repository shared by health institutions.</w:t>
      </w:r>
    </w:p>
    <w:p w14:paraId="2B4E1491" w14:textId="77777777" w:rsidR="006B649B" w:rsidRPr="008D68D1" w:rsidRDefault="006B649B" w:rsidP="006B649B">
      <w:pPr>
        <w:ind w:left="720"/>
        <w:rPr>
          <w:i/>
          <w:iCs/>
        </w:rPr>
      </w:pPr>
      <w:r w:rsidRPr="008D68D1">
        <w:rPr>
          <w:i/>
          <w:iCs/>
        </w:rPr>
        <w:t xml:space="preserve">To realize full integration and interoperability, the government will be required to collaborate with Standards Development Organizations (SDOs) to develop or identify appropriate standards for secure communication, networking, and processing of clinical documents. </w:t>
      </w:r>
    </w:p>
    <w:p w14:paraId="697443ED" w14:textId="6D77C75B" w:rsidR="006B649B" w:rsidRPr="00A30801" w:rsidRDefault="006B649B" w:rsidP="006B649B">
      <w:r>
        <w:t>Based on its assessment of the present context, the TWG is confident that the proposed standards-based, cloud-hosted, OpenHIE-conformant HIE approach is consistent with Amalgaland’s published health strategy and digital health strategy artefacts.</w:t>
      </w:r>
    </w:p>
    <w:p w14:paraId="37DD651B" w14:textId="116E9CD5" w:rsidR="00954001" w:rsidRDefault="00954001" w:rsidP="00704C20">
      <w:pPr>
        <w:pStyle w:val="Heading2"/>
      </w:pPr>
      <w:bookmarkStart w:id="29" w:name="_Toc173365613"/>
      <w:r>
        <w:t xml:space="preserve">Discussion </w:t>
      </w:r>
      <w:r w:rsidR="00E43675">
        <w:t xml:space="preserve">related to </w:t>
      </w:r>
      <w:r>
        <w:t xml:space="preserve">the </w:t>
      </w:r>
      <w:r w:rsidR="00E43675">
        <w:t xml:space="preserve">country’s </w:t>
      </w:r>
      <w:r>
        <w:t>strategic plans</w:t>
      </w:r>
      <w:bookmarkEnd w:id="29"/>
    </w:p>
    <w:p w14:paraId="0A02DC66" w14:textId="77777777" w:rsidR="00923424" w:rsidRDefault="00E43675" w:rsidP="00E43675">
      <w:pPr>
        <w:rPr>
          <w:i/>
          <w:iCs/>
          <w:color w:val="C00000"/>
        </w:rPr>
      </w:pPr>
      <w:r w:rsidRPr="009C7333">
        <w:rPr>
          <w:i/>
          <w:iCs/>
          <w:color w:val="C00000"/>
        </w:rPr>
        <w:t>[</w:t>
      </w:r>
      <w:r>
        <w:rPr>
          <w:i/>
          <w:iCs/>
          <w:color w:val="C00000"/>
        </w:rPr>
        <w:t xml:space="preserve">This section should </w:t>
      </w:r>
      <w:r w:rsidR="00656F78">
        <w:rPr>
          <w:i/>
          <w:iCs/>
          <w:color w:val="C00000"/>
        </w:rPr>
        <w:t xml:space="preserve">reflect discussion that arose from the </w:t>
      </w:r>
      <w:r w:rsidR="00656F78" w:rsidRPr="002646C1">
        <w:rPr>
          <w:b/>
          <w:bCs/>
          <w:i/>
          <w:iCs/>
          <w:color w:val="C00000"/>
        </w:rPr>
        <w:t>facilitated TWG workshop</w:t>
      </w:r>
      <w:r w:rsidR="00656F78">
        <w:rPr>
          <w:i/>
          <w:iCs/>
          <w:color w:val="C00000"/>
        </w:rPr>
        <w:t xml:space="preserve"> related to the country’s strategic plans. </w:t>
      </w:r>
      <w:r w:rsidR="00C439F9">
        <w:rPr>
          <w:i/>
          <w:iCs/>
          <w:color w:val="C00000"/>
        </w:rPr>
        <w:t xml:space="preserve">The section should include </w:t>
      </w:r>
      <w:r w:rsidR="00C439F9" w:rsidRPr="000E6015">
        <w:rPr>
          <w:b/>
          <w:bCs/>
          <w:i/>
          <w:iCs/>
          <w:color w:val="C00000"/>
        </w:rPr>
        <w:t>graphics</w:t>
      </w:r>
      <w:r w:rsidR="00C439F9">
        <w:rPr>
          <w:i/>
          <w:iCs/>
          <w:color w:val="C00000"/>
        </w:rPr>
        <w:t xml:space="preserve"> depicting </w:t>
      </w:r>
      <w:r w:rsidR="002C489F">
        <w:rPr>
          <w:i/>
          <w:iCs/>
          <w:color w:val="C00000"/>
        </w:rPr>
        <w:t xml:space="preserve">results from workshop’s </w:t>
      </w:r>
      <w:r w:rsidR="00C439F9">
        <w:rPr>
          <w:i/>
          <w:iCs/>
          <w:color w:val="C00000"/>
        </w:rPr>
        <w:t>the real-time questionnaire</w:t>
      </w:r>
      <w:r w:rsidR="002C489F">
        <w:rPr>
          <w:i/>
          <w:iCs/>
          <w:color w:val="C00000"/>
        </w:rPr>
        <w:t xml:space="preserve">s. Particular </w:t>
      </w:r>
      <w:r w:rsidR="00FD20B7">
        <w:rPr>
          <w:i/>
          <w:iCs/>
          <w:color w:val="C00000"/>
        </w:rPr>
        <w:t>note</w:t>
      </w:r>
      <w:r w:rsidR="002C489F">
        <w:rPr>
          <w:i/>
          <w:iCs/>
          <w:color w:val="C00000"/>
        </w:rPr>
        <w:t xml:space="preserve"> should be </w:t>
      </w:r>
      <w:r w:rsidR="00FD20B7">
        <w:rPr>
          <w:i/>
          <w:iCs/>
          <w:color w:val="C00000"/>
        </w:rPr>
        <w:t xml:space="preserve">made of </w:t>
      </w:r>
      <w:r w:rsidR="002C489F">
        <w:rPr>
          <w:i/>
          <w:iCs/>
          <w:color w:val="C00000"/>
        </w:rPr>
        <w:t xml:space="preserve">areas where there are </w:t>
      </w:r>
      <w:r w:rsidR="002C489F" w:rsidRPr="000E6015">
        <w:rPr>
          <w:b/>
          <w:bCs/>
          <w:i/>
          <w:iCs/>
          <w:color w:val="C00000"/>
        </w:rPr>
        <w:t xml:space="preserve">mismatches </w:t>
      </w:r>
      <w:r w:rsidR="00BA1E69" w:rsidRPr="000E6015">
        <w:rPr>
          <w:b/>
          <w:bCs/>
          <w:i/>
          <w:iCs/>
          <w:color w:val="C00000"/>
        </w:rPr>
        <w:t>or misalignments</w:t>
      </w:r>
      <w:r w:rsidR="00BA1E69">
        <w:rPr>
          <w:i/>
          <w:iCs/>
          <w:color w:val="C00000"/>
        </w:rPr>
        <w:t xml:space="preserve"> between the </w:t>
      </w:r>
      <w:r w:rsidR="008B7830">
        <w:rPr>
          <w:i/>
          <w:iCs/>
          <w:color w:val="C00000"/>
        </w:rPr>
        <w:t>health and digital health</w:t>
      </w:r>
      <w:r w:rsidR="00BA1E69">
        <w:rPr>
          <w:i/>
          <w:iCs/>
          <w:color w:val="C00000"/>
        </w:rPr>
        <w:t xml:space="preserve"> strategies or where </w:t>
      </w:r>
      <w:r w:rsidR="00FD20B7">
        <w:rPr>
          <w:i/>
          <w:iCs/>
          <w:color w:val="C00000"/>
        </w:rPr>
        <w:t xml:space="preserve">either (or both) </w:t>
      </w:r>
      <w:r w:rsidR="005606A7">
        <w:rPr>
          <w:i/>
          <w:iCs/>
          <w:color w:val="C00000"/>
        </w:rPr>
        <w:t>appear to be</w:t>
      </w:r>
      <w:r w:rsidR="00FD20B7">
        <w:rPr>
          <w:i/>
          <w:iCs/>
          <w:color w:val="C00000"/>
        </w:rPr>
        <w:t xml:space="preserve"> misaligned to the country’s </w:t>
      </w:r>
      <w:r w:rsidR="008B7830">
        <w:rPr>
          <w:i/>
          <w:iCs/>
          <w:color w:val="C00000"/>
        </w:rPr>
        <w:t xml:space="preserve">present </w:t>
      </w:r>
      <w:r w:rsidR="00FD20B7">
        <w:rPr>
          <w:i/>
          <w:iCs/>
          <w:color w:val="C00000"/>
        </w:rPr>
        <w:t xml:space="preserve">burden of disease. </w:t>
      </w:r>
    </w:p>
    <w:p w14:paraId="556240B0" w14:textId="34F45D07" w:rsidR="00E43675" w:rsidRDefault="004A0515" w:rsidP="00E43675">
      <w:r>
        <w:rPr>
          <w:i/>
          <w:iCs/>
          <w:color w:val="C00000"/>
        </w:rPr>
        <w:t xml:space="preserve">In cases where either strategy document </w:t>
      </w:r>
      <w:r w:rsidR="00173C57">
        <w:rPr>
          <w:i/>
          <w:iCs/>
          <w:color w:val="C00000"/>
        </w:rPr>
        <w:t xml:space="preserve">may be considered </w:t>
      </w:r>
      <w:r w:rsidRPr="000E6015">
        <w:rPr>
          <w:b/>
          <w:bCs/>
          <w:i/>
          <w:iCs/>
          <w:color w:val="C00000"/>
        </w:rPr>
        <w:t>out of date</w:t>
      </w:r>
      <w:r>
        <w:rPr>
          <w:i/>
          <w:iCs/>
          <w:color w:val="C00000"/>
        </w:rPr>
        <w:t xml:space="preserve"> – this section can be leveraged to </w:t>
      </w:r>
      <w:r w:rsidR="00250B7B">
        <w:rPr>
          <w:i/>
          <w:iCs/>
          <w:color w:val="C00000"/>
        </w:rPr>
        <w:t xml:space="preserve">document TWG consensus on what </w:t>
      </w:r>
      <w:r w:rsidR="001F6321">
        <w:rPr>
          <w:i/>
          <w:iCs/>
          <w:color w:val="C00000"/>
        </w:rPr>
        <w:t xml:space="preserve">present context </w:t>
      </w:r>
      <w:r w:rsidR="00250B7B">
        <w:rPr>
          <w:i/>
          <w:iCs/>
          <w:color w:val="C00000"/>
        </w:rPr>
        <w:t>should drive the content of the buildable blueprint.</w:t>
      </w:r>
      <w:r w:rsidR="00923424">
        <w:rPr>
          <w:i/>
          <w:iCs/>
          <w:color w:val="C00000"/>
        </w:rPr>
        <w:t xml:space="preserve"> </w:t>
      </w:r>
      <w:r w:rsidR="00923424">
        <w:rPr>
          <w:i/>
          <w:iCs/>
          <w:color w:val="C00000"/>
        </w:rPr>
        <w:lastRenderedPageBreak/>
        <w:t xml:space="preserve">If there has not yet been an opportunity to refresh </w:t>
      </w:r>
      <w:r w:rsidR="006A68F1">
        <w:rPr>
          <w:i/>
          <w:iCs/>
          <w:color w:val="C00000"/>
        </w:rPr>
        <w:t xml:space="preserve">the strategies to reflect </w:t>
      </w:r>
      <w:r w:rsidR="006A68F1" w:rsidRPr="007E56C8">
        <w:rPr>
          <w:b/>
          <w:bCs/>
          <w:i/>
          <w:iCs/>
          <w:color w:val="C00000"/>
        </w:rPr>
        <w:t>impacts of the pandemic</w:t>
      </w:r>
      <w:r w:rsidR="006A68F1">
        <w:rPr>
          <w:i/>
          <w:iCs/>
          <w:color w:val="C00000"/>
        </w:rPr>
        <w:t xml:space="preserve">, this section can also be employed to </w:t>
      </w:r>
      <w:r w:rsidR="00FF1F57">
        <w:rPr>
          <w:i/>
          <w:iCs/>
          <w:color w:val="C00000"/>
        </w:rPr>
        <w:t xml:space="preserve">document new realities that should be addressed by the blueprint. </w:t>
      </w:r>
    </w:p>
    <w:p w14:paraId="355877C1" w14:textId="2EA1868B" w:rsidR="00E43675" w:rsidRDefault="00E43675" w:rsidP="00E43675">
      <w:pPr>
        <w:rPr>
          <w:i/>
          <w:iCs/>
          <w:color w:val="C00000"/>
        </w:rPr>
      </w:pPr>
      <w:r>
        <w:rPr>
          <w:i/>
          <w:iCs/>
          <w:color w:val="C00000"/>
        </w:rPr>
        <w:t xml:space="preserve">This </w:t>
      </w:r>
      <w:r w:rsidR="00F55CB3">
        <w:rPr>
          <w:i/>
          <w:iCs/>
          <w:color w:val="C00000"/>
        </w:rPr>
        <w:t xml:space="preserve">discussion </w:t>
      </w:r>
      <w:r>
        <w:rPr>
          <w:i/>
          <w:iCs/>
          <w:color w:val="C00000"/>
        </w:rPr>
        <w:t>section should not exceed 2</w:t>
      </w:r>
      <w:r w:rsidR="00F55CB3">
        <w:rPr>
          <w:i/>
          <w:iCs/>
          <w:color w:val="C00000"/>
        </w:rPr>
        <w:t>-3</w:t>
      </w:r>
      <w:r>
        <w:rPr>
          <w:i/>
          <w:iCs/>
          <w:color w:val="C00000"/>
        </w:rPr>
        <w:t xml:space="preserve"> pages.]</w:t>
      </w:r>
    </w:p>
    <w:p w14:paraId="50EA1EA3" w14:textId="77777777" w:rsidR="002003A5" w:rsidRDefault="002003A5" w:rsidP="002003A5">
      <w:r>
        <w:t>It was a consensus view of the TWG that both the health strategy and digital health strategy should be updated on a 4-5 year cycle. This has a practical implication that both the cited strategies should likely be reviewed and refreshed in the coming year. Notwithstanding this, it is the view of the TWG that both of these documents are consistent with each other and with Amalgaland’s present (and evolving) burden of disease. There was a clear consensus that the national HIE would play an essential role in supporting the country’s health system goals of improved care quality and access on the road to furthering UHC in Amalgaland. There was an equally strong consensus that the HIE would well address the country’s burden of disease, now and in the future.</w:t>
      </w:r>
    </w:p>
    <w:p w14:paraId="40A639B8" w14:textId="77777777" w:rsidR="002003A5" w:rsidRDefault="002003A5" w:rsidP="002003A5">
      <w:r>
        <w:t>There was particular focus, during the TWG’s workshops, on the ways the WHO’s SMART Guidelines initiative could have a positive impact. This innovative use of digital health to foundationally improve care quality is one of the reasons why a strategy refresh would be well advised. At present, the TWG believes only a small proportion (well less than half) of existing legacy digital health solutions are ready to operationalize computable care guidelines (CCGs) such as the WHO SMART Guidelines. Furthermore, the TWG believes it will likely take 3-4 years for the preponderance of digital health solutions to be ready to implement CCGs. Even so – a CCG initiative is contemplated in the design and will be well supported by the HIE investments. It is felt that CCG adoption could be strategically impactful for Amalgaland.</w:t>
      </w:r>
    </w:p>
    <w:p w14:paraId="0B4A6D6B" w14:textId="24E6732E" w:rsidR="00ED7A91" w:rsidRDefault="00ED7A91" w:rsidP="00704C20">
      <w:pPr>
        <w:pStyle w:val="Heading2"/>
      </w:pPr>
      <w:bookmarkStart w:id="30" w:name="_Toc173365614"/>
      <w:r>
        <w:t xml:space="preserve">Mapping </w:t>
      </w:r>
      <w:r w:rsidR="004E654D">
        <w:t xml:space="preserve">strategic goals </w:t>
      </w:r>
      <w:r w:rsidR="00704C20">
        <w:t xml:space="preserve">to </w:t>
      </w:r>
      <w:r w:rsidR="00952266">
        <w:t>HIE design specifications</w:t>
      </w:r>
      <w:bookmarkEnd w:id="30"/>
    </w:p>
    <w:p w14:paraId="32730F8B" w14:textId="28E5C368" w:rsidR="00D6457F" w:rsidRDefault="00D6457F" w:rsidP="008D3821">
      <w:pPr>
        <w:rPr>
          <w:i/>
          <w:iCs/>
          <w:color w:val="C00000"/>
        </w:rPr>
      </w:pPr>
      <w:r w:rsidRPr="009C7333">
        <w:rPr>
          <w:i/>
          <w:iCs/>
          <w:color w:val="C00000"/>
        </w:rPr>
        <w:t>[</w:t>
      </w:r>
      <w:r>
        <w:rPr>
          <w:i/>
          <w:iCs/>
          <w:color w:val="C00000"/>
        </w:rPr>
        <w:t>This section</w:t>
      </w:r>
      <w:r w:rsidR="008D3821">
        <w:rPr>
          <w:i/>
          <w:iCs/>
          <w:color w:val="C00000"/>
        </w:rPr>
        <w:t xml:space="preserve"> should call out specific areas of the </w:t>
      </w:r>
      <w:r w:rsidR="004E654D">
        <w:rPr>
          <w:i/>
          <w:iCs/>
          <w:color w:val="C00000"/>
        </w:rPr>
        <w:t xml:space="preserve">strategic plans </w:t>
      </w:r>
      <w:r w:rsidR="00624A38">
        <w:rPr>
          <w:i/>
          <w:iCs/>
          <w:color w:val="C00000"/>
        </w:rPr>
        <w:t xml:space="preserve">that will rely on </w:t>
      </w:r>
      <w:r w:rsidR="007E56C8">
        <w:rPr>
          <w:i/>
          <w:iCs/>
          <w:color w:val="C00000"/>
        </w:rPr>
        <w:t>the successful deployment, at scale, of elements of the buildable blueprint.</w:t>
      </w:r>
      <w:r w:rsidR="005D106F">
        <w:rPr>
          <w:i/>
          <w:iCs/>
          <w:color w:val="C00000"/>
        </w:rPr>
        <w:t xml:space="preserve"> The narrative in this section serves as an introduction to the technical </w:t>
      </w:r>
      <w:r w:rsidR="003530B3">
        <w:rPr>
          <w:i/>
          <w:iCs/>
          <w:color w:val="C00000"/>
        </w:rPr>
        <w:t xml:space="preserve">design elements in the following section and gives an overview of their “role” in satisfying the </w:t>
      </w:r>
      <w:r w:rsidR="007F7E5F">
        <w:rPr>
          <w:i/>
          <w:iCs/>
          <w:color w:val="C00000"/>
        </w:rPr>
        <w:t xml:space="preserve">“business needs” </w:t>
      </w:r>
      <w:r w:rsidR="00337FD1">
        <w:rPr>
          <w:i/>
          <w:iCs/>
          <w:color w:val="C00000"/>
        </w:rPr>
        <w:t>articulated by</w:t>
      </w:r>
      <w:r w:rsidR="007F7E5F">
        <w:rPr>
          <w:i/>
          <w:iCs/>
          <w:color w:val="C00000"/>
        </w:rPr>
        <w:t xml:space="preserve"> the strategies. </w:t>
      </w:r>
    </w:p>
    <w:p w14:paraId="5EE2BE8B" w14:textId="255ACC6E" w:rsidR="009158B0" w:rsidRDefault="00463E8E" w:rsidP="008D3821">
      <w:r>
        <w:rPr>
          <w:i/>
          <w:iCs/>
          <w:color w:val="C00000"/>
        </w:rPr>
        <w:t>The narrative in this section could call out strategic elements, for example, related to offering insured services to citizens</w:t>
      </w:r>
      <w:r w:rsidR="00085557">
        <w:rPr>
          <w:i/>
          <w:iCs/>
          <w:color w:val="C00000"/>
        </w:rPr>
        <w:t xml:space="preserve"> – and map these to the need for a demographic database (a client registry) and the unique IDs (e.g. health cards) that may be needed to operationalize insured, person-centred care. </w:t>
      </w:r>
      <w:r w:rsidR="00295664">
        <w:rPr>
          <w:i/>
          <w:iCs/>
          <w:color w:val="C00000"/>
        </w:rPr>
        <w:t xml:space="preserve">Likewise, goals related to </w:t>
      </w:r>
      <w:r w:rsidR="00A84E77">
        <w:rPr>
          <w:i/>
          <w:iCs/>
          <w:color w:val="C00000"/>
        </w:rPr>
        <w:t xml:space="preserve">improved disease surveillance could be mapped to data content models and coding schemes that will be needed in order for reportable health events to be collected into meaningful statistics. These are just examples; the map will depend upon what is in the </w:t>
      </w:r>
      <w:r w:rsidR="00F60F9A">
        <w:rPr>
          <w:i/>
          <w:iCs/>
          <w:color w:val="C00000"/>
        </w:rPr>
        <w:t xml:space="preserve">relevant country </w:t>
      </w:r>
      <w:r w:rsidR="00A84E77">
        <w:rPr>
          <w:i/>
          <w:iCs/>
          <w:color w:val="C00000"/>
        </w:rPr>
        <w:t>strategies</w:t>
      </w:r>
      <w:r w:rsidR="00F60F9A">
        <w:rPr>
          <w:i/>
          <w:iCs/>
          <w:color w:val="C00000"/>
        </w:rPr>
        <w:t>.</w:t>
      </w:r>
    </w:p>
    <w:p w14:paraId="0328199F" w14:textId="6DF8E0FB" w:rsidR="00D6457F" w:rsidRDefault="00D6457F" w:rsidP="00D6457F">
      <w:pPr>
        <w:rPr>
          <w:i/>
          <w:iCs/>
          <w:color w:val="C00000"/>
        </w:rPr>
      </w:pPr>
      <w:r>
        <w:rPr>
          <w:i/>
          <w:iCs/>
          <w:color w:val="C00000"/>
        </w:rPr>
        <w:t xml:space="preserve">This </w:t>
      </w:r>
      <w:r w:rsidR="00A30801">
        <w:rPr>
          <w:i/>
          <w:iCs/>
          <w:color w:val="C00000"/>
        </w:rPr>
        <w:t xml:space="preserve">mapping </w:t>
      </w:r>
      <w:r>
        <w:rPr>
          <w:i/>
          <w:iCs/>
          <w:color w:val="C00000"/>
        </w:rPr>
        <w:t>section should not exceed 1-2 pages.]</w:t>
      </w:r>
    </w:p>
    <w:p w14:paraId="650729DB" w14:textId="77777777" w:rsidR="00025366" w:rsidRDefault="00025366" w:rsidP="00025366">
      <w:r>
        <w:t xml:space="preserve">Amalgaland’s key strategic goals are supported by the proposed HIE (details of which are described in the following section). A narrative description of this blueprint’s functional footprint, follows: </w:t>
      </w:r>
    </w:p>
    <w:p w14:paraId="5EDD96FD" w14:textId="77777777" w:rsidR="00025366" w:rsidRDefault="00025366" w:rsidP="00073F00">
      <w:pPr>
        <w:pStyle w:val="ListParagraph"/>
        <w:numPr>
          <w:ilvl w:val="0"/>
          <w:numId w:val="30"/>
        </w:numPr>
      </w:pPr>
      <w:r>
        <w:t xml:space="preserve">Standards-conformant point of service (POS) solutions will be able to leverage the HIE to: resolve unique patient IDs, retrieve patient-centric health summary documents, execute guideline-based care encounter workflows, and update the HIE with the results of the care encounters, including an updated health summary. </w:t>
      </w:r>
    </w:p>
    <w:p w14:paraId="75F65F58" w14:textId="77777777" w:rsidR="00025366" w:rsidRDefault="00025366" w:rsidP="00073F00">
      <w:pPr>
        <w:pStyle w:val="ListParagraph"/>
        <w:numPr>
          <w:ilvl w:val="0"/>
          <w:numId w:val="30"/>
        </w:numPr>
      </w:pPr>
      <w:r>
        <w:lastRenderedPageBreak/>
        <w:t xml:space="preserve">An approach based on software façades is described which will allow key legacy infrastructure applications, such as DHIS2, and key POS solutions (such as E-Heza, and ANC CCG Module, and </w:t>
      </w:r>
      <w:r w:rsidRPr="008B0B3D">
        <w:t>Umurinzi</w:t>
      </w:r>
      <w:r>
        <w:t>) to be quickly onboarded to the national HIE.</w:t>
      </w:r>
    </w:p>
    <w:p w14:paraId="07B4A158" w14:textId="77777777" w:rsidR="00025366" w:rsidRDefault="00025366" w:rsidP="00073F00">
      <w:pPr>
        <w:pStyle w:val="ListParagraph"/>
        <w:numPr>
          <w:ilvl w:val="0"/>
          <w:numId w:val="30"/>
        </w:numPr>
      </w:pPr>
      <w:r>
        <w:t>Mandatory, conformance-testable POS behaviours of “good HIE citizens” are described.</w:t>
      </w:r>
    </w:p>
    <w:p w14:paraId="379E4F83" w14:textId="77777777" w:rsidR="00025366" w:rsidRDefault="00025366" w:rsidP="00073F00">
      <w:pPr>
        <w:pStyle w:val="ListParagraph"/>
        <w:numPr>
          <w:ilvl w:val="0"/>
          <w:numId w:val="30"/>
        </w:numPr>
      </w:pPr>
      <w:r>
        <w:t xml:space="preserve">A national client registry (CR) with standards-based interfaces based on the HL7 FHIR specification will be operationalized and opportunistically “seeded” with the de-duplicated records from the national COVID registry. </w:t>
      </w:r>
    </w:p>
    <w:p w14:paraId="4F5D2450" w14:textId="77777777" w:rsidR="00025366" w:rsidRDefault="00025366" w:rsidP="00073F00">
      <w:pPr>
        <w:pStyle w:val="ListParagraph"/>
        <w:numPr>
          <w:ilvl w:val="0"/>
          <w:numId w:val="30"/>
        </w:numPr>
      </w:pPr>
      <w:r>
        <w:t xml:space="preserve">The DHIS2-based HMIS will support aggregate indicator reporting workflows (manual and </w:t>
      </w:r>
      <w:r w:rsidRPr="001207A4">
        <w:rPr>
          <w:i/>
          <w:iCs/>
        </w:rPr>
        <w:t>automated</w:t>
      </w:r>
      <w:r>
        <w:t>), health system management analyses, and GIS capabilities.</w:t>
      </w:r>
    </w:p>
    <w:p w14:paraId="4346F518" w14:textId="77777777" w:rsidR="00025366" w:rsidRDefault="00025366" w:rsidP="00073F00">
      <w:pPr>
        <w:pStyle w:val="ListParagraph"/>
        <w:numPr>
          <w:ilvl w:val="0"/>
          <w:numId w:val="30"/>
        </w:numPr>
      </w:pPr>
      <w:r>
        <w:t xml:space="preserve">The HIMS (as an HIE actor) will be able to act as an underlying directory to a national Facility Registry (FR) and the national Organization Registry (ORG). The FR and ORG will operate within the context of a standards-conformant Interlinked Registry (ILR) that cross references facility, organizational, provider, and health services identifiers and records. </w:t>
      </w:r>
    </w:p>
    <w:p w14:paraId="14356001" w14:textId="77777777" w:rsidR="00025366" w:rsidRDefault="00025366" w:rsidP="00073F00">
      <w:pPr>
        <w:pStyle w:val="ListParagraph"/>
        <w:numPr>
          <w:ilvl w:val="0"/>
          <w:numId w:val="30"/>
        </w:numPr>
      </w:pPr>
      <w:r>
        <w:t>As noted above, the ILR will support Health Worker Registry (HWR) functionality and leverage underlying human resource directories (such as payroll systems) to feed it the raw content using the supported standards-conformant transactions.</w:t>
      </w:r>
    </w:p>
    <w:p w14:paraId="5EB0C860" w14:textId="77777777" w:rsidR="00025366" w:rsidRPr="00704C20" w:rsidRDefault="00025366" w:rsidP="00073F00">
      <w:pPr>
        <w:pStyle w:val="ListParagraph"/>
        <w:numPr>
          <w:ilvl w:val="0"/>
          <w:numId w:val="30"/>
        </w:numPr>
      </w:pPr>
      <w:r>
        <w:t xml:space="preserve">A standards-conformant terminology service (TS) will act as a repository and database of code lists. These will be cross-referenced by the ILR and will be downloaded, on a regular basis, by POS solutions that will be expected to abide them during transaction processing interactions with the HIE. To defend online transaction processing performance, the TS will </w:t>
      </w:r>
      <w:r w:rsidRPr="00616DC3">
        <w:rPr>
          <w:b/>
          <w:bCs/>
        </w:rPr>
        <w:t>not</w:t>
      </w:r>
      <w:r>
        <w:t xml:space="preserve"> participate in real-time transactions.</w:t>
      </w:r>
    </w:p>
    <w:p w14:paraId="036CD029" w14:textId="77777777" w:rsidR="00025366" w:rsidRDefault="00025366" w:rsidP="00704C20"/>
    <w:p w14:paraId="657A230E" w14:textId="77777777" w:rsidR="003F2D22" w:rsidRPr="003F2D22" w:rsidRDefault="003F2D22" w:rsidP="003F2D22"/>
    <w:p w14:paraId="14816D66" w14:textId="77777777" w:rsidR="003F2D22" w:rsidRDefault="003F2D22">
      <w:pPr>
        <w:rPr>
          <w:rFonts w:asciiTheme="majorHAnsi" w:eastAsiaTheme="majorEastAsia" w:hAnsiTheme="majorHAnsi" w:cstheme="majorBidi"/>
          <w:color w:val="2F5496" w:themeColor="accent1" w:themeShade="BF"/>
          <w:sz w:val="32"/>
          <w:szCs w:val="32"/>
        </w:rPr>
      </w:pPr>
      <w:r>
        <w:br w:type="page"/>
      </w:r>
    </w:p>
    <w:bookmarkStart w:id="31" w:name="_Ref173261055"/>
    <w:bookmarkStart w:id="32" w:name="_Toc173365615"/>
    <w:p w14:paraId="6D70A4AD" w14:textId="7CFE73AD" w:rsidR="00BD1BCF" w:rsidRDefault="003674F4" w:rsidP="00B9222F">
      <w:pPr>
        <w:pStyle w:val="Heading1"/>
      </w:pPr>
      <w:r>
        <w:rPr>
          <w:noProof/>
        </w:rPr>
        <w:lastRenderedPageBreak/>
        <mc:AlternateContent>
          <mc:Choice Requires="wps">
            <w:drawing>
              <wp:anchor distT="45720" distB="45720" distL="114300" distR="114300" simplePos="0" relativeHeight="251666434" behindDoc="0" locked="0" layoutInCell="1" allowOverlap="1" wp14:anchorId="4092EDA0" wp14:editId="48A8A5D0">
                <wp:simplePos x="0" y="0"/>
                <wp:positionH relativeFrom="margin">
                  <wp:align>right</wp:align>
                </wp:positionH>
                <wp:positionV relativeFrom="paragraph">
                  <wp:posOffset>332105</wp:posOffset>
                </wp:positionV>
                <wp:extent cx="5905500" cy="1971675"/>
                <wp:effectExtent l="0" t="0" r="19050" b="28575"/>
                <wp:wrapSquare wrapText="bothSides"/>
                <wp:docPr id="1205143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971675"/>
                        </a:xfrm>
                        <a:prstGeom prst="rect">
                          <a:avLst/>
                        </a:prstGeom>
                        <a:solidFill>
                          <a:srgbClr val="F0F4FA"/>
                        </a:solidFill>
                        <a:ln w="9525">
                          <a:solidFill>
                            <a:srgbClr val="000000"/>
                          </a:solidFill>
                          <a:miter lim="800000"/>
                          <a:headEnd/>
                          <a:tailEnd/>
                        </a:ln>
                      </wps:spPr>
                      <wps:txbx>
                        <w:txbxContent>
                          <w:p w14:paraId="18BE5398" w14:textId="77777777" w:rsidR="003674F4" w:rsidRPr="00AE0C59" w:rsidRDefault="003674F4" w:rsidP="003674F4">
                            <w:pPr>
                              <w:rPr>
                                <w:b/>
                                <w:bCs/>
                                <w:color w:val="4472C4" w:themeColor="accent1"/>
                              </w:rPr>
                            </w:pPr>
                            <w:r w:rsidRPr="00AE0C59">
                              <w:rPr>
                                <w:b/>
                                <w:bCs/>
                                <w:color w:val="4472C4" w:themeColor="accent1"/>
                              </w:rPr>
                              <w:t>Key points:</w:t>
                            </w:r>
                          </w:p>
                          <w:p w14:paraId="5899BAB8" w14:textId="77777777" w:rsidR="003674F4" w:rsidRPr="00AE0C59" w:rsidRDefault="003674F4" w:rsidP="00073F00">
                            <w:pPr>
                              <w:pStyle w:val="ListParagraph"/>
                              <w:numPr>
                                <w:ilvl w:val="0"/>
                                <w:numId w:val="40"/>
                              </w:numPr>
                              <w:rPr>
                                <w:color w:val="4472C4" w:themeColor="accent1"/>
                              </w:rPr>
                            </w:pPr>
                            <w:r w:rsidRPr="00AE0C59">
                              <w:rPr>
                                <w:color w:val="4472C4" w:themeColor="accent1"/>
                              </w:rPr>
                              <w:t>Point One…</w:t>
                            </w:r>
                          </w:p>
                          <w:p w14:paraId="1C9D1025" w14:textId="77777777" w:rsidR="003674F4" w:rsidRPr="00AE0C59" w:rsidRDefault="003674F4" w:rsidP="00073F00">
                            <w:pPr>
                              <w:pStyle w:val="ListParagraph"/>
                              <w:numPr>
                                <w:ilvl w:val="0"/>
                                <w:numId w:val="40"/>
                              </w:numPr>
                              <w:rPr>
                                <w:color w:val="4472C4" w:themeColor="accent1"/>
                              </w:rPr>
                            </w:pPr>
                            <w:r w:rsidRPr="00AE0C59">
                              <w:rPr>
                                <w:color w:val="4472C4" w:themeColor="accent1"/>
                              </w:rPr>
                              <w:t xml:space="preserve">Point Two… </w:t>
                            </w:r>
                          </w:p>
                          <w:p w14:paraId="5081131D" w14:textId="77777777" w:rsidR="003674F4" w:rsidRPr="00AE0C59" w:rsidRDefault="003674F4" w:rsidP="00073F00">
                            <w:pPr>
                              <w:pStyle w:val="ListParagraph"/>
                              <w:numPr>
                                <w:ilvl w:val="0"/>
                                <w:numId w:val="40"/>
                              </w:numPr>
                              <w:rPr>
                                <w:color w:val="4472C4" w:themeColor="accent1"/>
                              </w:rPr>
                            </w:pPr>
                            <w:r w:rsidRPr="00AE0C59">
                              <w:rPr>
                                <w:color w:val="4472C4" w:themeColor="accent1"/>
                              </w:rPr>
                              <w:t>Point Three…</w:t>
                            </w:r>
                          </w:p>
                          <w:p w14:paraId="02C717CE" w14:textId="77777777" w:rsidR="003674F4" w:rsidRPr="00AE0C59" w:rsidRDefault="003674F4" w:rsidP="003674F4">
                            <w:pPr>
                              <w:rPr>
                                <w:b/>
                                <w:bCs/>
                                <w:color w:val="4472C4" w:themeColor="accent1"/>
                              </w:rPr>
                            </w:pPr>
                            <w:r w:rsidRPr="00AE0C59">
                              <w:rPr>
                                <w:b/>
                                <w:bCs/>
                                <w:color w:val="4472C4" w:themeColor="accent1"/>
                              </w:rPr>
                              <w:t>Key recommendations:</w:t>
                            </w:r>
                          </w:p>
                          <w:p w14:paraId="2AE8EC44" w14:textId="77777777" w:rsidR="003674F4" w:rsidRPr="00AE0C59" w:rsidRDefault="003674F4" w:rsidP="00073F00">
                            <w:pPr>
                              <w:pStyle w:val="ListParagraph"/>
                              <w:numPr>
                                <w:ilvl w:val="0"/>
                                <w:numId w:val="41"/>
                              </w:numPr>
                              <w:rPr>
                                <w:color w:val="4472C4" w:themeColor="accent1"/>
                              </w:rPr>
                            </w:pPr>
                            <w:r w:rsidRPr="00AE0C59">
                              <w:rPr>
                                <w:color w:val="4472C4" w:themeColor="accent1"/>
                              </w:rPr>
                              <w:t>Recommendation One</w:t>
                            </w:r>
                          </w:p>
                          <w:p w14:paraId="44BCA98C" w14:textId="77777777" w:rsidR="003674F4" w:rsidRPr="00AE0C59" w:rsidRDefault="003674F4" w:rsidP="00073F00">
                            <w:pPr>
                              <w:pStyle w:val="ListParagraph"/>
                              <w:numPr>
                                <w:ilvl w:val="0"/>
                                <w:numId w:val="41"/>
                              </w:numPr>
                              <w:rPr>
                                <w:color w:val="4472C4" w:themeColor="accent1"/>
                              </w:rPr>
                            </w:pPr>
                            <w:r w:rsidRPr="00AE0C59">
                              <w:rPr>
                                <w:color w:val="4472C4" w:themeColor="accent1"/>
                              </w:rPr>
                              <w:t>Recommendation Two</w:t>
                            </w:r>
                          </w:p>
                          <w:p w14:paraId="14C13D39" w14:textId="77777777" w:rsidR="003674F4" w:rsidRDefault="003674F4" w:rsidP="003674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2EDA0" id="_x0000_s1031" type="#_x0000_t202" style="position:absolute;margin-left:413.8pt;margin-top:26.15pt;width:465pt;height:155.25pt;z-index:2516664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" fillcolor="#f0f4fa">
                <v:textbox>
                  <w:txbxContent>
                    <w:p w14:paraId="18BE5398" w14:textId="77777777" w:rsidR="003674F4" w:rsidRPr="00AE0C59" w:rsidRDefault="003674F4" w:rsidP="003674F4">
                      <w:pPr>
                        <w:rPr>
                          <w:b/>
                          <w:bCs/>
                          <w:color w:val="4472C4" w:themeColor="accent1"/>
                        </w:rPr>
                      </w:pPr>
                      <w:r w:rsidRPr="00AE0C59">
                        <w:rPr>
                          <w:b/>
                          <w:bCs/>
                          <w:color w:val="4472C4" w:themeColor="accent1"/>
                        </w:rPr>
                        <w:t>Key points:</w:t>
                      </w:r>
                    </w:p>
                    <w:p w14:paraId="5899BAB8" w14:textId="77777777" w:rsidR="003674F4" w:rsidRPr="00AE0C59" w:rsidRDefault="003674F4" w:rsidP="003674F4">
                      <w:pPr>
                        <w:pStyle w:val="ListParagraph"/>
                        <w:numPr>
                          <w:ilvl w:val="0"/>
                          <w:numId w:val="70"/>
                        </w:numPr>
                        <w:rPr>
                          <w:color w:val="4472C4" w:themeColor="accent1"/>
                        </w:rPr>
                      </w:pPr>
                      <w:r w:rsidRPr="00AE0C59">
                        <w:rPr>
                          <w:color w:val="4472C4" w:themeColor="accent1"/>
                        </w:rPr>
                        <w:t>Point One…</w:t>
                      </w:r>
                    </w:p>
                    <w:p w14:paraId="1C9D1025" w14:textId="77777777" w:rsidR="003674F4" w:rsidRPr="00AE0C59" w:rsidRDefault="003674F4" w:rsidP="003674F4">
                      <w:pPr>
                        <w:pStyle w:val="ListParagraph"/>
                        <w:numPr>
                          <w:ilvl w:val="0"/>
                          <w:numId w:val="70"/>
                        </w:numPr>
                        <w:rPr>
                          <w:color w:val="4472C4" w:themeColor="accent1"/>
                        </w:rPr>
                      </w:pPr>
                      <w:r w:rsidRPr="00AE0C59">
                        <w:rPr>
                          <w:color w:val="4472C4" w:themeColor="accent1"/>
                        </w:rPr>
                        <w:t xml:space="preserve">Point Two… </w:t>
                      </w:r>
                    </w:p>
                    <w:p w14:paraId="5081131D" w14:textId="77777777" w:rsidR="003674F4" w:rsidRPr="00AE0C59" w:rsidRDefault="003674F4" w:rsidP="003674F4">
                      <w:pPr>
                        <w:pStyle w:val="ListParagraph"/>
                        <w:numPr>
                          <w:ilvl w:val="0"/>
                          <w:numId w:val="70"/>
                        </w:numPr>
                        <w:rPr>
                          <w:color w:val="4472C4" w:themeColor="accent1"/>
                        </w:rPr>
                      </w:pPr>
                      <w:r w:rsidRPr="00AE0C59">
                        <w:rPr>
                          <w:color w:val="4472C4" w:themeColor="accent1"/>
                        </w:rPr>
                        <w:t>Point Three…</w:t>
                      </w:r>
                    </w:p>
                    <w:p w14:paraId="02C717CE" w14:textId="77777777" w:rsidR="003674F4" w:rsidRPr="00AE0C59" w:rsidRDefault="003674F4" w:rsidP="003674F4">
                      <w:pPr>
                        <w:rPr>
                          <w:b/>
                          <w:bCs/>
                          <w:color w:val="4472C4" w:themeColor="accent1"/>
                        </w:rPr>
                      </w:pPr>
                      <w:r w:rsidRPr="00AE0C59">
                        <w:rPr>
                          <w:b/>
                          <w:bCs/>
                          <w:color w:val="4472C4" w:themeColor="accent1"/>
                        </w:rPr>
                        <w:t>Key recommendations:</w:t>
                      </w:r>
                    </w:p>
                    <w:p w14:paraId="2AE8EC44" w14:textId="77777777" w:rsidR="003674F4" w:rsidRPr="00AE0C59" w:rsidRDefault="003674F4" w:rsidP="003674F4">
                      <w:pPr>
                        <w:pStyle w:val="ListParagraph"/>
                        <w:numPr>
                          <w:ilvl w:val="0"/>
                          <w:numId w:val="71"/>
                        </w:numPr>
                        <w:rPr>
                          <w:color w:val="4472C4" w:themeColor="accent1"/>
                        </w:rPr>
                      </w:pPr>
                      <w:r w:rsidRPr="00AE0C59">
                        <w:rPr>
                          <w:color w:val="4472C4" w:themeColor="accent1"/>
                        </w:rPr>
                        <w:t>Recommendation One</w:t>
                      </w:r>
                    </w:p>
                    <w:p w14:paraId="44BCA98C" w14:textId="77777777" w:rsidR="003674F4" w:rsidRPr="00AE0C59" w:rsidRDefault="003674F4" w:rsidP="003674F4">
                      <w:pPr>
                        <w:pStyle w:val="ListParagraph"/>
                        <w:numPr>
                          <w:ilvl w:val="0"/>
                          <w:numId w:val="71"/>
                        </w:numPr>
                        <w:rPr>
                          <w:color w:val="4472C4" w:themeColor="accent1"/>
                        </w:rPr>
                      </w:pPr>
                      <w:r w:rsidRPr="00AE0C59">
                        <w:rPr>
                          <w:color w:val="4472C4" w:themeColor="accent1"/>
                        </w:rPr>
                        <w:t>Recommendation Two</w:t>
                      </w:r>
                    </w:p>
                    <w:p w14:paraId="14C13D39" w14:textId="77777777" w:rsidR="003674F4" w:rsidRDefault="003674F4" w:rsidP="003674F4"/>
                  </w:txbxContent>
                </v:textbox>
                <w10:wrap type="square" anchorx="margin"/>
              </v:shape>
            </w:pict>
          </mc:Fallback>
        </mc:AlternateContent>
      </w:r>
      <w:r w:rsidR="00811142">
        <w:t xml:space="preserve">Components of a </w:t>
      </w:r>
      <w:r w:rsidR="000F101A">
        <w:t xml:space="preserve">“buildable” </w:t>
      </w:r>
      <w:r w:rsidR="0077478F">
        <w:t>Health Information Exchange</w:t>
      </w:r>
      <w:bookmarkEnd w:id="31"/>
      <w:bookmarkEnd w:id="32"/>
    </w:p>
    <w:p w14:paraId="0581447E" w14:textId="0CC52C59" w:rsidR="00316691" w:rsidRPr="00316691" w:rsidRDefault="00D93200" w:rsidP="00316691">
      <w:r>
        <w:t>This section describes the building blocks of a national health enterprise architecture and how these building blocks may be leveraged to construct a working health information exchange (HIE).</w:t>
      </w:r>
    </w:p>
    <w:p w14:paraId="607D9AFC" w14:textId="02F21168" w:rsidR="004E3D6F" w:rsidRDefault="004E3D6F" w:rsidP="006D215D">
      <w:pPr>
        <w:rPr>
          <w:i/>
          <w:iCs/>
          <w:color w:val="C00000"/>
        </w:rPr>
      </w:pPr>
      <w:r w:rsidRPr="009C7333">
        <w:rPr>
          <w:i/>
          <w:iCs/>
          <w:color w:val="C00000"/>
        </w:rPr>
        <w:t>[</w:t>
      </w:r>
      <w:r>
        <w:rPr>
          <w:i/>
          <w:iCs/>
          <w:color w:val="C00000"/>
        </w:rPr>
        <w:t xml:space="preserve">This section </w:t>
      </w:r>
      <w:r w:rsidR="006D215D">
        <w:rPr>
          <w:i/>
          <w:iCs/>
          <w:color w:val="C00000"/>
        </w:rPr>
        <w:t xml:space="preserve">describes the elements of an </w:t>
      </w:r>
      <w:r w:rsidR="006D215D" w:rsidRPr="009F5799">
        <w:rPr>
          <w:b/>
          <w:bCs/>
          <w:i/>
          <w:iCs/>
          <w:color w:val="C00000"/>
        </w:rPr>
        <w:t>OpenHIE-</w:t>
      </w:r>
      <w:r w:rsidR="00DF2062" w:rsidRPr="009F5799">
        <w:rPr>
          <w:b/>
          <w:bCs/>
          <w:i/>
          <w:iCs/>
          <w:color w:val="C00000"/>
        </w:rPr>
        <w:t>on-FHIR</w:t>
      </w:r>
      <w:r w:rsidR="00DF2062">
        <w:rPr>
          <w:i/>
          <w:iCs/>
          <w:color w:val="C00000"/>
        </w:rPr>
        <w:t xml:space="preserve"> </w:t>
      </w:r>
      <w:r w:rsidR="006D215D">
        <w:rPr>
          <w:i/>
          <w:iCs/>
          <w:color w:val="C00000"/>
        </w:rPr>
        <w:t xml:space="preserve">based </w:t>
      </w:r>
      <w:r w:rsidR="004D63AF">
        <w:rPr>
          <w:i/>
          <w:iCs/>
          <w:color w:val="C00000"/>
        </w:rPr>
        <w:t>health enterprise architecture</w:t>
      </w:r>
      <w:r w:rsidR="00DF2062">
        <w:rPr>
          <w:i/>
          <w:iCs/>
          <w:color w:val="C00000"/>
        </w:rPr>
        <w:t xml:space="preserve">. The transaction-processing behaviours of each </w:t>
      </w:r>
      <w:r w:rsidR="00A635D0">
        <w:rPr>
          <w:i/>
          <w:iCs/>
          <w:color w:val="C00000"/>
        </w:rPr>
        <w:t xml:space="preserve">architectural “actor” are defined in terms of conformance-testable </w:t>
      </w:r>
      <w:r w:rsidR="00A635D0" w:rsidRPr="006365B4">
        <w:rPr>
          <w:b/>
          <w:bCs/>
          <w:i/>
          <w:iCs/>
          <w:color w:val="C00000"/>
        </w:rPr>
        <w:t>IHE Profiles</w:t>
      </w:r>
      <w:r w:rsidR="005F5C84">
        <w:rPr>
          <w:i/>
          <w:iCs/>
          <w:color w:val="C00000"/>
        </w:rPr>
        <w:t xml:space="preserve">. The person-centric health data model is based on the </w:t>
      </w:r>
      <w:r w:rsidR="009B574C">
        <w:rPr>
          <w:i/>
          <w:iCs/>
          <w:color w:val="C00000"/>
        </w:rPr>
        <w:t xml:space="preserve">FHIR-based </w:t>
      </w:r>
      <w:r w:rsidR="009B574C" w:rsidRPr="006365B4">
        <w:rPr>
          <w:b/>
          <w:bCs/>
          <w:i/>
          <w:iCs/>
          <w:color w:val="C00000"/>
        </w:rPr>
        <w:t>International Patient Summary (IPS)</w:t>
      </w:r>
      <w:r w:rsidR="004D63AF">
        <w:rPr>
          <w:i/>
          <w:iCs/>
          <w:color w:val="C00000"/>
        </w:rPr>
        <w:t xml:space="preserve"> </w:t>
      </w:r>
      <w:r w:rsidR="009B574C">
        <w:rPr>
          <w:i/>
          <w:iCs/>
          <w:color w:val="C00000"/>
        </w:rPr>
        <w:t xml:space="preserve">implementation guide (IG). </w:t>
      </w:r>
    </w:p>
    <w:p w14:paraId="31426270" w14:textId="35FB60A4" w:rsidR="007D7A4D" w:rsidRDefault="007D7A4D" w:rsidP="006D215D">
      <w:r>
        <w:rPr>
          <w:i/>
          <w:iCs/>
          <w:color w:val="C00000"/>
        </w:rPr>
        <w:t>It is the intent of this “buildable blueprint” to leverage existing</w:t>
      </w:r>
      <w:r w:rsidR="00D42A92">
        <w:rPr>
          <w:i/>
          <w:iCs/>
          <w:color w:val="C00000"/>
        </w:rPr>
        <w:t xml:space="preserve">, </w:t>
      </w:r>
      <w:r w:rsidR="003A4146">
        <w:rPr>
          <w:i/>
          <w:iCs/>
          <w:color w:val="C00000"/>
        </w:rPr>
        <w:t xml:space="preserve">widely adopted, </w:t>
      </w:r>
      <w:r w:rsidR="00D42A92">
        <w:rPr>
          <w:i/>
          <w:iCs/>
          <w:color w:val="C00000"/>
        </w:rPr>
        <w:t xml:space="preserve">conformance-testable norms and standards. </w:t>
      </w:r>
      <w:r w:rsidR="003977C3">
        <w:rPr>
          <w:i/>
          <w:iCs/>
          <w:color w:val="C00000"/>
        </w:rPr>
        <w:t xml:space="preserve">These standards </w:t>
      </w:r>
      <w:r w:rsidR="00F73726">
        <w:rPr>
          <w:i/>
          <w:iCs/>
          <w:color w:val="C00000"/>
        </w:rPr>
        <w:t xml:space="preserve">(and the OpenHIE architecture) </w:t>
      </w:r>
      <w:r w:rsidR="003977C3">
        <w:rPr>
          <w:i/>
          <w:iCs/>
          <w:color w:val="C00000"/>
        </w:rPr>
        <w:t>are supported by WHO</w:t>
      </w:r>
      <w:r w:rsidR="00F73726">
        <w:rPr>
          <w:i/>
          <w:iCs/>
          <w:color w:val="C00000"/>
        </w:rPr>
        <w:t xml:space="preserve"> as the foundation of its </w:t>
      </w:r>
      <w:r w:rsidR="00E67362">
        <w:rPr>
          <w:i/>
          <w:iCs/>
          <w:color w:val="C00000"/>
        </w:rPr>
        <w:t xml:space="preserve">digital health strategy. </w:t>
      </w:r>
      <w:r w:rsidR="00D42A92">
        <w:rPr>
          <w:i/>
          <w:iCs/>
          <w:color w:val="C00000"/>
        </w:rPr>
        <w:t xml:space="preserve">The </w:t>
      </w:r>
      <w:r w:rsidR="003A4146">
        <w:rPr>
          <w:i/>
          <w:iCs/>
          <w:color w:val="C00000"/>
        </w:rPr>
        <w:t xml:space="preserve">assumption, therefore, </w:t>
      </w:r>
      <w:r w:rsidR="00B015E0">
        <w:rPr>
          <w:i/>
          <w:iCs/>
          <w:color w:val="C00000"/>
        </w:rPr>
        <w:t xml:space="preserve">for this </w:t>
      </w:r>
      <w:r w:rsidR="00B145EC">
        <w:rPr>
          <w:i/>
          <w:iCs/>
          <w:color w:val="C00000"/>
        </w:rPr>
        <w:t xml:space="preserve">toolkit is that the </w:t>
      </w:r>
      <w:r w:rsidR="000379C5">
        <w:rPr>
          <w:i/>
          <w:iCs/>
          <w:color w:val="C00000"/>
        </w:rPr>
        <w:t xml:space="preserve">TWG will </w:t>
      </w:r>
      <w:r w:rsidR="000379C5" w:rsidRPr="00A10768">
        <w:rPr>
          <w:b/>
          <w:bCs/>
          <w:i/>
          <w:iCs/>
          <w:color w:val="C00000"/>
        </w:rPr>
        <w:t>adopt existing specifications</w:t>
      </w:r>
      <w:r w:rsidR="000379C5">
        <w:rPr>
          <w:i/>
          <w:iCs/>
          <w:color w:val="C00000"/>
        </w:rPr>
        <w:t xml:space="preserve"> to the fullest extent possible</w:t>
      </w:r>
      <w:r w:rsidR="00E95F62">
        <w:rPr>
          <w:i/>
          <w:iCs/>
          <w:color w:val="C00000"/>
        </w:rPr>
        <w:t>; it will</w:t>
      </w:r>
      <w:r w:rsidR="0031224F">
        <w:rPr>
          <w:i/>
          <w:iCs/>
          <w:color w:val="C00000"/>
        </w:rPr>
        <w:t xml:space="preserve"> adapt </w:t>
      </w:r>
      <w:r w:rsidR="00E95F62">
        <w:rPr>
          <w:i/>
          <w:iCs/>
          <w:color w:val="C00000"/>
        </w:rPr>
        <w:t xml:space="preserve">these specifications </w:t>
      </w:r>
      <w:r w:rsidR="0031224F">
        <w:rPr>
          <w:i/>
          <w:iCs/>
          <w:color w:val="C00000"/>
        </w:rPr>
        <w:t>where necessary</w:t>
      </w:r>
      <w:r w:rsidR="00E95F62">
        <w:rPr>
          <w:i/>
          <w:iCs/>
          <w:color w:val="C00000"/>
        </w:rPr>
        <w:t xml:space="preserve">; </w:t>
      </w:r>
      <w:r w:rsidR="0031224F">
        <w:rPr>
          <w:i/>
          <w:iCs/>
          <w:color w:val="C00000"/>
        </w:rPr>
        <w:t xml:space="preserve">and only as a last resort will </w:t>
      </w:r>
      <w:r w:rsidR="00A10768">
        <w:rPr>
          <w:i/>
          <w:iCs/>
          <w:color w:val="C00000"/>
        </w:rPr>
        <w:t>net-new specifications need to be developed from scratch.</w:t>
      </w:r>
      <w:r w:rsidR="00DD0FA7">
        <w:rPr>
          <w:i/>
          <w:iCs/>
          <w:color w:val="C00000"/>
        </w:rPr>
        <w:t>]</w:t>
      </w:r>
      <w:r w:rsidR="00A10768">
        <w:rPr>
          <w:i/>
          <w:iCs/>
          <w:color w:val="C00000"/>
        </w:rPr>
        <w:t xml:space="preserve"> </w:t>
      </w:r>
    </w:p>
    <w:p w14:paraId="243DB792" w14:textId="7FE84BD7" w:rsidR="00EA1F16" w:rsidRDefault="00EA1F16" w:rsidP="00B9222F">
      <w:pPr>
        <w:pStyle w:val="Heading2"/>
      </w:pPr>
      <w:bookmarkStart w:id="33" w:name="_Ref173261094"/>
      <w:bookmarkStart w:id="34" w:name="_Toc173365616"/>
      <w:r>
        <w:t xml:space="preserve">Overview </w:t>
      </w:r>
      <w:r w:rsidR="00DB3BC4">
        <w:t>and background</w:t>
      </w:r>
      <w:bookmarkEnd w:id="33"/>
      <w:bookmarkEnd w:id="34"/>
    </w:p>
    <w:p w14:paraId="3893D999" w14:textId="70B80C29" w:rsidR="00DD0FA7" w:rsidRPr="00DD0FA7" w:rsidRDefault="00DD0FA7" w:rsidP="00DD0FA7">
      <w:r>
        <w:rPr>
          <w:i/>
          <w:iCs/>
          <w:color w:val="C00000"/>
        </w:rPr>
        <w:t>[</w:t>
      </w:r>
      <w:r w:rsidR="00D27A88">
        <w:rPr>
          <w:i/>
          <w:iCs/>
          <w:color w:val="C00000"/>
        </w:rPr>
        <w:t>This section provides a technical description of the OpenHIE-on-FHIR actors and the transactions</w:t>
      </w:r>
      <w:r w:rsidR="0009728C">
        <w:rPr>
          <w:i/>
          <w:iCs/>
          <w:color w:val="C00000"/>
        </w:rPr>
        <w:t xml:space="preserve"> each actor executes in service of a national HIE.</w:t>
      </w:r>
      <w:r w:rsidR="001F6194">
        <w:rPr>
          <w:i/>
          <w:iCs/>
          <w:color w:val="C00000"/>
        </w:rPr>
        <w:t xml:space="preserve"> Each </w:t>
      </w:r>
      <w:r w:rsidR="00F45C6E">
        <w:rPr>
          <w:i/>
          <w:iCs/>
          <w:color w:val="C00000"/>
        </w:rPr>
        <w:t xml:space="preserve">HIE </w:t>
      </w:r>
      <w:r w:rsidR="001F6194">
        <w:rPr>
          <w:i/>
          <w:iCs/>
          <w:color w:val="C00000"/>
        </w:rPr>
        <w:t>building block is described</w:t>
      </w:r>
      <w:r w:rsidR="0051783E">
        <w:rPr>
          <w:i/>
          <w:iCs/>
          <w:color w:val="C00000"/>
        </w:rPr>
        <w:t xml:space="preserve"> at a top level and the way they fit together is illustrated.</w:t>
      </w:r>
      <w:r w:rsidR="000E78A2">
        <w:rPr>
          <w:i/>
          <w:iCs/>
          <w:color w:val="C00000"/>
        </w:rPr>
        <w:t xml:space="preserve"> The design depicted in this section</w:t>
      </w:r>
      <w:r w:rsidR="00C633D4">
        <w:rPr>
          <w:i/>
          <w:iCs/>
          <w:color w:val="C00000"/>
        </w:rPr>
        <w:t xml:space="preserve"> </w:t>
      </w:r>
      <w:r w:rsidR="00CA0928">
        <w:rPr>
          <w:i/>
          <w:iCs/>
          <w:color w:val="C00000"/>
        </w:rPr>
        <w:t xml:space="preserve">assumes </w:t>
      </w:r>
      <w:r w:rsidR="00C633D4">
        <w:rPr>
          <w:i/>
          <w:iCs/>
          <w:color w:val="C00000"/>
        </w:rPr>
        <w:t xml:space="preserve">a cloud hosted </w:t>
      </w:r>
      <w:r w:rsidR="00172652">
        <w:rPr>
          <w:i/>
          <w:iCs/>
          <w:color w:val="C00000"/>
        </w:rPr>
        <w:t>infrastructure that operationalizes high-performing FHIR Services</w:t>
      </w:r>
      <w:r w:rsidR="00CA0928">
        <w:rPr>
          <w:i/>
          <w:iCs/>
          <w:color w:val="C00000"/>
        </w:rPr>
        <w:t>.</w:t>
      </w:r>
      <w:r>
        <w:rPr>
          <w:i/>
          <w:iCs/>
          <w:color w:val="C00000"/>
        </w:rPr>
        <w:t xml:space="preserve">] </w:t>
      </w:r>
    </w:p>
    <w:p w14:paraId="7BE0DEBB" w14:textId="77777777" w:rsidR="007626BD" w:rsidRDefault="00FC7196" w:rsidP="007626BD">
      <w:pPr>
        <w:keepNext/>
        <w:jc w:val="center"/>
      </w:pPr>
      <w:r w:rsidRPr="00FC7196">
        <w:rPr>
          <w:noProof/>
        </w:rPr>
        <w:lastRenderedPageBreak/>
        <w:drawing>
          <wp:inline distT="0" distB="0" distL="0" distR="0" wp14:anchorId="71B94902" wp14:editId="7AAF4108">
            <wp:extent cx="3744249" cy="2737782"/>
            <wp:effectExtent l="0" t="0" r="0" b="0"/>
            <wp:docPr id="193621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52363" cy="2743715"/>
                    </a:xfrm>
                    <a:prstGeom prst="rect">
                      <a:avLst/>
                    </a:prstGeom>
                    <a:noFill/>
                    <a:ln>
                      <a:noFill/>
                    </a:ln>
                  </pic:spPr>
                </pic:pic>
              </a:graphicData>
            </a:graphic>
          </wp:inline>
        </w:drawing>
      </w:r>
    </w:p>
    <w:p w14:paraId="77F2DB72" w14:textId="0B8A9A6F" w:rsidR="00665D4C" w:rsidRDefault="007626BD" w:rsidP="007626BD">
      <w:pPr>
        <w:pStyle w:val="Caption"/>
        <w:jc w:val="center"/>
      </w:pPr>
      <w:bookmarkStart w:id="35" w:name="_Ref139447427"/>
      <w:r>
        <w:t xml:space="preserve">Figure </w:t>
      </w:r>
      <w:r>
        <w:fldChar w:fldCharType="begin"/>
      </w:r>
      <w:r>
        <w:instrText xml:space="preserve"> SEQ Figure \* ARABIC </w:instrText>
      </w:r>
      <w:r>
        <w:fldChar w:fldCharType="separate"/>
      </w:r>
      <w:r w:rsidR="00D10846">
        <w:rPr>
          <w:noProof/>
        </w:rPr>
        <w:t>31</w:t>
      </w:r>
      <w:r>
        <w:fldChar w:fldCharType="end"/>
      </w:r>
      <w:bookmarkEnd w:id="35"/>
      <w:r>
        <w:t xml:space="preserve"> - OpenHIE Blueprint (health-related actors)</w:t>
      </w:r>
    </w:p>
    <w:p w14:paraId="30425A37" w14:textId="7295DB2B" w:rsidR="00BA21FA" w:rsidRDefault="00977D49" w:rsidP="00004DA7">
      <w:r>
        <w:t>Th</w:t>
      </w:r>
      <w:r w:rsidR="00B83E63">
        <w:t>e buildable blueprint</w:t>
      </w:r>
      <w:r>
        <w:t xml:space="preserve"> design leverages </w:t>
      </w:r>
      <w:r w:rsidR="004F5C0A">
        <w:t>an existing</w:t>
      </w:r>
      <w:r w:rsidR="001C0A78">
        <w:t>, “off the shelf”,</w:t>
      </w:r>
      <w:r w:rsidR="004F5C0A">
        <w:t xml:space="preserve"> </w:t>
      </w:r>
      <w:r w:rsidR="000218BD">
        <w:t xml:space="preserve">set of digital health </w:t>
      </w:r>
      <w:r w:rsidR="000218BD" w:rsidRPr="00D603EF">
        <w:rPr>
          <w:b/>
          <w:bCs/>
        </w:rPr>
        <w:t>architectural</w:t>
      </w:r>
      <w:r w:rsidR="000218BD">
        <w:t xml:space="preserve"> specifications</w:t>
      </w:r>
      <w:r w:rsidR="004244DD">
        <w:t xml:space="preserve"> as </w:t>
      </w:r>
      <w:r w:rsidR="00D80DF9">
        <w:t xml:space="preserve">generally </w:t>
      </w:r>
      <w:r w:rsidR="004244DD">
        <w:t>defined</w:t>
      </w:r>
      <w:r w:rsidR="000D43BE">
        <w:t xml:space="preserve"> in</w:t>
      </w:r>
      <w:r w:rsidR="005832AE">
        <w:t xml:space="preserve"> </w:t>
      </w:r>
      <w:r w:rsidR="005B6154">
        <w:t>the OpenHIE</w:t>
      </w:r>
      <w:r w:rsidR="0070577B">
        <w:rPr>
          <w:rStyle w:val="FootnoteReference"/>
        </w:rPr>
        <w:footnoteReference w:id="6"/>
      </w:r>
      <w:r w:rsidR="005B6154">
        <w:t xml:space="preserve"> framework</w:t>
      </w:r>
      <w:r w:rsidR="005832AE">
        <w:t xml:space="preserve">. </w:t>
      </w:r>
      <w:r w:rsidR="000F29AB">
        <w:t xml:space="preserve">The </w:t>
      </w:r>
      <w:r w:rsidR="0019367B">
        <w:t xml:space="preserve">OpenHIE Architecture diagram is shown </w:t>
      </w:r>
      <w:r w:rsidR="000305A3">
        <w:t xml:space="preserve">in </w:t>
      </w:r>
      <w:r w:rsidR="000305A3">
        <w:fldChar w:fldCharType="begin"/>
      </w:r>
      <w:r w:rsidR="000305A3">
        <w:instrText xml:space="preserve"> REF _Ref139447427 \h </w:instrText>
      </w:r>
      <w:r w:rsidR="000305A3">
        <w:fldChar w:fldCharType="separate"/>
      </w:r>
      <w:r w:rsidR="00D10846">
        <w:t xml:space="preserve">Figure </w:t>
      </w:r>
      <w:r w:rsidR="00D10846">
        <w:rPr>
          <w:noProof/>
        </w:rPr>
        <w:t>31</w:t>
      </w:r>
      <w:r w:rsidR="000305A3">
        <w:fldChar w:fldCharType="end"/>
      </w:r>
      <w:r w:rsidR="000305A3">
        <w:t xml:space="preserve">. </w:t>
      </w:r>
      <w:r w:rsidR="00E91517">
        <w:t xml:space="preserve">To bring the blueprint to life, </w:t>
      </w:r>
      <w:r w:rsidR="006F7973">
        <w:t xml:space="preserve">its </w:t>
      </w:r>
      <w:r w:rsidR="00C6190D">
        <w:t xml:space="preserve">care delivery workflows </w:t>
      </w:r>
      <w:r w:rsidR="00834419">
        <w:t xml:space="preserve">are </w:t>
      </w:r>
      <w:r w:rsidR="00C6190D">
        <w:t xml:space="preserve">mapped to a set of </w:t>
      </w:r>
      <w:r w:rsidR="000218BD">
        <w:t>implementable, standards-based</w:t>
      </w:r>
      <w:r w:rsidR="00834419">
        <w:t>,</w:t>
      </w:r>
      <w:r w:rsidR="005B6154">
        <w:t xml:space="preserve"> interoperability specifications</w:t>
      </w:r>
      <w:r w:rsidR="00716C46">
        <w:t xml:space="preserve"> as defined by</w:t>
      </w:r>
      <w:r w:rsidR="00191579">
        <w:t xml:space="preserve"> </w:t>
      </w:r>
      <w:r w:rsidR="00DC0B53">
        <w:t xml:space="preserve">the </w:t>
      </w:r>
      <w:r w:rsidR="00DB176A">
        <w:t>IHE Mobile Health Document Sharing (</w:t>
      </w:r>
      <w:r w:rsidR="00DB176A" w:rsidRPr="006B4C87">
        <w:rPr>
          <w:b/>
          <w:bCs/>
        </w:rPr>
        <w:t>MHDS</w:t>
      </w:r>
      <w:r w:rsidR="00DB176A">
        <w:t xml:space="preserve">) </w:t>
      </w:r>
      <w:r w:rsidR="00DC0B53">
        <w:t>Profile</w:t>
      </w:r>
      <w:r w:rsidR="00077F93">
        <w:rPr>
          <w:rStyle w:val="FootnoteReference"/>
        </w:rPr>
        <w:footnoteReference w:id="7"/>
      </w:r>
      <w:r w:rsidR="00253FCF">
        <w:t xml:space="preserve">. </w:t>
      </w:r>
      <w:r w:rsidR="00D82AA9">
        <w:t xml:space="preserve">A set of </w:t>
      </w:r>
      <w:r w:rsidR="00F75119">
        <w:t xml:space="preserve">architectural “actors” </w:t>
      </w:r>
      <w:r w:rsidR="00D82AA9">
        <w:t xml:space="preserve">relevant </w:t>
      </w:r>
      <w:r w:rsidR="00F14A68">
        <w:t xml:space="preserve">to </w:t>
      </w:r>
      <w:r w:rsidR="00F75119">
        <w:t>an OpenHIE</w:t>
      </w:r>
      <w:r w:rsidR="00E71215">
        <w:t xml:space="preserve">-conformant </w:t>
      </w:r>
      <w:r w:rsidR="009C4F5D">
        <w:t xml:space="preserve">HIE </w:t>
      </w:r>
      <w:r w:rsidR="00E71215">
        <w:t>are</w:t>
      </w:r>
      <w:r w:rsidR="00DE582E">
        <w:t xml:space="preserve"> listed </w:t>
      </w:r>
      <w:r w:rsidR="00FD0DE3">
        <w:t xml:space="preserve">in </w:t>
      </w:r>
      <w:r w:rsidR="00D82AA9">
        <w:fldChar w:fldCharType="begin"/>
      </w:r>
      <w:r w:rsidR="00D82AA9">
        <w:instrText xml:space="preserve"> REF _Ref139467046 \h </w:instrText>
      </w:r>
      <w:r w:rsidR="00D82AA9">
        <w:fldChar w:fldCharType="separate"/>
      </w:r>
      <w:r w:rsidR="00D10846">
        <w:t xml:space="preserve">Table </w:t>
      </w:r>
      <w:r w:rsidR="00D10846">
        <w:rPr>
          <w:noProof/>
        </w:rPr>
        <w:t>1</w:t>
      </w:r>
      <w:r w:rsidR="00D82AA9">
        <w:fldChar w:fldCharType="end"/>
      </w:r>
      <w:r w:rsidR="00D82AA9">
        <w:t xml:space="preserve">. </w:t>
      </w:r>
      <w:r w:rsidR="00F14A68">
        <w:t>A</w:t>
      </w:r>
      <w:r w:rsidR="008C03CD">
        <w:t xml:space="preserve">n </w:t>
      </w:r>
      <w:r w:rsidR="00590A17">
        <w:t xml:space="preserve">engineering diagram </w:t>
      </w:r>
      <w:r w:rsidR="00846594">
        <w:t xml:space="preserve">depicting how an </w:t>
      </w:r>
      <w:r w:rsidR="00F14A68">
        <w:t>OpenHIE</w:t>
      </w:r>
      <w:r w:rsidR="008C03CD">
        <w:t xml:space="preserve">-based </w:t>
      </w:r>
      <w:r w:rsidR="00F14A68">
        <w:t xml:space="preserve">architecture </w:t>
      </w:r>
      <w:r w:rsidR="00846594">
        <w:t xml:space="preserve">could be operationalized in a cloud-hosted infrastructure </w:t>
      </w:r>
      <w:r w:rsidR="009A6D02">
        <w:t xml:space="preserve">is illustrated </w:t>
      </w:r>
      <w:r w:rsidR="00BF1F4F">
        <w:t>in</w:t>
      </w:r>
      <w:r w:rsidR="002606BC">
        <w:t xml:space="preserve"> </w:t>
      </w:r>
      <w:r w:rsidR="002606BC">
        <w:fldChar w:fldCharType="begin"/>
      </w:r>
      <w:r w:rsidR="002606BC">
        <w:instrText xml:space="preserve"> REF _Ref106890052 \h </w:instrText>
      </w:r>
      <w:r w:rsidR="002606BC">
        <w:fldChar w:fldCharType="separate"/>
      </w:r>
      <w:r w:rsidR="00D10846">
        <w:t xml:space="preserve">Figure </w:t>
      </w:r>
      <w:r w:rsidR="00D10846">
        <w:rPr>
          <w:noProof/>
        </w:rPr>
        <w:t>32</w:t>
      </w:r>
      <w:r w:rsidR="002606BC">
        <w:fldChar w:fldCharType="end"/>
      </w:r>
      <w:r w:rsidR="00BF1F4F">
        <w:t>.</w:t>
      </w:r>
    </w:p>
    <w:tbl>
      <w:tblPr>
        <w:tblStyle w:val="TableGrid"/>
        <w:tblW w:w="0" w:type="auto"/>
        <w:tblBorders>
          <w:top w:val="single" w:sz="4" w:space="0" w:color="DEEAF6" w:themeColor="accent5" w:themeTint="33"/>
          <w:left w:val="single" w:sz="4" w:space="0" w:color="DEEAF6" w:themeColor="accent5" w:themeTint="33"/>
          <w:bottom w:val="single" w:sz="4" w:space="0" w:color="DEEAF6" w:themeColor="accent5" w:themeTint="33"/>
          <w:right w:val="single" w:sz="4" w:space="0" w:color="DEEAF6" w:themeColor="accent5" w:themeTint="33"/>
          <w:insideH w:val="single" w:sz="4" w:space="0" w:color="DEEAF6" w:themeColor="accent5" w:themeTint="33"/>
          <w:insideV w:val="single" w:sz="4" w:space="0" w:color="DEEAF6" w:themeColor="accent5" w:themeTint="33"/>
        </w:tblBorders>
        <w:tblLook w:val="04A0" w:firstRow="1" w:lastRow="0" w:firstColumn="1" w:lastColumn="0" w:noHBand="0" w:noVBand="1"/>
      </w:tblPr>
      <w:tblGrid>
        <w:gridCol w:w="4675"/>
        <w:gridCol w:w="4675"/>
      </w:tblGrid>
      <w:tr w:rsidR="00015348" w:rsidRPr="004438DF" w14:paraId="5AE9FA2B" w14:textId="77777777" w:rsidTr="00A93020">
        <w:tc>
          <w:tcPr>
            <w:tcW w:w="4675" w:type="dxa"/>
          </w:tcPr>
          <w:p w14:paraId="4EB40B67" w14:textId="39533F75" w:rsidR="0052097C" w:rsidRDefault="0052097C" w:rsidP="00734B4D">
            <w:pPr>
              <w:pStyle w:val="ListParagraph"/>
              <w:numPr>
                <w:ilvl w:val="0"/>
                <w:numId w:val="1"/>
              </w:numPr>
              <w:rPr>
                <w:sz w:val="20"/>
                <w:szCs w:val="20"/>
              </w:rPr>
            </w:pPr>
            <w:r w:rsidRPr="0052097C">
              <w:rPr>
                <w:b/>
                <w:bCs/>
                <w:sz w:val="20"/>
                <w:szCs w:val="20"/>
              </w:rPr>
              <w:t>TS*</w:t>
            </w:r>
            <w:r>
              <w:rPr>
                <w:sz w:val="20"/>
                <w:szCs w:val="20"/>
              </w:rPr>
              <w:t>: a terminology server</w:t>
            </w:r>
            <w:r w:rsidR="00415D31">
              <w:rPr>
                <w:sz w:val="20"/>
                <w:szCs w:val="20"/>
              </w:rPr>
              <w:t xml:space="preserve"> that supports ontolog</w:t>
            </w:r>
            <w:r w:rsidR="00034679">
              <w:rPr>
                <w:sz w:val="20"/>
                <w:szCs w:val="20"/>
              </w:rPr>
              <w:t>y</w:t>
            </w:r>
            <w:r w:rsidR="00415D31">
              <w:rPr>
                <w:sz w:val="20"/>
                <w:szCs w:val="20"/>
              </w:rPr>
              <w:t xml:space="preserve"> mapping</w:t>
            </w:r>
            <w:r w:rsidR="00034679">
              <w:rPr>
                <w:sz w:val="20"/>
                <w:szCs w:val="20"/>
              </w:rPr>
              <w:t xml:space="preserve"> and code list publishing</w:t>
            </w:r>
          </w:p>
          <w:p w14:paraId="0BBEE3D5" w14:textId="46FC4ECF" w:rsidR="00370D41" w:rsidRDefault="00370D41" w:rsidP="00734B4D">
            <w:pPr>
              <w:pStyle w:val="ListParagraph"/>
              <w:numPr>
                <w:ilvl w:val="0"/>
                <w:numId w:val="1"/>
              </w:numPr>
              <w:rPr>
                <w:sz w:val="20"/>
                <w:szCs w:val="20"/>
              </w:rPr>
            </w:pPr>
            <w:r w:rsidRPr="004A0FAD">
              <w:rPr>
                <w:b/>
                <w:bCs/>
                <w:sz w:val="20"/>
                <w:szCs w:val="20"/>
              </w:rPr>
              <w:t>CR*</w:t>
            </w:r>
            <w:r>
              <w:rPr>
                <w:sz w:val="20"/>
                <w:szCs w:val="20"/>
              </w:rPr>
              <w:t xml:space="preserve">: a standalone client registry that supports </w:t>
            </w:r>
            <w:r w:rsidR="004A0FAD">
              <w:rPr>
                <w:sz w:val="20"/>
                <w:szCs w:val="20"/>
              </w:rPr>
              <w:t>patient record matching and de-duplication</w:t>
            </w:r>
          </w:p>
          <w:p w14:paraId="2570AA3D" w14:textId="6581DD6C" w:rsidR="00173A14" w:rsidRPr="0052097C" w:rsidRDefault="00173A14" w:rsidP="00734B4D">
            <w:pPr>
              <w:pStyle w:val="ListParagraph"/>
              <w:numPr>
                <w:ilvl w:val="0"/>
                <w:numId w:val="1"/>
              </w:numPr>
              <w:rPr>
                <w:sz w:val="20"/>
                <w:szCs w:val="20"/>
              </w:rPr>
            </w:pPr>
            <w:r>
              <w:rPr>
                <w:b/>
                <w:bCs/>
                <w:sz w:val="20"/>
                <w:szCs w:val="20"/>
              </w:rPr>
              <w:t>CR* POS</w:t>
            </w:r>
            <w:r w:rsidRPr="00173A14">
              <w:rPr>
                <w:sz w:val="20"/>
                <w:szCs w:val="20"/>
              </w:rPr>
              <w:t>:</w:t>
            </w:r>
            <w:r>
              <w:rPr>
                <w:sz w:val="20"/>
                <w:szCs w:val="20"/>
              </w:rPr>
              <w:t xml:space="preserve"> a client application </w:t>
            </w:r>
            <w:r w:rsidR="00354509">
              <w:rPr>
                <w:sz w:val="20"/>
                <w:szCs w:val="20"/>
              </w:rPr>
              <w:t xml:space="preserve">that supports </w:t>
            </w:r>
            <w:r>
              <w:rPr>
                <w:sz w:val="20"/>
                <w:szCs w:val="20"/>
              </w:rPr>
              <w:t>the “ceremony” of adding a new demographic record to the HIE</w:t>
            </w:r>
            <w:r w:rsidR="00354509">
              <w:rPr>
                <w:sz w:val="20"/>
                <w:szCs w:val="20"/>
              </w:rPr>
              <w:t xml:space="preserve"> (e.g. ID card printing, etc.)</w:t>
            </w:r>
          </w:p>
          <w:p w14:paraId="401E8BF4" w14:textId="05880853" w:rsidR="00015348" w:rsidRPr="004438DF" w:rsidRDefault="00015348" w:rsidP="00734B4D">
            <w:pPr>
              <w:pStyle w:val="ListParagraph"/>
              <w:numPr>
                <w:ilvl w:val="0"/>
                <w:numId w:val="1"/>
              </w:numPr>
              <w:rPr>
                <w:sz w:val="20"/>
                <w:szCs w:val="20"/>
              </w:rPr>
            </w:pPr>
            <w:r w:rsidRPr="004438DF">
              <w:rPr>
                <w:b/>
                <w:bCs/>
                <w:sz w:val="20"/>
                <w:szCs w:val="20"/>
              </w:rPr>
              <w:t>POS</w:t>
            </w:r>
            <w:r w:rsidR="00635DD0">
              <w:rPr>
                <w:b/>
                <w:bCs/>
                <w:sz w:val="20"/>
                <w:szCs w:val="20"/>
              </w:rPr>
              <w:t xml:space="preserve"> Solution</w:t>
            </w:r>
            <w:r w:rsidRPr="004438DF">
              <w:rPr>
                <w:sz w:val="20"/>
                <w:szCs w:val="20"/>
              </w:rPr>
              <w:t>: point of service digital health application</w:t>
            </w:r>
            <w:r w:rsidR="00362888">
              <w:rPr>
                <w:sz w:val="20"/>
                <w:szCs w:val="20"/>
              </w:rPr>
              <w:t xml:space="preserve"> (e.g. </w:t>
            </w:r>
            <w:r w:rsidR="001D214B">
              <w:rPr>
                <w:sz w:val="20"/>
                <w:szCs w:val="20"/>
              </w:rPr>
              <w:t xml:space="preserve">Electronic Medical Records (EMR), Lab Information System (LIS), </w:t>
            </w:r>
            <w:r w:rsidR="00C72C5E">
              <w:rPr>
                <w:sz w:val="20"/>
                <w:szCs w:val="20"/>
              </w:rPr>
              <w:t>Community Health Worker app, etc.)</w:t>
            </w:r>
          </w:p>
          <w:p w14:paraId="6EEBDDF0" w14:textId="77777777" w:rsidR="00015348" w:rsidRPr="004438DF" w:rsidRDefault="00015348" w:rsidP="00734B4D">
            <w:pPr>
              <w:pStyle w:val="ListParagraph"/>
              <w:numPr>
                <w:ilvl w:val="0"/>
                <w:numId w:val="1"/>
              </w:numPr>
              <w:rPr>
                <w:sz w:val="20"/>
                <w:szCs w:val="20"/>
              </w:rPr>
            </w:pPr>
            <w:r w:rsidRPr="004438DF">
              <w:rPr>
                <w:b/>
                <w:bCs/>
                <w:sz w:val="20"/>
                <w:szCs w:val="20"/>
              </w:rPr>
              <w:t>CCG Engine</w:t>
            </w:r>
            <w:r w:rsidRPr="004438DF">
              <w:rPr>
                <w:sz w:val="20"/>
                <w:szCs w:val="20"/>
              </w:rPr>
              <w:t>: computable care guidelines processor</w:t>
            </w:r>
          </w:p>
          <w:p w14:paraId="6AD4CB19" w14:textId="11813836" w:rsidR="00015348" w:rsidRPr="00CD1DCC" w:rsidRDefault="00015348" w:rsidP="00CD1DCC">
            <w:pPr>
              <w:pStyle w:val="ListParagraph"/>
              <w:numPr>
                <w:ilvl w:val="0"/>
                <w:numId w:val="1"/>
              </w:numPr>
              <w:rPr>
                <w:sz w:val="20"/>
                <w:szCs w:val="20"/>
              </w:rPr>
            </w:pPr>
            <w:r w:rsidRPr="004438DF">
              <w:rPr>
                <w:b/>
                <w:bCs/>
                <w:sz w:val="20"/>
                <w:szCs w:val="20"/>
              </w:rPr>
              <w:t>Interoperability Layer</w:t>
            </w:r>
            <w:r w:rsidRPr="004438DF">
              <w:rPr>
                <w:sz w:val="20"/>
                <w:szCs w:val="20"/>
              </w:rPr>
              <w:t xml:space="preserve">: </w:t>
            </w:r>
            <w:r w:rsidR="00560615" w:rsidRPr="004438DF">
              <w:rPr>
                <w:sz w:val="20"/>
                <w:szCs w:val="20"/>
              </w:rPr>
              <w:t xml:space="preserve">enterprise shared </w:t>
            </w:r>
            <w:r w:rsidRPr="004438DF">
              <w:rPr>
                <w:sz w:val="20"/>
                <w:szCs w:val="20"/>
              </w:rPr>
              <w:t>service bus</w:t>
            </w:r>
            <w:r w:rsidR="00560615" w:rsidRPr="004438DF">
              <w:rPr>
                <w:sz w:val="20"/>
                <w:szCs w:val="20"/>
              </w:rPr>
              <w:t xml:space="preserve"> </w:t>
            </w:r>
          </w:p>
        </w:tc>
        <w:tc>
          <w:tcPr>
            <w:tcW w:w="4675" w:type="dxa"/>
          </w:tcPr>
          <w:p w14:paraId="35F35AAD" w14:textId="77777777" w:rsidR="00CD1DCC" w:rsidRPr="00CD1DCC" w:rsidRDefault="00CD1DCC" w:rsidP="00FF6240">
            <w:pPr>
              <w:pStyle w:val="ListParagraph"/>
              <w:numPr>
                <w:ilvl w:val="0"/>
                <w:numId w:val="1"/>
              </w:numPr>
              <w:rPr>
                <w:sz w:val="20"/>
                <w:szCs w:val="20"/>
              </w:rPr>
            </w:pPr>
            <w:r w:rsidRPr="004438DF">
              <w:rPr>
                <w:b/>
                <w:bCs/>
                <w:sz w:val="20"/>
                <w:szCs w:val="20"/>
              </w:rPr>
              <w:t>CR</w:t>
            </w:r>
            <w:r w:rsidRPr="004438DF">
              <w:rPr>
                <w:sz w:val="20"/>
                <w:szCs w:val="20"/>
              </w:rPr>
              <w:t xml:space="preserve">: </w:t>
            </w:r>
            <w:r>
              <w:rPr>
                <w:sz w:val="20"/>
                <w:szCs w:val="20"/>
              </w:rPr>
              <w:t xml:space="preserve">runtime </w:t>
            </w:r>
            <w:r w:rsidRPr="004438DF">
              <w:rPr>
                <w:sz w:val="20"/>
                <w:szCs w:val="20"/>
              </w:rPr>
              <w:t>client registry</w:t>
            </w:r>
            <w:r>
              <w:rPr>
                <w:sz w:val="20"/>
                <w:szCs w:val="20"/>
              </w:rPr>
              <w:t xml:space="preserve"> service</w:t>
            </w:r>
            <w:r>
              <w:rPr>
                <w:b/>
                <w:bCs/>
                <w:sz w:val="20"/>
                <w:szCs w:val="20"/>
              </w:rPr>
              <w:t xml:space="preserve"> </w:t>
            </w:r>
          </w:p>
          <w:p w14:paraId="1972AD2E" w14:textId="2320A1FE" w:rsidR="00EF7EC8" w:rsidRDefault="00EF7EC8" w:rsidP="00FF6240">
            <w:pPr>
              <w:pStyle w:val="ListParagraph"/>
              <w:numPr>
                <w:ilvl w:val="0"/>
                <w:numId w:val="1"/>
              </w:numPr>
              <w:rPr>
                <w:sz w:val="20"/>
                <w:szCs w:val="20"/>
              </w:rPr>
            </w:pPr>
            <w:r>
              <w:rPr>
                <w:b/>
                <w:bCs/>
                <w:sz w:val="20"/>
                <w:szCs w:val="20"/>
              </w:rPr>
              <w:t xml:space="preserve">ILR/TS: </w:t>
            </w:r>
            <w:r w:rsidR="00696A56">
              <w:rPr>
                <w:sz w:val="20"/>
                <w:szCs w:val="20"/>
              </w:rPr>
              <w:t>runtime terminology service</w:t>
            </w:r>
            <w:r w:rsidR="00EB24D7">
              <w:rPr>
                <w:sz w:val="20"/>
                <w:szCs w:val="20"/>
              </w:rPr>
              <w:t>, including interlinked health service codes</w:t>
            </w:r>
          </w:p>
          <w:p w14:paraId="50D1D6DA" w14:textId="01FA8659" w:rsidR="00B64D3E" w:rsidRDefault="00B64D3E" w:rsidP="00FF6240">
            <w:pPr>
              <w:pStyle w:val="ListParagraph"/>
              <w:numPr>
                <w:ilvl w:val="0"/>
                <w:numId w:val="1"/>
              </w:numPr>
              <w:rPr>
                <w:sz w:val="20"/>
                <w:szCs w:val="20"/>
              </w:rPr>
            </w:pPr>
            <w:r>
              <w:rPr>
                <w:b/>
                <w:bCs/>
                <w:sz w:val="20"/>
                <w:szCs w:val="20"/>
              </w:rPr>
              <w:t>ILR</w:t>
            </w:r>
            <w:r w:rsidR="00F81B75">
              <w:rPr>
                <w:b/>
                <w:bCs/>
                <w:sz w:val="20"/>
                <w:szCs w:val="20"/>
              </w:rPr>
              <w:t>-</w:t>
            </w:r>
            <w:r>
              <w:rPr>
                <w:b/>
                <w:bCs/>
                <w:sz w:val="20"/>
                <w:szCs w:val="20"/>
              </w:rPr>
              <w:t>HWR</w:t>
            </w:r>
            <w:r w:rsidR="00F81B75">
              <w:rPr>
                <w:b/>
                <w:bCs/>
                <w:sz w:val="20"/>
                <w:szCs w:val="20"/>
              </w:rPr>
              <w:t>:</w:t>
            </w:r>
            <w:r w:rsidR="00F81B75">
              <w:rPr>
                <w:sz w:val="20"/>
                <w:szCs w:val="20"/>
              </w:rPr>
              <w:t xml:space="preserve"> runtime interlinked health worker registry</w:t>
            </w:r>
            <w:r w:rsidR="00D601E5">
              <w:rPr>
                <w:sz w:val="20"/>
                <w:szCs w:val="20"/>
              </w:rPr>
              <w:t xml:space="preserve"> </w:t>
            </w:r>
          </w:p>
          <w:p w14:paraId="7D33C0EC" w14:textId="0300C393" w:rsidR="00EB24D7" w:rsidRDefault="00EB24D7" w:rsidP="00FF6240">
            <w:pPr>
              <w:pStyle w:val="ListParagraph"/>
              <w:numPr>
                <w:ilvl w:val="0"/>
                <w:numId w:val="1"/>
              </w:numPr>
              <w:rPr>
                <w:sz w:val="20"/>
                <w:szCs w:val="20"/>
              </w:rPr>
            </w:pPr>
            <w:r>
              <w:rPr>
                <w:b/>
                <w:bCs/>
                <w:sz w:val="20"/>
                <w:szCs w:val="20"/>
              </w:rPr>
              <w:t xml:space="preserve">ILR-FR: </w:t>
            </w:r>
            <w:r>
              <w:rPr>
                <w:sz w:val="20"/>
                <w:szCs w:val="20"/>
              </w:rPr>
              <w:t>runtime</w:t>
            </w:r>
            <w:r w:rsidR="00D601E5">
              <w:rPr>
                <w:sz w:val="20"/>
                <w:szCs w:val="20"/>
              </w:rPr>
              <w:t xml:space="preserve"> interlinked facility registry </w:t>
            </w:r>
          </w:p>
          <w:p w14:paraId="08B8B93D" w14:textId="6D36E7A5" w:rsidR="00D601E5" w:rsidRPr="00EF7EC8" w:rsidRDefault="00D601E5" w:rsidP="00FF6240">
            <w:pPr>
              <w:pStyle w:val="ListParagraph"/>
              <w:numPr>
                <w:ilvl w:val="0"/>
                <w:numId w:val="1"/>
              </w:numPr>
              <w:rPr>
                <w:sz w:val="20"/>
                <w:szCs w:val="20"/>
              </w:rPr>
            </w:pPr>
            <w:r>
              <w:rPr>
                <w:b/>
                <w:bCs/>
                <w:sz w:val="20"/>
                <w:szCs w:val="20"/>
              </w:rPr>
              <w:t>ILR</w:t>
            </w:r>
            <w:r w:rsidRPr="00D601E5">
              <w:rPr>
                <w:b/>
                <w:bCs/>
                <w:sz w:val="20"/>
                <w:szCs w:val="20"/>
              </w:rPr>
              <w:t>-ORG</w:t>
            </w:r>
            <w:r>
              <w:rPr>
                <w:sz w:val="20"/>
                <w:szCs w:val="20"/>
              </w:rPr>
              <w:t>: runtime interlinked organization registry</w:t>
            </w:r>
          </w:p>
          <w:p w14:paraId="3F0A6C47" w14:textId="274B93D2" w:rsidR="00FF6240" w:rsidRPr="004438DF" w:rsidRDefault="00FF6240" w:rsidP="00FF6240">
            <w:pPr>
              <w:pStyle w:val="ListParagraph"/>
              <w:numPr>
                <w:ilvl w:val="0"/>
                <w:numId w:val="1"/>
              </w:numPr>
              <w:rPr>
                <w:sz w:val="20"/>
                <w:szCs w:val="20"/>
              </w:rPr>
            </w:pPr>
            <w:r w:rsidRPr="004438DF">
              <w:rPr>
                <w:b/>
                <w:bCs/>
                <w:sz w:val="20"/>
                <w:szCs w:val="20"/>
              </w:rPr>
              <w:t>SHR</w:t>
            </w:r>
            <w:r w:rsidRPr="004438DF">
              <w:rPr>
                <w:sz w:val="20"/>
                <w:szCs w:val="20"/>
              </w:rPr>
              <w:t>: shared health record repository</w:t>
            </w:r>
          </w:p>
          <w:p w14:paraId="71817C74" w14:textId="4A6EF6CC" w:rsidR="00A93020" w:rsidRPr="004438DF" w:rsidRDefault="00A93020" w:rsidP="00FF6240">
            <w:pPr>
              <w:pStyle w:val="ListParagraph"/>
              <w:numPr>
                <w:ilvl w:val="0"/>
                <w:numId w:val="2"/>
              </w:numPr>
              <w:rPr>
                <w:sz w:val="20"/>
                <w:szCs w:val="20"/>
              </w:rPr>
            </w:pPr>
            <w:r w:rsidRPr="004438DF">
              <w:rPr>
                <w:b/>
                <w:bCs/>
                <w:sz w:val="20"/>
                <w:szCs w:val="20"/>
              </w:rPr>
              <w:t>HMIS</w:t>
            </w:r>
            <w:r w:rsidRPr="004438DF">
              <w:rPr>
                <w:sz w:val="20"/>
                <w:szCs w:val="20"/>
              </w:rPr>
              <w:t>: health management information system</w:t>
            </w:r>
            <w:r w:rsidR="000E3A1F">
              <w:rPr>
                <w:sz w:val="20"/>
                <w:szCs w:val="20"/>
              </w:rPr>
              <w:t xml:space="preserve">, </w:t>
            </w:r>
            <w:r w:rsidR="0034220A">
              <w:rPr>
                <w:sz w:val="20"/>
                <w:szCs w:val="20"/>
              </w:rPr>
              <w:t xml:space="preserve">including a data </w:t>
            </w:r>
            <w:r w:rsidR="000E3A1F">
              <w:rPr>
                <w:sz w:val="20"/>
                <w:szCs w:val="20"/>
              </w:rPr>
              <w:t>analytics engine</w:t>
            </w:r>
          </w:p>
          <w:p w14:paraId="1AF38BE3" w14:textId="77777777" w:rsidR="008653CB" w:rsidRPr="004438DF" w:rsidRDefault="008653CB" w:rsidP="008653CB">
            <w:pPr>
              <w:pStyle w:val="ListParagraph"/>
              <w:numPr>
                <w:ilvl w:val="0"/>
                <w:numId w:val="2"/>
              </w:numPr>
              <w:spacing w:after="160" w:line="259" w:lineRule="auto"/>
              <w:rPr>
                <w:sz w:val="20"/>
                <w:szCs w:val="20"/>
              </w:rPr>
            </w:pPr>
            <w:r w:rsidRPr="004438DF">
              <w:rPr>
                <w:b/>
                <w:bCs/>
                <w:sz w:val="20"/>
                <w:szCs w:val="20"/>
              </w:rPr>
              <w:t>HWD</w:t>
            </w:r>
            <w:r w:rsidRPr="004438DF">
              <w:rPr>
                <w:sz w:val="20"/>
                <w:szCs w:val="20"/>
              </w:rPr>
              <w:t>: federation of health worker directories</w:t>
            </w:r>
          </w:p>
          <w:p w14:paraId="30005915" w14:textId="77777777" w:rsidR="00A93020" w:rsidRPr="004438DF" w:rsidRDefault="00A93020" w:rsidP="00734B4D">
            <w:pPr>
              <w:pStyle w:val="ListParagraph"/>
              <w:numPr>
                <w:ilvl w:val="0"/>
                <w:numId w:val="2"/>
              </w:numPr>
              <w:rPr>
                <w:sz w:val="20"/>
                <w:szCs w:val="20"/>
              </w:rPr>
            </w:pPr>
            <w:r w:rsidRPr="004438DF">
              <w:rPr>
                <w:b/>
                <w:bCs/>
                <w:sz w:val="20"/>
                <w:szCs w:val="20"/>
              </w:rPr>
              <w:t>FD</w:t>
            </w:r>
            <w:r w:rsidRPr="004438DF">
              <w:rPr>
                <w:sz w:val="20"/>
                <w:szCs w:val="20"/>
              </w:rPr>
              <w:t>: federation of facility directories</w:t>
            </w:r>
          </w:p>
          <w:p w14:paraId="7B9B85D2" w14:textId="77777777" w:rsidR="00015348" w:rsidRDefault="00A93020" w:rsidP="003729AA">
            <w:pPr>
              <w:pStyle w:val="ListParagraph"/>
              <w:keepNext/>
              <w:numPr>
                <w:ilvl w:val="0"/>
                <w:numId w:val="2"/>
              </w:numPr>
              <w:rPr>
                <w:sz w:val="20"/>
                <w:szCs w:val="20"/>
              </w:rPr>
            </w:pPr>
            <w:r w:rsidRPr="004438DF">
              <w:rPr>
                <w:b/>
                <w:bCs/>
                <w:sz w:val="20"/>
                <w:szCs w:val="20"/>
              </w:rPr>
              <w:t>ORG</w:t>
            </w:r>
            <w:r w:rsidRPr="004438DF">
              <w:rPr>
                <w:sz w:val="20"/>
                <w:szCs w:val="20"/>
              </w:rPr>
              <w:t>: federation of organization directories</w:t>
            </w:r>
          </w:p>
          <w:p w14:paraId="008073E0" w14:textId="6D98722C" w:rsidR="000D45F1" w:rsidRPr="004438DF" w:rsidRDefault="000D45F1" w:rsidP="003729AA">
            <w:pPr>
              <w:pStyle w:val="ListParagraph"/>
              <w:keepNext/>
              <w:numPr>
                <w:ilvl w:val="0"/>
                <w:numId w:val="2"/>
              </w:numPr>
              <w:rPr>
                <w:sz w:val="20"/>
                <w:szCs w:val="20"/>
              </w:rPr>
            </w:pPr>
            <w:r>
              <w:rPr>
                <w:b/>
                <w:bCs/>
                <w:sz w:val="20"/>
                <w:szCs w:val="20"/>
              </w:rPr>
              <w:t>ATNA</w:t>
            </w:r>
            <w:r w:rsidRPr="000D45F1">
              <w:rPr>
                <w:sz w:val="20"/>
                <w:szCs w:val="20"/>
              </w:rPr>
              <w:t>:</w:t>
            </w:r>
            <w:r>
              <w:rPr>
                <w:sz w:val="20"/>
                <w:szCs w:val="20"/>
              </w:rPr>
              <w:t xml:space="preserve"> audit trail and node authentication </w:t>
            </w:r>
            <w:r w:rsidR="00CD1DCC">
              <w:rPr>
                <w:sz w:val="20"/>
                <w:szCs w:val="20"/>
              </w:rPr>
              <w:t>services</w:t>
            </w:r>
          </w:p>
        </w:tc>
      </w:tr>
    </w:tbl>
    <w:p w14:paraId="253A066F" w14:textId="67F67161" w:rsidR="003729AA" w:rsidRDefault="003729AA" w:rsidP="00FB1DD2">
      <w:pPr>
        <w:pStyle w:val="Caption"/>
        <w:jc w:val="center"/>
      </w:pPr>
      <w:bookmarkStart w:id="36" w:name="_Ref139467046"/>
      <w:r>
        <w:t xml:space="preserve">Table </w:t>
      </w:r>
      <w:r w:rsidR="00CE0F67">
        <w:fldChar w:fldCharType="begin"/>
      </w:r>
      <w:r w:rsidR="00CE0F67">
        <w:instrText xml:space="preserve"> SEQ Table \* ARABIC </w:instrText>
      </w:r>
      <w:r w:rsidR="00CE0F67">
        <w:fldChar w:fldCharType="separate"/>
      </w:r>
      <w:r w:rsidR="00D10846">
        <w:rPr>
          <w:noProof/>
        </w:rPr>
        <w:t>1</w:t>
      </w:r>
      <w:r w:rsidR="00CE0F67">
        <w:fldChar w:fldCharType="end"/>
      </w:r>
      <w:bookmarkEnd w:id="36"/>
      <w:r>
        <w:t xml:space="preserve"> - Digital health infrastructure actors</w:t>
      </w:r>
    </w:p>
    <w:p w14:paraId="7888E4D0" w14:textId="02F87437" w:rsidR="00FB1DD2" w:rsidRDefault="00326240" w:rsidP="00326240">
      <w:pPr>
        <w:keepNext/>
      </w:pPr>
      <w:r w:rsidRPr="00326240">
        <w:rPr>
          <w:noProof/>
        </w:rPr>
        <w:lastRenderedPageBreak/>
        <w:drawing>
          <wp:inline distT="0" distB="0" distL="0" distR="0" wp14:anchorId="78099403" wp14:editId="34F8A020">
            <wp:extent cx="5943600" cy="3244215"/>
            <wp:effectExtent l="0" t="0" r="0" b="0"/>
            <wp:docPr id="3639017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4E9A75D5" w14:textId="15CE0F2A" w:rsidR="00E71215" w:rsidRDefault="00FB1DD2" w:rsidP="00FB1DD2">
      <w:pPr>
        <w:pStyle w:val="Caption"/>
        <w:jc w:val="center"/>
      </w:pPr>
      <w:bookmarkStart w:id="37" w:name="_Ref106890052"/>
      <w:r>
        <w:t xml:space="preserve">Figure </w:t>
      </w:r>
      <w:r w:rsidR="00A10A07">
        <w:fldChar w:fldCharType="begin"/>
      </w:r>
      <w:r w:rsidR="00A10A07">
        <w:instrText xml:space="preserve"> SEQ Figure \* ARABIC </w:instrText>
      </w:r>
      <w:r w:rsidR="00A10A07">
        <w:fldChar w:fldCharType="separate"/>
      </w:r>
      <w:r w:rsidR="00D10846">
        <w:rPr>
          <w:noProof/>
        </w:rPr>
        <w:t>32</w:t>
      </w:r>
      <w:r w:rsidR="00A10A07">
        <w:rPr>
          <w:noProof/>
        </w:rPr>
        <w:fldChar w:fldCharType="end"/>
      </w:r>
      <w:bookmarkEnd w:id="37"/>
      <w:r>
        <w:t xml:space="preserve"> </w:t>
      </w:r>
      <w:r w:rsidR="00065ED8">
        <w:t>–</w:t>
      </w:r>
      <w:r>
        <w:t xml:space="preserve"> </w:t>
      </w:r>
      <w:r w:rsidR="003644E6">
        <w:t>Functional</w:t>
      </w:r>
      <w:r w:rsidR="009B3DC9">
        <w:t xml:space="preserve"> Capability</w:t>
      </w:r>
      <w:r w:rsidR="003644E6">
        <w:t xml:space="preserve"> of a Cloud-hosted</w:t>
      </w:r>
      <w:r w:rsidR="00065ED8">
        <w:t xml:space="preserve"> </w:t>
      </w:r>
      <w:r w:rsidRPr="00114CA3">
        <w:t>OpenHIE-based architecture</w:t>
      </w:r>
    </w:p>
    <w:p w14:paraId="22BA5993" w14:textId="714E81A8" w:rsidR="00C07187" w:rsidRDefault="00C07187" w:rsidP="00004DA7">
      <w:r>
        <w:t xml:space="preserve">As may </w:t>
      </w:r>
      <w:r w:rsidR="00417B56">
        <w:t xml:space="preserve">be noted from </w:t>
      </w:r>
      <w:r w:rsidR="0016483F">
        <w:t xml:space="preserve">the diagram, it is anticipated that the </w:t>
      </w:r>
      <w:r w:rsidR="008C12A6">
        <w:t xml:space="preserve">national </w:t>
      </w:r>
      <w:r w:rsidR="0016483F">
        <w:t xml:space="preserve">HIE will be </w:t>
      </w:r>
      <w:r w:rsidR="009F0B05">
        <w:t>cloud hosted</w:t>
      </w:r>
      <w:r w:rsidR="0016483F">
        <w:t xml:space="preserve">. </w:t>
      </w:r>
      <w:r w:rsidR="004A4656">
        <w:t xml:space="preserve">To defend </w:t>
      </w:r>
      <w:r w:rsidR="009F0B05">
        <w:t>online transaction processing (OLTP) performance</w:t>
      </w:r>
      <w:r w:rsidR="004A4656">
        <w:t xml:space="preserve">, </w:t>
      </w:r>
      <w:r w:rsidR="007D1B9D">
        <w:t xml:space="preserve">computationally “expensive” </w:t>
      </w:r>
      <w:r w:rsidR="004A4656">
        <w:t xml:space="preserve">services such as </w:t>
      </w:r>
      <w:r w:rsidR="00E40BC6">
        <w:t xml:space="preserve">terminology </w:t>
      </w:r>
      <w:r w:rsidR="002F4AC9">
        <w:t xml:space="preserve">mapping and </w:t>
      </w:r>
      <w:r w:rsidR="00E40BC6">
        <w:t>publishing, client record creation</w:t>
      </w:r>
      <w:r w:rsidR="00BB0DDD">
        <w:t xml:space="preserve"> and management (e.g. de-duplication)</w:t>
      </w:r>
      <w:r w:rsidR="00E40BC6">
        <w:t xml:space="preserve">, and analytic processing (e.g. HMIS) </w:t>
      </w:r>
      <w:r w:rsidR="004A4656">
        <w:t>will be architecturally separated</w:t>
      </w:r>
      <w:r w:rsidR="008C2FE5">
        <w:t xml:space="preserve"> from the </w:t>
      </w:r>
      <w:r w:rsidR="00881AC9">
        <w:t>OLTP</w:t>
      </w:r>
      <w:r w:rsidR="008C2FE5">
        <w:t>-optimized FHIR Ser</w:t>
      </w:r>
      <w:r w:rsidR="00CD53E4">
        <w:t>vices</w:t>
      </w:r>
      <w:r w:rsidR="008C2FE5">
        <w:t xml:space="preserve">. </w:t>
      </w:r>
      <w:r w:rsidR="008D167A">
        <w:t>It is also expected that the interlinked registry</w:t>
      </w:r>
      <w:r w:rsidR="008F7511">
        <w:t xml:space="preserve"> (ILR)</w:t>
      </w:r>
      <w:r w:rsidR="008D167A">
        <w:t xml:space="preserve"> of </w:t>
      </w:r>
      <w:r w:rsidR="00F92992">
        <w:t xml:space="preserve">health workers, facilities, organizations, and health services will be </w:t>
      </w:r>
      <w:r w:rsidR="00984A91">
        <w:t>refreshed</w:t>
      </w:r>
      <w:r w:rsidR="00F92992">
        <w:t xml:space="preserve"> from an underlying </w:t>
      </w:r>
      <w:r w:rsidR="00F92992" w:rsidRPr="00AA2E42">
        <w:t>federation</w:t>
      </w:r>
      <w:r w:rsidR="00F92992">
        <w:t xml:space="preserve"> of </w:t>
      </w:r>
      <w:r w:rsidR="00831472">
        <w:t xml:space="preserve">directories as part of a regular maintenance cycle. As an example, </w:t>
      </w:r>
      <w:r w:rsidR="00963D80">
        <w:t xml:space="preserve">extracts from </w:t>
      </w:r>
      <w:r w:rsidR="00831472">
        <w:t xml:space="preserve">the </w:t>
      </w:r>
      <w:r w:rsidR="00963D80">
        <w:t xml:space="preserve">membership </w:t>
      </w:r>
      <w:r w:rsidR="00831472">
        <w:t>databases of the College of Nurses, College of Physicians,</w:t>
      </w:r>
      <w:r w:rsidR="00963D80">
        <w:t xml:space="preserve"> College of Pharmacists, etc. will be regularly </w:t>
      </w:r>
      <w:r w:rsidR="00731971">
        <w:t>updated to the OLTP FHIR Server’s interlinked registries</w:t>
      </w:r>
      <w:r w:rsidR="00047112">
        <w:t xml:space="preserve"> as part of a </w:t>
      </w:r>
      <w:r w:rsidR="00984A91">
        <w:t xml:space="preserve">managed </w:t>
      </w:r>
      <w:r w:rsidR="00047112">
        <w:t xml:space="preserve">batch update process. </w:t>
      </w:r>
    </w:p>
    <w:p w14:paraId="54549D67" w14:textId="79E25DAF" w:rsidR="00670273" w:rsidRDefault="00A85373" w:rsidP="00004DA7">
      <w:r>
        <w:t xml:space="preserve">The following </w:t>
      </w:r>
      <w:r w:rsidR="00C658DF">
        <w:t xml:space="preserve">list </w:t>
      </w:r>
      <w:r w:rsidR="00991822">
        <w:t xml:space="preserve">outlines </w:t>
      </w:r>
      <w:r w:rsidR="00C658DF">
        <w:t xml:space="preserve">the </w:t>
      </w:r>
      <w:r w:rsidR="0057675B">
        <w:t xml:space="preserve">HIE’s </w:t>
      </w:r>
      <w:r w:rsidR="00C658DF">
        <w:t xml:space="preserve">transactional </w:t>
      </w:r>
      <w:r w:rsidR="00670273">
        <w:t xml:space="preserve">functionality </w:t>
      </w:r>
      <w:r w:rsidR="0057675B">
        <w:t xml:space="preserve">as depicted </w:t>
      </w:r>
      <w:r w:rsidR="00670273">
        <w:t xml:space="preserve">in </w:t>
      </w:r>
      <w:r w:rsidR="00584D84">
        <w:fldChar w:fldCharType="begin"/>
      </w:r>
      <w:r w:rsidR="00584D84">
        <w:instrText xml:space="preserve"> REF _Ref106890052 \h </w:instrText>
      </w:r>
      <w:r w:rsidR="00584D84">
        <w:fldChar w:fldCharType="separate"/>
      </w:r>
      <w:r w:rsidR="00D10846">
        <w:t xml:space="preserve">Figure </w:t>
      </w:r>
      <w:r w:rsidR="00D10846">
        <w:rPr>
          <w:noProof/>
        </w:rPr>
        <w:t>32</w:t>
      </w:r>
      <w:r w:rsidR="00584D84">
        <w:fldChar w:fldCharType="end"/>
      </w:r>
      <w:r w:rsidR="00E93BBE">
        <w:t xml:space="preserve">. </w:t>
      </w:r>
      <w:r w:rsidR="006244DD">
        <w:t>Transactions supporting m</w:t>
      </w:r>
      <w:r w:rsidR="00E93BBE">
        <w:t xml:space="preserve">aintenance processes are </w:t>
      </w:r>
      <w:r w:rsidR="0063040F">
        <w:t xml:space="preserve">identified </w:t>
      </w:r>
      <w:r w:rsidR="00E93BBE">
        <w:t xml:space="preserve">in </w:t>
      </w:r>
      <w:r w:rsidR="00E93BBE" w:rsidRPr="006244DD">
        <w:rPr>
          <w:highlight w:val="cyan"/>
        </w:rPr>
        <w:t>blue</w:t>
      </w:r>
      <w:r w:rsidR="00E93BBE">
        <w:t xml:space="preserve">; real-time processes are shown </w:t>
      </w:r>
      <w:r w:rsidR="0063040F">
        <w:t xml:space="preserve">as </w:t>
      </w:r>
      <w:r w:rsidR="00E93BBE" w:rsidRPr="006244DD">
        <w:rPr>
          <w:highlight w:val="yellow"/>
        </w:rPr>
        <w:t>yellow</w:t>
      </w:r>
      <w:r w:rsidR="0063040F">
        <w:t>.</w:t>
      </w:r>
    </w:p>
    <w:p w14:paraId="7C00D7D0" w14:textId="47B02549" w:rsidR="00670273" w:rsidRDefault="00991822" w:rsidP="00073F00">
      <w:pPr>
        <w:pStyle w:val="ListParagraph"/>
        <w:numPr>
          <w:ilvl w:val="0"/>
          <w:numId w:val="32"/>
        </w:numPr>
      </w:pPr>
      <w:r w:rsidRPr="007C697E">
        <w:rPr>
          <w:b/>
          <w:bCs/>
        </w:rPr>
        <w:t>Terminology Publishing</w:t>
      </w:r>
      <w:r w:rsidR="00CB5319">
        <w:t>. A terminology server (TS*</w:t>
      </w:r>
      <w:r w:rsidR="00707475">
        <w:t xml:space="preserve">) will be employed to curate </w:t>
      </w:r>
      <w:r w:rsidR="00FE5198">
        <w:t xml:space="preserve">and cross reference </w:t>
      </w:r>
      <w:r w:rsidR="00707475">
        <w:t xml:space="preserve">the national lists of normative </w:t>
      </w:r>
      <w:r w:rsidR="00FE5198">
        <w:t xml:space="preserve">codes. </w:t>
      </w:r>
      <w:r w:rsidR="00CB5319">
        <w:t xml:space="preserve">As part of a regular </w:t>
      </w:r>
      <w:r w:rsidR="004E6958">
        <w:t xml:space="preserve">refresh </w:t>
      </w:r>
      <w:r w:rsidR="00CB5319">
        <w:t xml:space="preserve">process, </w:t>
      </w:r>
      <w:r w:rsidR="00105B98">
        <w:t xml:space="preserve">the MOH will publish </w:t>
      </w:r>
      <w:r w:rsidR="00DE65FC">
        <w:t xml:space="preserve">updated </w:t>
      </w:r>
      <w:r w:rsidR="00FE5198">
        <w:t xml:space="preserve">code lists and </w:t>
      </w:r>
      <w:r w:rsidR="00AE2E86">
        <w:t xml:space="preserve">make these </w:t>
      </w:r>
      <w:r w:rsidR="00FE5198">
        <w:t xml:space="preserve">available </w:t>
      </w:r>
      <w:r w:rsidR="0015696E">
        <w:t xml:space="preserve">so that </w:t>
      </w:r>
      <w:r w:rsidR="00FE5198">
        <w:t>digital health POS solution</w:t>
      </w:r>
      <w:r w:rsidR="00577DF7">
        <w:t>s</w:t>
      </w:r>
      <w:r w:rsidR="00FE5198">
        <w:t xml:space="preserve"> </w:t>
      </w:r>
      <w:r w:rsidR="00577DF7">
        <w:t xml:space="preserve">can </w:t>
      </w:r>
      <w:r w:rsidR="005C7F16">
        <w:t>update their code lists</w:t>
      </w:r>
      <w:r w:rsidR="00377B70">
        <w:t>. This is illustrated by transaction (</w:t>
      </w:r>
      <w:r w:rsidR="00377B70" w:rsidRPr="00CD47E9">
        <w:rPr>
          <w:highlight w:val="cyan"/>
        </w:rPr>
        <w:t>1</w:t>
      </w:r>
      <w:r w:rsidR="00377B70">
        <w:t>).</w:t>
      </w:r>
      <w:r w:rsidR="004A0055">
        <w:t xml:space="preserve"> </w:t>
      </w:r>
      <w:r w:rsidR="00DF2F79">
        <w:t>As shown by transaction (</w:t>
      </w:r>
      <w:r w:rsidR="00DF2F79" w:rsidRPr="00CD47E9">
        <w:rPr>
          <w:highlight w:val="cyan"/>
        </w:rPr>
        <w:t>2</w:t>
      </w:r>
      <w:r w:rsidR="00DF2F79">
        <w:t>), t</w:t>
      </w:r>
      <w:r w:rsidR="009D0C27">
        <w:t xml:space="preserve">hese published terminologies will also update the </w:t>
      </w:r>
      <w:r w:rsidR="00DC0E0A">
        <w:t xml:space="preserve">runtime code lists maintained in the </w:t>
      </w:r>
      <w:r w:rsidR="009D0C27">
        <w:t>OLTP-optimized FHIR Server</w:t>
      </w:r>
      <w:r w:rsidR="00DF2F79">
        <w:t xml:space="preserve">. </w:t>
      </w:r>
      <w:r w:rsidR="009D28E8">
        <w:t>NOTE: it is common for such publishing pro</w:t>
      </w:r>
      <w:r w:rsidR="00AE50BA">
        <w:t>cesses to employ Excel and/or PDF files as the means of distributing</w:t>
      </w:r>
      <w:r w:rsidR="00BC4C7D">
        <w:t xml:space="preserve"> code lists. </w:t>
      </w:r>
      <w:r w:rsidR="00BB0EDC">
        <w:t xml:space="preserve">Each POS solution will be required to </w:t>
      </w:r>
      <w:r w:rsidR="00F12D91">
        <w:t>be able to ingest the published format.</w:t>
      </w:r>
      <w:r w:rsidR="009B5A13">
        <w:t xml:space="preserve"> The interactions with the TS* </w:t>
      </w:r>
      <w:r w:rsidR="009B5A13" w:rsidRPr="00C03C87">
        <w:rPr>
          <w:i/>
          <w:iCs/>
        </w:rPr>
        <w:t>may</w:t>
      </w:r>
      <w:r w:rsidR="009B5A13">
        <w:t xml:space="preserve"> </w:t>
      </w:r>
      <w:r w:rsidR="00C03C87">
        <w:t>be managed via the Interoperability Layer.</w:t>
      </w:r>
    </w:p>
    <w:p w14:paraId="6967BEE5" w14:textId="67B08B7C" w:rsidR="00BC4C7D" w:rsidRDefault="00725DDD" w:rsidP="00073F00">
      <w:pPr>
        <w:pStyle w:val="ListParagraph"/>
        <w:numPr>
          <w:ilvl w:val="0"/>
          <w:numId w:val="32"/>
        </w:numPr>
      </w:pPr>
      <w:r>
        <w:rPr>
          <w:b/>
          <w:bCs/>
        </w:rPr>
        <w:t>Manag</w:t>
      </w:r>
      <w:r w:rsidR="008258C7">
        <w:rPr>
          <w:b/>
          <w:bCs/>
        </w:rPr>
        <w:t>e</w:t>
      </w:r>
      <w:r>
        <w:rPr>
          <w:b/>
          <w:bCs/>
        </w:rPr>
        <w:t xml:space="preserve"> Client Registry Records. </w:t>
      </w:r>
      <w:r w:rsidR="005F15C2">
        <w:t xml:space="preserve">It is expected that </w:t>
      </w:r>
      <w:r w:rsidR="00852AD3">
        <w:t xml:space="preserve">there may be </w:t>
      </w:r>
      <w:r w:rsidR="009D02F2">
        <w:t xml:space="preserve">a </w:t>
      </w:r>
      <w:r w:rsidR="009D02F2" w:rsidRPr="00F44F33">
        <w:rPr>
          <w:i/>
          <w:iCs/>
        </w:rPr>
        <w:t>ceremony</w:t>
      </w:r>
      <w:r w:rsidR="009D02F2">
        <w:t xml:space="preserve"> associated with managing Client Registry records. </w:t>
      </w:r>
      <w:r w:rsidR="007662B4">
        <w:t xml:space="preserve">A </w:t>
      </w:r>
      <w:r w:rsidR="00073E44">
        <w:t xml:space="preserve">barcoded </w:t>
      </w:r>
      <w:r w:rsidR="007662B4">
        <w:t xml:space="preserve">unique ID card may be </w:t>
      </w:r>
      <w:r w:rsidR="00073E44">
        <w:t>issued</w:t>
      </w:r>
      <w:r w:rsidR="007662B4">
        <w:t xml:space="preserve">, as an example, that will </w:t>
      </w:r>
      <w:r w:rsidR="00AE37A5">
        <w:t xml:space="preserve">associate </w:t>
      </w:r>
      <w:r w:rsidR="00CF3C1D">
        <w:t xml:space="preserve">the client’s </w:t>
      </w:r>
      <w:r w:rsidR="00AE37A5">
        <w:t xml:space="preserve">demographic information with </w:t>
      </w:r>
      <w:r w:rsidR="00073E44">
        <w:t xml:space="preserve">their </w:t>
      </w:r>
      <w:r w:rsidR="00AE37A5">
        <w:t>unique</w:t>
      </w:r>
      <w:r w:rsidR="00CF3C1D">
        <w:t xml:space="preserve"> health</w:t>
      </w:r>
      <w:r w:rsidR="00AE37A5">
        <w:t xml:space="preserve"> </w:t>
      </w:r>
      <w:r w:rsidR="000E4234">
        <w:t>identifier</w:t>
      </w:r>
      <w:r w:rsidR="00073E44">
        <w:t xml:space="preserve">. </w:t>
      </w:r>
      <w:r w:rsidR="00BE30F2">
        <w:t xml:space="preserve">As part of </w:t>
      </w:r>
      <w:r w:rsidR="00BE30F2">
        <w:lastRenderedPageBreak/>
        <w:t xml:space="preserve">maintenance, duplicate </w:t>
      </w:r>
      <w:r w:rsidR="00894910">
        <w:t xml:space="preserve">client records that have been created in error will need to be de-duplicated (and the underlying IDs merged). </w:t>
      </w:r>
      <w:r w:rsidR="00832EF9">
        <w:t xml:space="preserve">These processes may be operationalized by every POS, or there may be a specialized solution (CR* POS) that is dedicated to </w:t>
      </w:r>
      <w:r w:rsidR="008344FD">
        <w:t xml:space="preserve">efficiently </w:t>
      </w:r>
      <w:r w:rsidR="00927E45">
        <w:t xml:space="preserve">and correctly </w:t>
      </w:r>
      <w:r w:rsidR="008344FD">
        <w:t xml:space="preserve">executing </w:t>
      </w:r>
      <w:r w:rsidR="004E1A0E">
        <w:t>client record</w:t>
      </w:r>
      <w:r w:rsidR="008344FD">
        <w:t xml:space="preserve"> </w:t>
      </w:r>
      <w:r w:rsidR="00BE30F2">
        <w:t>ID-management</w:t>
      </w:r>
      <w:r w:rsidR="004E1A0E">
        <w:t xml:space="preserve">, including the “new </w:t>
      </w:r>
      <w:r w:rsidR="002F41D8">
        <w:t xml:space="preserve">client </w:t>
      </w:r>
      <w:r w:rsidR="004E1A0E">
        <w:t xml:space="preserve">ID” </w:t>
      </w:r>
      <w:r w:rsidR="008344FD">
        <w:t xml:space="preserve">ceremony. </w:t>
      </w:r>
      <w:r w:rsidR="001E723B">
        <w:t xml:space="preserve">The </w:t>
      </w:r>
      <w:r w:rsidR="007C0F15">
        <w:t xml:space="preserve">CR* POS will need to support </w:t>
      </w:r>
      <w:r w:rsidR="00F93509">
        <w:t xml:space="preserve">both </w:t>
      </w:r>
      <w:r w:rsidR="0024367D">
        <w:t xml:space="preserve">adding </w:t>
      </w:r>
      <w:r w:rsidR="00CA5F4B">
        <w:t>and updating client demographic records</w:t>
      </w:r>
      <w:r w:rsidR="00252F82">
        <w:t>, as illustrated by</w:t>
      </w:r>
      <w:r w:rsidR="00CA5F4B">
        <w:t xml:space="preserve"> real-time transactions </w:t>
      </w:r>
      <w:r w:rsidR="00252F82">
        <w:t>(</w:t>
      </w:r>
      <w:r w:rsidR="00252F82" w:rsidRPr="00252F82">
        <w:rPr>
          <w:highlight w:val="yellow"/>
        </w:rPr>
        <w:t>3</w:t>
      </w:r>
      <w:r w:rsidR="00252F82">
        <w:t>) and (</w:t>
      </w:r>
      <w:r w:rsidR="00252F82" w:rsidRPr="00252F82">
        <w:rPr>
          <w:highlight w:val="yellow"/>
        </w:rPr>
        <w:t>4</w:t>
      </w:r>
      <w:r w:rsidR="00252F82">
        <w:t xml:space="preserve">). </w:t>
      </w:r>
      <w:r w:rsidR="00C07F43">
        <w:t>The CR* server will need to be able to sync</w:t>
      </w:r>
      <w:r w:rsidR="004F53D8">
        <w:t xml:space="preserve"> new or updated client demographic records to the </w:t>
      </w:r>
      <w:r w:rsidR="004B7212">
        <w:t xml:space="preserve">HIE’s </w:t>
      </w:r>
      <w:r w:rsidR="004F53D8">
        <w:t>OLTP-optimized FHIR Server, as shown in transaction (</w:t>
      </w:r>
      <w:r w:rsidR="004F53D8" w:rsidRPr="004F53D8">
        <w:rPr>
          <w:highlight w:val="yellow"/>
        </w:rPr>
        <w:t>5</w:t>
      </w:r>
      <w:r w:rsidR="004F53D8">
        <w:t xml:space="preserve">). </w:t>
      </w:r>
      <w:r w:rsidR="00B3390A">
        <w:t xml:space="preserve">If there is a separate CR* POS, and if an </w:t>
      </w:r>
      <w:r w:rsidR="00B3390A" w:rsidRPr="00B75049">
        <w:rPr>
          <w:i/>
          <w:iCs/>
        </w:rPr>
        <w:t>offline</w:t>
      </w:r>
      <w:r w:rsidR="00B3390A">
        <w:t xml:space="preserve"> mode must be supported</w:t>
      </w:r>
      <w:r w:rsidR="007B3F92">
        <w:t>, there may be a sync transaction between a POS Solution and the dedicated CR* POS application</w:t>
      </w:r>
      <w:r w:rsidR="00181F6C">
        <w:t>. This is shown as transaction (</w:t>
      </w:r>
      <w:r w:rsidR="00181F6C" w:rsidRPr="00181F6C">
        <w:rPr>
          <w:highlight w:val="yellow"/>
        </w:rPr>
        <w:t>6</w:t>
      </w:r>
      <w:r w:rsidR="00181F6C">
        <w:t xml:space="preserve">). </w:t>
      </w:r>
      <w:r w:rsidR="00C03C87">
        <w:t xml:space="preserve">NOTE: </w:t>
      </w:r>
      <w:r w:rsidR="00D33CF0">
        <w:t xml:space="preserve">the CR* POS’ interactions with the CR* </w:t>
      </w:r>
      <w:r w:rsidR="00D33CF0" w:rsidRPr="00D33CF0">
        <w:rPr>
          <w:i/>
          <w:iCs/>
        </w:rPr>
        <w:t>may</w:t>
      </w:r>
      <w:r w:rsidR="00D33CF0">
        <w:t xml:space="preserve"> be managed via the Interoperability Layer.</w:t>
      </w:r>
    </w:p>
    <w:p w14:paraId="47635B55" w14:textId="1D03A5D4" w:rsidR="00CE6F26" w:rsidRDefault="002F6C75" w:rsidP="00073F00">
      <w:pPr>
        <w:pStyle w:val="ListParagraph"/>
        <w:numPr>
          <w:ilvl w:val="0"/>
          <w:numId w:val="32"/>
        </w:numPr>
      </w:pPr>
      <w:r>
        <w:rPr>
          <w:b/>
          <w:bCs/>
        </w:rPr>
        <w:t>Query for a Client Demographic Record.</w:t>
      </w:r>
      <w:r w:rsidR="00A76F0A">
        <w:rPr>
          <w:b/>
          <w:bCs/>
        </w:rPr>
        <w:t xml:space="preserve"> </w:t>
      </w:r>
      <w:r w:rsidR="00EB56BE" w:rsidRPr="00EB56BE">
        <w:t>A</w:t>
      </w:r>
      <w:r w:rsidR="00D855FC">
        <w:t>s part of its normative behaviour, a</w:t>
      </w:r>
      <w:r w:rsidR="00EB56BE">
        <w:rPr>
          <w:b/>
          <w:bCs/>
        </w:rPr>
        <w:t xml:space="preserve"> </w:t>
      </w:r>
      <w:r w:rsidR="00EB56BE" w:rsidRPr="00EB56BE">
        <w:t>di</w:t>
      </w:r>
      <w:r w:rsidR="00EB56BE">
        <w:t xml:space="preserve">gital health POS will need to be able to query </w:t>
      </w:r>
      <w:r w:rsidR="00D855FC">
        <w:t xml:space="preserve">the HIE </w:t>
      </w:r>
      <w:r w:rsidR="00EB56BE">
        <w:t xml:space="preserve">for </w:t>
      </w:r>
      <w:r w:rsidR="004850FF">
        <w:t>a</w:t>
      </w:r>
      <w:r w:rsidR="00EB56BE">
        <w:t xml:space="preserve"> client</w:t>
      </w:r>
      <w:r w:rsidR="00D855FC">
        <w:t xml:space="preserve"> demographic record</w:t>
      </w:r>
      <w:r w:rsidR="00F6656D">
        <w:t xml:space="preserve">. </w:t>
      </w:r>
      <w:r w:rsidR="0009155C">
        <w:t xml:space="preserve">The HIE’s FHIR Server, playing the role of a Client Registry, will need to be able to respond with the relevant </w:t>
      </w:r>
      <w:r w:rsidR="004850FF">
        <w:t xml:space="preserve">record(s). </w:t>
      </w:r>
      <w:r w:rsidR="00F6656D">
        <w:t>This is shown as transaction (</w:t>
      </w:r>
      <w:r w:rsidR="00F6656D" w:rsidRPr="00F6656D">
        <w:rPr>
          <w:highlight w:val="yellow"/>
        </w:rPr>
        <w:t>7</w:t>
      </w:r>
      <w:r w:rsidR="00F6656D">
        <w:t>).</w:t>
      </w:r>
    </w:p>
    <w:p w14:paraId="49B2A8F5" w14:textId="00731CBC" w:rsidR="00DB2100" w:rsidRDefault="00DB2100" w:rsidP="00073F00">
      <w:pPr>
        <w:pStyle w:val="ListParagraph"/>
        <w:numPr>
          <w:ilvl w:val="0"/>
          <w:numId w:val="32"/>
        </w:numPr>
      </w:pPr>
      <w:r>
        <w:rPr>
          <w:b/>
          <w:bCs/>
        </w:rPr>
        <w:t>Query for a Client’s Patient Summary.</w:t>
      </w:r>
      <w:r w:rsidR="009E5D40">
        <w:rPr>
          <w:b/>
          <w:bCs/>
        </w:rPr>
        <w:t xml:space="preserve"> </w:t>
      </w:r>
      <w:r w:rsidR="009E5D40" w:rsidRPr="009E5D40">
        <w:t>As</w:t>
      </w:r>
      <w:r w:rsidR="009E5D40">
        <w:rPr>
          <w:b/>
          <w:bCs/>
        </w:rPr>
        <w:t xml:space="preserve"> </w:t>
      </w:r>
      <w:r w:rsidR="009E5D40" w:rsidRPr="009E5D40">
        <w:t>par</w:t>
      </w:r>
      <w:r w:rsidR="009E5D40">
        <w:t xml:space="preserve">t of its normative behaviour, </w:t>
      </w:r>
      <w:r w:rsidR="00DB3F07">
        <w:t xml:space="preserve">at the beginning of an encounter, </w:t>
      </w:r>
      <w:r w:rsidR="009E5D40">
        <w:t>a digital health POS will need to be able to query for and ingest</w:t>
      </w:r>
      <w:r w:rsidR="004912F7">
        <w:t xml:space="preserve">/parse a </w:t>
      </w:r>
      <w:r w:rsidR="00DA343F">
        <w:t xml:space="preserve">client’s </w:t>
      </w:r>
      <w:r w:rsidR="00783787">
        <w:t>(</w:t>
      </w:r>
      <w:r w:rsidR="00DA343F">
        <w:t>IPS</w:t>
      </w:r>
      <w:r w:rsidR="00783787">
        <w:t>) patient summary</w:t>
      </w:r>
      <w:r w:rsidR="00DA343F">
        <w:t xml:space="preserve"> document. </w:t>
      </w:r>
      <w:r w:rsidR="009F2088">
        <w:t xml:space="preserve">The HIE’s </w:t>
      </w:r>
      <w:r w:rsidR="00EB6CD2">
        <w:t xml:space="preserve">FHIR Server, playing the role of a Shared Health Record repository, will need to be able to respond to </w:t>
      </w:r>
      <w:r w:rsidR="00763D45">
        <w:t xml:space="preserve">a POS request by returning a well-formed IPS. </w:t>
      </w:r>
      <w:r w:rsidR="00DA343F">
        <w:t>This is show</w:t>
      </w:r>
      <w:r w:rsidR="003D6EAB">
        <w:t>n as transaction (</w:t>
      </w:r>
      <w:r w:rsidR="003D6EAB" w:rsidRPr="003D6EAB">
        <w:rPr>
          <w:highlight w:val="yellow"/>
        </w:rPr>
        <w:t>8</w:t>
      </w:r>
      <w:r w:rsidR="003D6EAB">
        <w:t>).</w:t>
      </w:r>
    </w:p>
    <w:p w14:paraId="73640F99" w14:textId="79724900" w:rsidR="003D6EAB" w:rsidRDefault="003D6EAB" w:rsidP="00073F00">
      <w:pPr>
        <w:pStyle w:val="ListParagraph"/>
        <w:numPr>
          <w:ilvl w:val="0"/>
          <w:numId w:val="32"/>
        </w:numPr>
      </w:pPr>
      <w:r>
        <w:rPr>
          <w:b/>
          <w:bCs/>
        </w:rPr>
        <w:t>Submit a Client’s Patient Summary.</w:t>
      </w:r>
      <w:r w:rsidR="00DB3F07">
        <w:t xml:space="preserve"> As part of its normative behaviour, </w:t>
      </w:r>
      <w:r w:rsidR="00CA4D7F">
        <w:t xml:space="preserve">at the end of an encounter, a </w:t>
      </w:r>
      <w:r w:rsidR="00A65BE4">
        <w:t xml:space="preserve">POS must be able to submit </w:t>
      </w:r>
      <w:r w:rsidR="005D6ACD">
        <w:t xml:space="preserve">a well-formed </w:t>
      </w:r>
      <w:r w:rsidR="00A65BE4">
        <w:t xml:space="preserve">IPS to the HIE that includes the details </w:t>
      </w:r>
      <w:r w:rsidR="009B5AFA">
        <w:t xml:space="preserve">of the </w:t>
      </w:r>
      <w:r w:rsidR="005D6ACD">
        <w:t xml:space="preserve">encounter </w:t>
      </w:r>
      <w:r w:rsidR="009B5AFA">
        <w:t>including any forward-looking orders or follow-up</w:t>
      </w:r>
      <w:r w:rsidR="00A65BE4">
        <w:t>.</w:t>
      </w:r>
      <w:r w:rsidR="003B6659">
        <w:t xml:space="preserve"> The</w:t>
      </w:r>
      <w:r w:rsidR="009F2088">
        <w:t xml:space="preserve"> HIE’s</w:t>
      </w:r>
      <w:r w:rsidR="003B6659">
        <w:t xml:space="preserve"> </w:t>
      </w:r>
      <w:r w:rsidR="00B1111A">
        <w:t>FHIR Server, playing the role of a Shared Health Record repository, must ingest/parse the inbound IPS and persist</w:t>
      </w:r>
      <w:r w:rsidR="000B54A0">
        <w:t xml:space="preserve"> it. This is shown as transaction (</w:t>
      </w:r>
      <w:r w:rsidR="000B54A0" w:rsidRPr="008A1094">
        <w:rPr>
          <w:highlight w:val="yellow"/>
        </w:rPr>
        <w:t>9</w:t>
      </w:r>
      <w:r w:rsidR="000B54A0">
        <w:t xml:space="preserve">). </w:t>
      </w:r>
    </w:p>
    <w:p w14:paraId="7A9E946E" w14:textId="46E2FA6E" w:rsidR="00401C17" w:rsidRDefault="00401C17" w:rsidP="00073F00">
      <w:pPr>
        <w:pStyle w:val="ListParagraph"/>
        <w:numPr>
          <w:ilvl w:val="0"/>
          <w:numId w:val="32"/>
        </w:numPr>
      </w:pPr>
      <w:r>
        <w:rPr>
          <w:b/>
          <w:bCs/>
        </w:rPr>
        <w:t xml:space="preserve">Execute </w:t>
      </w:r>
      <w:r w:rsidR="00B75179">
        <w:rPr>
          <w:b/>
          <w:bCs/>
        </w:rPr>
        <w:t xml:space="preserve">Computable Care </w:t>
      </w:r>
      <w:r>
        <w:rPr>
          <w:b/>
          <w:bCs/>
        </w:rPr>
        <w:t xml:space="preserve">Guideline </w:t>
      </w:r>
      <w:r w:rsidR="00B75179">
        <w:rPr>
          <w:b/>
          <w:bCs/>
        </w:rPr>
        <w:t xml:space="preserve">(CCG) </w:t>
      </w:r>
      <w:r>
        <w:rPr>
          <w:b/>
          <w:bCs/>
        </w:rPr>
        <w:t>Processing.</w:t>
      </w:r>
      <w:r>
        <w:t xml:space="preserve"> </w:t>
      </w:r>
      <w:r w:rsidR="000A0E9B">
        <w:t>Transaction (</w:t>
      </w:r>
      <w:r w:rsidR="000A0E9B" w:rsidRPr="00A547FE">
        <w:rPr>
          <w:highlight w:val="yellow"/>
        </w:rPr>
        <w:t>9</w:t>
      </w:r>
      <w:r w:rsidR="000A0E9B">
        <w:t>) is also employed</w:t>
      </w:r>
      <w:r w:rsidR="00B75179">
        <w:t xml:space="preserve">, during </w:t>
      </w:r>
      <w:r w:rsidR="00A547FE">
        <w:t>an encounter,</w:t>
      </w:r>
      <w:r w:rsidR="000A0E9B">
        <w:t xml:space="preserve"> to launch the processing of </w:t>
      </w:r>
      <w:r w:rsidR="003C2B07">
        <w:t>one or more</w:t>
      </w:r>
      <w:r w:rsidR="000A0E9B">
        <w:t xml:space="preserve"> </w:t>
      </w:r>
      <w:r w:rsidR="00B75179">
        <w:t>CCG</w:t>
      </w:r>
      <w:r w:rsidR="003C2B07">
        <w:t>s</w:t>
      </w:r>
      <w:r w:rsidR="00B75179">
        <w:t>.</w:t>
      </w:r>
      <w:r w:rsidR="00A547FE">
        <w:t xml:space="preserve"> A POS solution </w:t>
      </w:r>
      <w:r w:rsidR="009171CD">
        <w:t xml:space="preserve">provides </w:t>
      </w:r>
      <w:r w:rsidR="00EA4303">
        <w:t xml:space="preserve">a </w:t>
      </w:r>
      <w:r w:rsidR="009171CD">
        <w:t xml:space="preserve">CCG Engine </w:t>
      </w:r>
      <w:r w:rsidR="00EA4303">
        <w:t xml:space="preserve">actor </w:t>
      </w:r>
      <w:r w:rsidR="009171CD">
        <w:t>with the client’s current IPS using transaction (</w:t>
      </w:r>
      <w:r w:rsidR="009171CD" w:rsidRPr="00DF441B">
        <w:rPr>
          <w:highlight w:val="yellow"/>
        </w:rPr>
        <w:t>9</w:t>
      </w:r>
      <w:r w:rsidR="009171CD">
        <w:t xml:space="preserve">) and invokes </w:t>
      </w:r>
      <w:r w:rsidR="00AA21CA">
        <w:t xml:space="preserve">a </w:t>
      </w:r>
      <w:r w:rsidR="00AA21CA" w:rsidRPr="00DF441B">
        <w:rPr>
          <w:i/>
          <w:iCs/>
        </w:rPr>
        <w:t>$apply</w:t>
      </w:r>
      <w:r w:rsidR="00AA21CA">
        <w:t xml:space="preserve"> operation using transaction (</w:t>
      </w:r>
      <w:r w:rsidR="00AA21CA" w:rsidRPr="00C829E4">
        <w:rPr>
          <w:highlight w:val="yellow"/>
        </w:rPr>
        <w:t>17</w:t>
      </w:r>
      <w:r w:rsidR="00AA21CA">
        <w:t xml:space="preserve">). </w:t>
      </w:r>
      <w:r w:rsidR="00DF441B">
        <w:t xml:space="preserve">Relevant </w:t>
      </w:r>
      <w:r w:rsidR="009C63B7">
        <w:t xml:space="preserve">guideline-based </w:t>
      </w:r>
      <w:r w:rsidR="002D4532">
        <w:t xml:space="preserve">care recommendations are returned from the CCG Engine </w:t>
      </w:r>
      <w:r w:rsidR="004677B6">
        <w:t xml:space="preserve">actor </w:t>
      </w:r>
      <w:r w:rsidR="002D4532">
        <w:t>and processed by the POS solution</w:t>
      </w:r>
      <w:r w:rsidR="009C63B7">
        <w:t xml:space="preserve">. </w:t>
      </w:r>
      <w:r w:rsidR="00EB37B2">
        <w:t xml:space="preserve">Actions that </w:t>
      </w:r>
      <w:r w:rsidR="00247522">
        <w:t xml:space="preserve">operationalize the CCG-based recommendations </w:t>
      </w:r>
      <w:r w:rsidR="00A7474E">
        <w:t xml:space="preserve">(e.g. measure </w:t>
      </w:r>
      <w:r w:rsidR="004677B6">
        <w:t xml:space="preserve">and record </w:t>
      </w:r>
      <w:r w:rsidR="00A7474E">
        <w:t xml:space="preserve">blood pressure, order medications, etc.) </w:t>
      </w:r>
      <w:r w:rsidR="00247522">
        <w:t xml:space="preserve">are reflected in the client’s real-time IPS. </w:t>
      </w:r>
      <w:r w:rsidR="009A1F66">
        <w:t xml:space="preserve">Over </w:t>
      </w:r>
      <w:r w:rsidR="009C63B7">
        <w:t xml:space="preserve">the course of the encounter, </w:t>
      </w:r>
      <w:r w:rsidR="009A1F66">
        <w:t xml:space="preserve">the transaction </w:t>
      </w:r>
      <w:r w:rsidR="009A1F66" w:rsidRPr="005654FE">
        <w:rPr>
          <w:highlight w:val="yellow"/>
        </w:rPr>
        <w:t>9-17</w:t>
      </w:r>
      <w:r w:rsidR="00EB37B2">
        <w:t xml:space="preserve"> pattern is repeated until no </w:t>
      </w:r>
      <w:r w:rsidR="005654FE">
        <w:t xml:space="preserve">further </w:t>
      </w:r>
      <w:r w:rsidR="00EB37B2">
        <w:t xml:space="preserve">recommendations </w:t>
      </w:r>
      <w:r w:rsidR="005654FE">
        <w:t xml:space="preserve">are returned </w:t>
      </w:r>
      <w:r w:rsidR="00EB37B2">
        <w:t xml:space="preserve">from the CCG Engine. </w:t>
      </w:r>
    </w:p>
    <w:p w14:paraId="5603F19B" w14:textId="26E10B08" w:rsidR="009E5A5C" w:rsidRDefault="00B53E45" w:rsidP="00073F00">
      <w:pPr>
        <w:pStyle w:val="ListParagraph"/>
        <w:numPr>
          <w:ilvl w:val="0"/>
          <w:numId w:val="32"/>
        </w:numPr>
      </w:pPr>
      <w:r w:rsidRPr="00B53E45">
        <w:rPr>
          <w:b/>
          <w:bCs/>
        </w:rPr>
        <w:t>Query for Interlinked Registry Content</w:t>
      </w:r>
      <w:r>
        <w:t>.</w:t>
      </w:r>
      <w:r w:rsidR="00090719">
        <w:t xml:space="preserve"> As part of routine processes, a POS may need to query the HIE for </w:t>
      </w:r>
      <w:r w:rsidR="00AF3C26">
        <w:t xml:space="preserve">information related to </w:t>
      </w:r>
      <w:r w:rsidR="002F6810">
        <w:t>facilities</w:t>
      </w:r>
      <w:r w:rsidR="00833AEE">
        <w:t xml:space="preserve">, </w:t>
      </w:r>
      <w:r w:rsidR="00764DD7">
        <w:t>organizations, health workers</w:t>
      </w:r>
      <w:r w:rsidR="00833AEE">
        <w:t xml:space="preserve">, </w:t>
      </w:r>
      <w:r w:rsidR="00764DD7">
        <w:t>available services</w:t>
      </w:r>
      <w:r w:rsidR="00C777FD">
        <w:t>, and/or the relationships between these</w:t>
      </w:r>
      <w:r w:rsidR="00A616D5">
        <w:t xml:space="preserve">. </w:t>
      </w:r>
      <w:r w:rsidR="00A53EDB">
        <w:t xml:space="preserve">The </w:t>
      </w:r>
      <w:r w:rsidR="00307AF5">
        <w:t xml:space="preserve">HIE’s </w:t>
      </w:r>
      <w:r w:rsidR="00A53EDB">
        <w:t>FHIR Server, playing the role of an Interlinked Registry</w:t>
      </w:r>
      <w:r w:rsidR="00915123">
        <w:t xml:space="preserve"> (ILR), will respond to the query and return the relevant content.</w:t>
      </w:r>
      <w:r w:rsidR="00864640">
        <w:t xml:space="preserve"> Such a query against the interlinked registry is shown as transaction (</w:t>
      </w:r>
      <w:r w:rsidR="00864640" w:rsidRPr="00D350F0">
        <w:rPr>
          <w:highlight w:val="yellow"/>
        </w:rPr>
        <w:t>10</w:t>
      </w:r>
      <w:r w:rsidR="00864640">
        <w:t>).</w:t>
      </w:r>
    </w:p>
    <w:p w14:paraId="6F83898F" w14:textId="25A9EF17" w:rsidR="004E365D" w:rsidRDefault="004E365D" w:rsidP="00073F00">
      <w:pPr>
        <w:pStyle w:val="ListParagraph"/>
        <w:numPr>
          <w:ilvl w:val="0"/>
          <w:numId w:val="32"/>
        </w:numPr>
      </w:pPr>
      <w:r>
        <w:rPr>
          <w:b/>
          <w:bCs/>
        </w:rPr>
        <w:t xml:space="preserve">Query for </w:t>
      </w:r>
      <w:r w:rsidR="001A65D9">
        <w:rPr>
          <w:b/>
          <w:bCs/>
        </w:rPr>
        <w:t>Codes</w:t>
      </w:r>
      <w:r w:rsidR="001A65D9" w:rsidRPr="001A65D9">
        <w:t>.</w:t>
      </w:r>
      <w:r w:rsidR="001A65D9">
        <w:t xml:space="preserve"> As part of routine processes, a POS may need to </w:t>
      </w:r>
      <w:r w:rsidR="002B0A79">
        <w:t>lookup a code</w:t>
      </w:r>
      <w:r w:rsidR="0022781B">
        <w:t xml:space="preserve">, validate a code, </w:t>
      </w:r>
      <w:r w:rsidR="00D70024">
        <w:t xml:space="preserve">query for </w:t>
      </w:r>
      <w:r w:rsidR="0065574C">
        <w:t xml:space="preserve">a </w:t>
      </w:r>
      <w:r w:rsidR="00E905AC">
        <w:t xml:space="preserve">concept map, or query for a translation from one code system to another. </w:t>
      </w:r>
      <w:r w:rsidR="00307AF5">
        <w:t>The HIE’s FHIR Server</w:t>
      </w:r>
      <w:r w:rsidR="00794B41">
        <w:t xml:space="preserve"> will need to be able to respond to such requests. These are shown as transaction (</w:t>
      </w:r>
      <w:r w:rsidR="00794B41" w:rsidRPr="00AB65A4">
        <w:rPr>
          <w:highlight w:val="yellow"/>
        </w:rPr>
        <w:t>11</w:t>
      </w:r>
      <w:r w:rsidR="00794B41">
        <w:t>), (</w:t>
      </w:r>
      <w:r w:rsidR="00794B41" w:rsidRPr="00AB65A4">
        <w:rPr>
          <w:highlight w:val="yellow"/>
        </w:rPr>
        <w:t>12</w:t>
      </w:r>
      <w:r w:rsidR="00794B41">
        <w:t>), (</w:t>
      </w:r>
      <w:r w:rsidR="00794B41" w:rsidRPr="00AB65A4">
        <w:rPr>
          <w:highlight w:val="yellow"/>
        </w:rPr>
        <w:t>13</w:t>
      </w:r>
      <w:r w:rsidR="00794B41">
        <w:t xml:space="preserve">) and </w:t>
      </w:r>
      <w:r w:rsidR="00AB65A4">
        <w:t>(</w:t>
      </w:r>
      <w:r w:rsidR="00AB65A4" w:rsidRPr="00AB65A4">
        <w:rPr>
          <w:highlight w:val="yellow"/>
        </w:rPr>
        <w:t>14</w:t>
      </w:r>
      <w:r w:rsidR="00AB65A4">
        <w:t>), respectively.</w:t>
      </w:r>
    </w:p>
    <w:p w14:paraId="39B73C6B" w14:textId="2B17290F" w:rsidR="003C12C1" w:rsidRDefault="003C12C1" w:rsidP="00073F00">
      <w:pPr>
        <w:pStyle w:val="ListParagraph"/>
        <w:numPr>
          <w:ilvl w:val="0"/>
          <w:numId w:val="32"/>
        </w:numPr>
      </w:pPr>
      <w:r>
        <w:rPr>
          <w:b/>
          <w:bCs/>
        </w:rPr>
        <w:t xml:space="preserve">Submit </w:t>
      </w:r>
      <w:r w:rsidR="00CC452E">
        <w:rPr>
          <w:b/>
          <w:bCs/>
        </w:rPr>
        <w:t>Reportable Indicators</w:t>
      </w:r>
      <w:r w:rsidR="00CC452E" w:rsidRPr="00CC452E">
        <w:t>.</w:t>
      </w:r>
      <w:r w:rsidR="00CC452E">
        <w:t xml:space="preserve"> There may be MOH mandates for POS solutions to regularly submit reportable indicators </w:t>
      </w:r>
      <w:r w:rsidR="00E85968">
        <w:t xml:space="preserve">(e.g. number of new HIV patients started on </w:t>
      </w:r>
      <w:r w:rsidR="00B67F3D">
        <w:t xml:space="preserve">antiretroviral </w:t>
      </w:r>
      <w:r w:rsidR="00B67F3D">
        <w:lastRenderedPageBreak/>
        <w:t xml:space="preserve">medications, number of babies receiving </w:t>
      </w:r>
      <w:r w:rsidR="0036418F">
        <w:t xml:space="preserve">their </w:t>
      </w:r>
      <w:r w:rsidR="00B67F3D">
        <w:t>DPT-3 immunization, etc.</w:t>
      </w:r>
      <w:r w:rsidR="0036418F">
        <w:t xml:space="preserve">). </w:t>
      </w:r>
      <w:r w:rsidR="00D26209">
        <w:t>Such a submission</w:t>
      </w:r>
      <w:r w:rsidR="007B6F65">
        <w:t>, shown as transaction (</w:t>
      </w:r>
      <w:r w:rsidR="007B6F65" w:rsidRPr="007B6F65">
        <w:rPr>
          <w:highlight w:val="cyan"/>
        </w:rPr>
        <w:t>15</w:t>
      </w:r>
      <w:r w:rsidR="007B6F65">
        <w:t>),</w:t>
      </w:r>
      <w:r w:rsidR="00D26209">
        <w:t xml:space="preserve"> will </w:t>
      </w:r>
      <w:r w:rsidR="00FC0F52">
        <w:t xml:space="preserve">be </w:t>
      </w:r>
      <w:r w:rsidR="00D26209">
        <w:t>direct</w:t>
      </w:r>
      <w:r w:rsidR="00FC0F52">
        <w:t>ed to the HIE’s Health Management Information System (HMIS)</w:t>
      </w:r>
      <w:r w:rsidR="007B6F65">
        <w:t>.</w:t>
      </w:r>
      <w:r w:rsidR="00AD7CD8">
        <w:t xml:space="preserve"> </w:t>
      </w:r>
      <w:r w:rsidR="00313167">
        <w:t xml:space="preserve">As an alternative, an MOH could </w:t>
      </w:r>
      <w:r w:rsidR="00A46FAC">
        <w:t xml:space="preserve">opt to </w:t>
      </w:r>
      <w:r w:rsidR="00313167">
        <w:t xml:space="preserve">leverage </w:t>
      </w:r>
      <w:r w:rsidR="00A46FAC">
        <w:t>a “t-connector” in its data processing pipeline that</w:t>
      </w:r>
      <w:r w:rsidR="006E02CE">
        <w:t xml:space="preserve"> could de-identify inbound </w:t>
      </w:r>
      <w:r w:rsidR="00011B3E">
        <w:t>patient summary</w:t>
      </w:r>
      <w:r w:rsidR="006E02CE">
        <w:t xml:space="preserve"> submissions</w:t>
      </w:r>
      <w:r w:rsidR="008C23EF">
        <w:t xml:space="preserve"> as part of a separate workflow that </w:t>
      </w:r>
      <w:r w:rsidR="000A34EC">
        <w:t xml:space="preserve">does not impede the transaction processing of the HIE’s OLTP-optimized FHIR Server. </w:t>
      </w:r>
      <w:r w:rsidR="00891E2C">
        <w:t xml:space="preserve">These de-identified, person-centric data could be persisted to the </w:t>
      </w:r>
      <w:r w:rsidR="00337C32">
        <w:t>HMIS to support advanced analyses not possible with aggregate</w:t>
      </w:r>
      <w:r w:rsidR="005877E8">
        <w:t>d</w:t>
      </w:r>
      <w:r w:rsidR="00337C32">
        <w:t xml:space="preserve"> data</w:t>
      </w:r>
      <w:r w:rsidR="005877E8">
        <w:t xml:space="preserve">, alone. Such </w:t>
      </w:r>
      <w:r w:rsidR="00786C2C">
        <w:t>a pipeline</w:t>
      </w:r>
      <w:r w:rsidR="005226EF">
        <w:t>, which could operate either in near real time or as a batch,</w:t>
      </w:r>
      <w:r w:rsidR="00786C2C">
        <w:t xml:space="preserve"> is shown as transaction (</w:t>
      </w:r>
      <w:r w:rsidR="00474B1B">
        <w:rPr>
          <w:highlight w:val="green"/>
        </w:rPr>
        <w:t>9</w:t>
      </w:r>
      <w:r w:rsidR="00786C2C" w:rsidRPr="00EA64D9">
        <w:rPr>
          <w:highlight w:val="green"/>
        </w:rPr>
        <w:t>*</w:t>
      </w:r>
      <w:r w:rsidR="00786C2C">
        <w:t>).</w:t>
      </w:r>
    </w:p>
    <w:p w14:paraId="301D6683" w14:textId="05F281BA" w:rsidR="00CE1CBC" w:rsidRDefault="00B911DD" w:rsidP="00073F00">
      <w:pPr>
        <w:pStyle w:val="ListParagraph"/>
        <w:numPr>
          <w:ilvl w:val="0"/>
          <w:numId w:val="32"/>
        </w:numPr>
      </w:pPr>
      <w:r>
        <w:rPr>
          <w:b/>
          <w:bCs/>
        </w:rPr>
        <w:t>Refresh and Update Interlinked Registries</w:t>
      </w:r>
      <w:r w:rsidRPr="00B911DD">
        <w:t>.</w:t>
      </w:r>
      <w:r>
        <w:t xml:space="preserve"> </w:t>
      </w:r>
      <w:r w:rsidR="00176302">
        <w:t>The HIE FHIR Server’s data regarding facilities, organizations, and health workers</w:t>
      </w:r>
      <w:r w:rsidR="00781DA4">
        <w:t xml:space="preserve"> will need to be regularly refreshed and the cross-referencing between </w:t>
      </w:r>
      <w:r w:rsidR="0039612C">
        <w:t xml:space="preserve">these data will need to be governed and managed. </w:t>
      </w:r>
      <w:r w:rsidR="0022563A">
        <w:t xml:space="preserve">The sources of these data are expected to be a </w:t>
      </w:r>
      <w:r w:rsidR="0022563A" w:rsidRPr="003510F3">
        <w:rPr>
          <w:i/>
          <w:iCs/>
        </w:rPr>
        <w:t>federation</w:t>
      </w:r>
      <w:r w:rsidR="0022563A">
        <w:t xml:space="preserve"> of underlying health worker directories</w:t>
      </w:r>
      <w:r w:rsidR="003510F3">
        <w:t xml:space="preserve"> (HWD), facility directories (FD) and organization (ORG) directories.</w:t>
      </w:r>
      <w:r w:rsidR="008E43E8">
        <w:t xml:space="preserve"> Some HMIS solutions, such as DHIS2 as an example, </w:t>
      </w:r>
      <w:r w:rsidR="00A8731C">
        <w:t xml:space="preserve">can also play the role of a facility directory or an organization directory. </w:t>
      </w:r>
      <w:r w:rsidR="00EF1B90">
        <w:t>The refresh transaction is shown as transaction (</w:t>
      </w:r>
      <w:r w:rsidR="00EF1B90" w:rsidRPr="00EF1B90">
        <w:rPr>
          <w:highlight w:val="cyan"/>
        </w:rPr>
        <w:t>16</w:t>
      </w:r>
      <w:r w:rsidR="00EF1B90">
        <w:t xml:space="preserve">). </w:t>
      </w:r>
    </w:p>
    <w:p w14:paraId="6CB59042" w14:textId="014FEADF" w:rsidR="009019F8" w:rsidRDefault="009019F8" w:rsidP="00073F00">
      <w:pPr>
        <w:pStyle w:val="ListParagraph"/>
        <w:numPr>
          <w:ilvl w:val="0"/>
          <w:numId w:val="32"/>
        </w:numPr>
      </w:pPr>
      <w:r>
        <w:rPr>
          <w:b/>
          <w:bCs/>
        </w:rPr>
        <w:t>Privacy, Security, and Auditing</w:t>
      </w:r>
      <w:r w:rsidRPr="009019F8">
        <w:t>.</w:t>
      </w:r>
      <w:r>
        <w:t xml:space="preserve"> </w:t>
      </w:r>
      <w:r w:rsidR="00C73831">
        <w:t xml:space="preserve">The Interoperability Layer is used to manage </w:t>
      </w:r>
      <w:r w:rsidR="000F70EA">
        <w:t xml:space="preserve">the HIE’s </w:t>
      </w:r>
      <w:r w:rsidR="0011070A">
        <w:t>transactional traffi</w:t>
      </w:r>
      <w:r w:rsidR="000F70EA">
        <w:t>c</w:t>
      </w:r>
      <w:r w:rsidR="00D00409">
        <w:t>. This includes</w:t>
      </w:r>
      <w:r w:rsidR="000F70EA">
        <w:t xml:space="preserve"> </w:t>
      </w:r>
      <w:r w:rsidR="0009692F">
        <w:t xml:space="preserve">enforcing key mandates </w:t>
      </w:r>
      <w:r w:rsidR="0061310E">
        <w:t xml:space="preserve">related to </w:t>
      </w:r>
      <w:r w:rsidR="00D00409">
        <w:t xml:space="preserve">authentication, authorization, privacy / consent, </w:t>
      </w:r>
      <w:r w:rsidR="009B5CBC">
        <w:t xml:space="preserve">consistent time, </w:t>
      </w:r>
      <w:r w:rsidR="00D00409">
        <w:t xml:space="preserve">and auditing. </w:t>
      </w:r>
      <w:r w:rsidR="00574886">
        <w:t xml:space="preserve">These are </w:t>
      </w:r>
      <w:r w:rsidR="00574886" w:rsidRPr="00773119">
        <w:rPr>
          <w:i/>
          <w:iCs/>
        </w:rPr>
        <w:t>pervasive</w:t>
      </w:r>
      <w:r w:rsidR="00574886">
        <w:t xml:space="preserve"> requirements that apply to all traffic that traverses the HIE.</w:t>
      </w:r>
    </w:p>
    <w:p w14:paraId="415AF40D" w14:textId="54A6AE42" w:rsidR="00004DA7" w:rsidRDefault="00D40FF5" w:rsidP="008A271C">
      <w:r>
        <w:t xml:space="preserve">To </w:t>
      </w:r>
      <w:r w:rsidR="007D0B93">
        <w:t xml:space="preserve">be good “HIE citizens”, POS solutions will need to </w:t>
      </w:r>
      <w:r w:rsidR="00542A43">
        <w:t xml:space="preserve">follow a set of normative behaviours. </w:t>
      </w:r>
      <w:r w:rsidR="00F4289B">
        <w:t>These</w:t>
      </w:r>
      <w:r w:rsidR="00E416D6">
        <w:t xml:space="preserve"> behaviours</w:t>
      </w:r>
      <w:r w:rsidR="00F4289B">
        <w:t xml:space="preserve"> are described</w:t>
      </w:r>
      <w:r w:rsidR="00BA0DE8">
        <w:t>, using the business process modelling notation (BPMN),</w:t>
      </w:r>
      <w:r w:rsidR="00F4289B">
        <w:t xml:space="preserve"> in </w:t>
      </w:r>
      <w:r w:rsidR="00F4289B">
        <w:fldChar w:fldCharType="begin"/>
      </w:r>
      <w:r w:rsidR="00F4289B">
        <w:instrText xml:space="preserve"> REF _Ref107049846 \h </w:instrText>
      </w:r>
      <w:r w:rsidR="00F4289B">
        <w:fldChar w:fldCharType="separate"/>
      </w:r>
      <w:r w:rsidR="00D10846">
        <w:t xml:space="preserve">Figure </w:t>
      </w:r>
      <w:r w:rsidR="00D10846">
        <w:rPr>
          <w:noProof/>
        </w:rPr>
        <w:t>33</w:t>
      </w:r>
      <w:r w:rsidR="00F4289B">
        <w:fldChar w:fldCharType="end"/>
      </w:r>
      <w:r w:rsidR="00DB70F2">
        <w:t xml:space="preserve">. </w:t>
      </w:r>
      <w:r w:rsidR="00B445CB">
        <w:t xml:space="preserve">This generic and re-usable care encounter pattern may be leveraged to support care delivery use cases across a wide range of healthcare scenarios. The care encounter pattern is mapped to the transactions (as described in </w:t>
      </w:r>
      <w:r w:rsidR="00B445CB">
        <w:fldChar w:fldCharType="begin"/>
      </w:r>
      <w:r w:rsidR="00B445CB">
        <w:instrText xml:space="preserve"> REF _Ref106890052 \h </w:instrText>
      </w:r>
      <w:r w:rsidR="00B445CB">
        <w:fldChar w:fldCharType="separate"/>
      </w:r>
      <w:r w:rsidR="00D10846">
        <w:t xml:space="preserve">Figure </w:t>
      </w:r>
      <w:r w:rsidR="00D10846">
        <w:rPr>
          <w:noProof/>
        </w:rPr>
        <w:t>32</w:t>
      </w:r>
      <w:r w:rsidR="00B445CB">
        <w:fldChar w:fldCharType="end"/>
      </w:r>
      <w:r w:rsidR="00B445CB">
        <w:t xml:space="preserve">). The conformance testable IHE Profile transactions are also indicated (in red). </w:t>
      </w:r>
    </w:p>
    <w:p w14:paraId="655C0255" w14:textId="68CA92C0" w:rsidR="00E25A16" w:rsidRDefault="00DA03F5" w:rsidP="00E416D6">
      <w:pPr>
        <w:keepNext/>
        <w:jc w:val="center"/>
      </w:pPr>
      <w:r>
        <w:rPr>
          <w:noProof/>
        </w:rPr>
        <w:drawing>
          <wp:inline distT="0" distB="0" distL="0" distR="0" wp14:anchorId="39677B96" wp14:editId="59F4F26C">
            <wp:extent cx="6076567" cy="2695492"/>
            <wp:effectExtent l="0" t="0" r="635" b="0"/>
            <wp:docPr id="546733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97496" cy="2704776"/>
                    </a:xfrm>
                    <a:prstGeom prst="rect">
                      <a:avLst/>
                    </a:prstGeom>
                    <a:noFill/>
                  </pic:spPr>
                </pic:pic>
              </a:graphicData>
            </a:graphic>
          </wp:inline>
        </w:drawing>
      </w:r>
    </w:p>
    <w:p w14:paraId="22345CDE" w14:textId="5E69A056" w:rsidR="00564066" w:rsidRDefault="00E25A16" w:rsidP="00E25A16">
      <w:pPr>
        <w:pStyle w:val="Caption"/>
        <w:jc w:val="center"/>
      </w:pPr>
      <w:bookmarkStart w:id="38" w:name="_Ref107049846"/>
      <w:r>
        <w:t xml:space="preserve">Figure </w:t>
      </w:r>
      <w:r w:rsidR="00A10A07">
        <w:fldChar w:fldCharType="begin"/>
      </w:r>
      <w:r w:rsidR="00A10A07">
        <w:instrText xml:space="preserve"> SEQ Figure \* ARABIC </w:instrText>
      </w:r>
      <w:r w:rsidR="00A10A07">
        <w:fldChar w:fldCharType="separate"/>
      </w:r>
      <w:r w:rsidR="00D10846">
        <w:rPr>
          <w:noProof/>
        </w:rPr>
        <w:t>33</w:t>
      </w:r>
      <w:r w:rsidR="00A10A07">
        <w:rPr>
          <w:noProof/>
        </w:rPr>
        <w:fldChar w:fldCharType="end"/>
      </w:r>
      <w:bookmarkEnd w:id="38"/>
      <w:r>
        <w:t xml:space="preserve"> - </w:t>
      </w:r>
      <w:r w:rsidRPr="00A96664">
        <w:t>Generic care encounter pattern</w:t>
      </w:r>
    </w:p>
    <w:p w14:paraId="7956EF00" w14:textId="77777777" w:rsidR="008A271C" w:rsidRDefault="008A271C" w:rsidP="008A271C">
      <w:r>
        <w:t>Following the flow of the diagram:</w:t>
      </w:r>
    </w:p>
    <w:p w14:paraId="171BC98A" w14:textId="77777777" w:rsidR="008A271C" w:rsidRDefault="008A271C" w:rsidP="00073F00">
      <w:pPr>
        <w:pStyle w:val="ListParagraph"/>
        <w:numPr>
          <w:ilvl w:val="0"/>
          <w:numId w:val="33"/>
        </w:numPr>
      </w:pPr>
      <w:r>
        <w:t>A person-centric care encounter starts.</w:t>
      </w:r>
    </w:p>
    <w:p w14:paraId="200F7466" w14:textId="77777777" w:rsidR="008A271C" w:rsidRDefault="008A271C" w:rsidP="00073F00">
      <w:pPr>
        <w:pStyle w:val="ListParagraph"/>
        <w:numPr>
          <w:ilvl w:val="0"/>
          <w:numId w:val="33"/>
        </w:numPr>
      </w:pPr>
      <w:r>
        <w:lastRenderedPageBreak/>
        <w:t>The client’s patient demographic record is looked up in the local electronic medical records (EMR) database.</w:t>
      </w:r>
    </w:p>
    <w:p w14:paraId="0BF1288D" w14:textId="77777777" w:rsidR="008A271C" w:rsidRDefault="008A271C" w:rsidP="00073F00">
      <w:pPr>
        <w:pStyle w:val="ListParagraph"/>
        <w:numPr>
          <w:ilvl w:val="0"/>
          <w:numId w:val="33"/>
        </w:numPr>
      </w:pPr>
      <w:r>
        <w:t>The client’s “enterprise” demographic record is looked up in the HIE’s client registry (CR); this is transaction (</w:t>
      </w:r>
      <w:r w:rsidRPr="00F30C7C">
        <w:rPr>
          <w:highlight w:val="yellow"/>
        </w:rPr>
        <w:t>7</w:t>
      </w:r>
      <w:r>
        <w:t xml:space="preserve">) and maps to IHE conformance testable transaction </w:t>
      </w:r>
      <w:r w:rsidRPr="009D2594">
        <w:rPr>
          <w:color w:val="FF0000"/>
        </w:rPr>
        <w:t>ITI-78</w:t>
      </w:r>
      <w:r>
        <w:t>.</w:t>
      </w:r>
    </w:p>
    <w:p w14:paraId="3DAD653E" w14:textId="77777777" w:rsidR="008A271C" w:rsidRDefault="008A271C" w:rsidP="00073F00">
      <w:pPr>
        <w:pStyle w:val="ListParagraph"/>
        <w:numPr>
          <w:ilvl w:val="0"/>
          <w:numId w:val="33"/>
        </w:numPr>
      </w:pPr>
      <w:r>
        <w:t>If the record is not found in the CR, or if the CR’s record needs to be updated with new information, new content is captured using the CR* POS transactions (</w:t>
      </w:r>
      <w:r w:rsidRPr="00364D7D">
        <w:rPr>
          <w:highlight w:val="yellow"/>
        </w:rPr>
        <w:t>3</w:t>
      </w:r>
      <w:r>
        <w:t>) or (</w:t>
      </w:r>
      <w:r w:rsidRPr="00364D7D">
        <w:rPr>
          <w:highlight w:val="yellow"/>
        </w:rPr>
        <w:t>4</w:t>
      </w:r>
      <w:r>
        <w:t xml:space="preserve">) and this is saved to the HIE’s CR using IHE transaction </w:t>
      </w:r>
      <w:r w:rsidRPr="009D2594">
        <w:rPr>
          <w:color w:val="FF0000"/>
        </w:rPr>
        <w:t>ITI-93</w:t>
      </w:r>
      <w:r>
        <w:t xml:space="preserve">. </w:t>
      </w:r>
    </w:p>
    <w:p w14:paraId="35EFC085" w14:textId="2C5DF532" w:rsidR="006D294E" w:rsidRDefault="006D294E" w:rsidP="00073F00">
      <w:pPr>
        <w:pStyle w:val="ListParagraph"/>
        <w:numPr>
          <w:ilvl w:val="0"/>
          <w:numId w:val="33"/>
        </w:numPr>
      </w:pPr>
      <w:r>
        <w:t xml:space="preserve">If the client’s record was found </w:t>
      </w:r>
      <w:r w:rsidR="00DE793E">
        <w:t>in the CR,</w:t>
      </w:r>
      <w:r w:rsidR="002A161D">
        <w:t xml:space="preserve"> the patient summary (IPS) is retrieved from the HIE’s shared health record (SHR) repository. </w:t>
      </w:r>
      <w:r w:rsidR="00271D31">
        <w:t>This is transaction (</w:t>
      </w:r>
      <w:r w:rsidR="00271D31" w:rsidRPr="009D2594">
        <w:rPr>
          <w:highlight w:val="yellow"/>
        </w:rPr>
        <w:t>8</w:t>
      </w:r>
      <w:r w:rsidR="00271D31">
        <w:t>)</w:t>
      </w:r>
      <w:r w:rsidR="00A5184B">
        <w:t xml:space="preserve"> in </w:t>
      </w:r>
      <w:r w:rsidR="00A5184B">
        <w:fldChar w:fldCharType="begin"/>
      </w:r>
      <w:r w:rsidR="00A5184B">
        <w:instrText xml:space="preserve"> REF _Ref106890052 \h </w:instrText>
      </w:r>
      <w:r w:rsidR="00A5184B">
        <w:fldChar w:fldCharType="separate"/>
      </w:r>
      <w:r w:rsidR="00D10846">
        <w:t xml:space="preserve">Figure </w:t>
      </w:r>
      <w:r w:rsidR="00D10846">
        <w:rPr>
          <w:noProof/>
        </w:rPr>
        <w:t>32</w:t>
      </w:r>
      <w:r w:rsidR="00A5184B">
        <w:fldChar w:fldCharType="end"/>
      </w:r>
      <w:r w:rsidR="00271D31">
        <w:t xml:space="preserve"> and leverage</w:t>
      </w:r>
      <w:r w:rsidR="009D2594">
        <w:t>s</w:t>
      </w:r>
      <w:r w:rsidR="00271D31">
        <w:t xml:space="preserve"> IHE transactions </w:t>
      </w:r>
      <w:r w:rsidR="00A5184B" w:rsidRPr="009D2594">
        <w:rPr>
          <w:color w:val="FF0000"/>
        </w:rPr>
        <w:t xml:space="preserve">ITI-67 </w:t>
      </w:r>
      <w:r w:rsidR="00A5184B">
        <w:t xml:space="preserve">and </w:t>
      </w:r>
      <w:r w:rsidR="00A5184B" w:rsidRPr="009D2594">
        <w:rPr>
          <w:color w:val="FF0000"/>
        </w:rPr>
        <w:t>ITI-68</w:t>
      </w:r>
      <w:r w:rsidR="009D2594">
        <w:t xml:space="preserve"> and the </w:t>
      </w:r>
      <w:r w:rsidR="009D2594" w:rsidRPr="009D2594">
        <w:rPr>
          <w:color w:val="FF0000"/>
        </w:rPr>
        <w:t xml:space="preserve">IPS </w:t>
      </w:r>
      <w:r w:rsidR="009D2594">
        <w:t xml:space="preserve">data specification. </w:t>
      </w:r>
    </w:p>
    <w:p w14:paraId="42262A91" w14:textId="52C385E9" w:rsidR="00652B5D" w:rsidRDefault="00855983" w:rsidP="00073F00">
      <w:pPr>
        <w:pStyle w:val="ListParagraph"/>
        <w:numPr>
          <w:ilvl w:val="0"/>
          <w:numId w:val="33"/>
        </w:numPr>
      </w:pPr>
      <w:r>
        <w:t>The client’s IPS is updated with relevant informatio</w:t>
      </w:r>
      <w:r w:rsidR="00642E73">
        <w:t>n.</w:t>
      </w:r>
      <w:r w:rsidR="00570072">
        <w:t xml:space="preserve"> In cases where </w:t>
      </w:r>
      <w:r w:rsidR="00E24498">
        <w:t xml:space="preserve">no </w:t>
      </w:r>
      <w:r w:rsidR="009427EC">
        <w:t xml:space="preserve">previous </w:t>
      </w:r>
      <w:r w:rsidR="00E24498">
        <w:t xml:space="preserve">client record </w:t>
      </w:r>
      <w:r w:rsidR="009427EC">
        <w:t xml:space="preserve">existed, the patient summary </w:t>
      </w:r>
      <w:r w:rsidR="00E24498">
        <w:t xml:space="preserve">is </w:t>
      </w:r>
      <w:r w:rsidR="008F0373">
        <w:t xml:space="preserve">created as a </w:t>
      </w:r>
      <w:r w:rsidR="000D51D3">
        <w:t>brand-new</w:t>
      </w:r>
      <w:r w:rsidR="008F0373">
        <w:t xml:space="preserve"> record</w:t>
      </w:r>
      <w:r w:rsidR="009427EC">
        <w:t>.</w:t>
      </w:r>
    </w:p>
    <w:p w14:paraId="0DD4453D" w14:textId="4AFAFE7B" w:rsidR="00642E73" w:rsidRDefault="00642E73" w:rsidP="00073F00">
      <w:pPr>
        <w:pStyle w:val="ListParagraph"/>
        <w:numPr>
          <w:ilvl w:val="0"/>
          <w:numId w:val="33"/>
        </w:numPr>
      </w:pPr>
      <w:r>
        <w:t>The client is assessed.</w:t>
      </w:r>
    </w:p>
    <w:p w14:paraId="46ABF489" w14:textId="7D0E5FEB" w:rsidR="00642E73" w:rsidRDefault="00642E73" w:rsidP="00073F00">
      <w:pPr>
        <w:pStyle w:val="ListParagraph"/>
        <w:numPr>
          <w:ilvl w:val="0"/>
          <w:numId w:val="33"/>
        </w:numPr>
      </w:pPr>
      <w:r>
        <w:t xml:space="preserve">If </w:t>
      </w:r>
      <w:r w:rsidR="004158FF">
        <w:t>it is an ad hoc encounter and guidelines do not apply, care is provided as necessary</w:t>
      </w:r>
      <w:r w:rsidR="00913809">
        <w:t>.</w:t>
      </w:r>
    </w:p>
    <w:p w14:paraId="51CF04A1" w14:textId="21262A37" w:rsidR="00E23DE0" w:rsidRDefault="00E23DE0" w:rsidP="00073F00">
      <w:pPr>
        <w:pStyle w:val="ListParagraph"/>
        <w:numPr>
          <w:ilvl w:val="0"/>
          <w:numId w:val="33"/>
        </w:numPr>
      </w:pPr>
      <w:r>
        <w:t xml:space="preserve">If </w:t>
      </w:r>
      <w:r w:rsidR="00C3390B">
        <w:t xml:space="preserve">one or more care </w:t>
      </w:r>
      <w:r>
        <w:t>guideline</w:t>
      </w:r>
      <w:r w:rsidR="00C3390B">
        <w:t xml:space="preserve">s are applicable, </w:t>
      </w:r>
      <w:r w:rsidR="00683EFF">
        <w:t xml:space="preserve">guideline-based care is provided. </w:t>
      </w:r>
      <w:r w:rsidR="00C26B83">
        <w:t xml:space="preserve">In cases where </w:t>
      </w:r>
      <w:r w:rsidR="00683EFF">
        <w:t xml:space="preserve">relevant CCGs are available, </w:t>
      </w:r>
      <w:r w:rsidR="00C26B83">
        <w:t xml:space="preserve">the </w:t>
      </w:r>
      <w:r w:rsidR="00B76FFC">
        <w:t xml:space="preserve">POS solution may transact with </w:t>
      </w:r>
      <w:r w:rsidR="009906BA">
        <w:t xml:space="preserve">a </w:t>
      </w:r>
      <w:r w:rsidR="00C26B83">
        <w:t>CCG Engine</w:t>
      </w:r>
      <w:r w:rsidR="009906BA">
        <w:t xml:space="preserve"> leveraging transactions </w:t>
      </w:r>
      <w:r w:rsidR="00486278">
        <w:t xml:space="preserve">9-17 in a repeating pattern. </w:t>
      </w:r>
      <w:r w:rsidR="004719B2">
        <w:t xml:space="preserve">This latter scenario </w:t>
      </w:r>
      <w:r w:rsidR="00226F13">
        <w:t xml:space="preserve">would occur </w:t>
      </w:r>
      <w:r w:rsidR="004719B2">
        <w:t xml:space="preserve">in the orange-shaded area </w:t>
      </w:r>
      <w:r w:rsidR="00226F13">
        <w:t xml:space="preserve">of </w:t>
      </w:r>
      <w:r w:rsidR="0075291B">
        <w:fldChar w:fldCharType="begin"/>
      </w:r>
      <w:r w:rsidR="0075291B">
        <w:instrText xml:space="preserve"> REF _Ref107049846 \h </w:instrText>
      </w:r>
      <w:r w:rsidR="0075291B">
        <w:fldChar w:fldCharType="separate"/>
      </w:r>
      <w:r w:rsidR="00D10846">
        <w:t xml:space="preserve">Figure </w:t>
      </w:r>
      <w:r w:rsidR="00D10846">
        <w:rPr>
          <w:noProof/>
        </w:rPr>
        <w:t>33</w:t>
      </w:r>
      <w:r w:rsidR="0075291B">
        <w:fldChar w:fldCharType="end"/>
      </w:r>
      <w:r w:rsidR="0075291B">
        <w:t>.</w:t>
      </w:r>
    </w:p>
    <w:p w14:paraId="327A53C4" w14:textId="79EB265E" w:rsidR="00044915" w:rsidRDefault="00044915" w:rsidP="00073F00">
      <w:pPr>
        <w:pStyle w:val="ListParagraph"/>
        <w:numPr>
          <w:ilvl w:val="0"/>
          <w:numId w:val="33"/>
        </w:numPr>
      </w:pPr>
      <w:r>
        <w:t>The patient summary is updated to reflect the activities of the encounter</w:t>
      </w:r>
      <w:r w:rsidR="002220DD">
        <w:t xml:space="preserve">. The </w:t>
      </w:r>
      <w:r w:rsidR="00463880">
        <w:t>e</w:t>
      </w:r>
      <w:r w:rsidR="002220DD">
        <w:t xml:space="preserve">ncounter details </w:t>
      </w:r>
      <w:r w:rsidR="00463880">
        <w:t xml:space="preserve">(e.g. client ID, health worker ID, facility ID, timestamp, etc.) </w:t>
      </w:r>
      <w:r w:rsidR="002220DD">
        <w:t xml:space="preserve">plus the client’s updated </w:t>
      </w:r>
      <w:r w:rsidR="00B576AA">
        <w:t xml:space="preserve">health </w:t>
      </w:r>
      <w:r w:rsidR="002220DD">
        <w:t xml:space="preserve">summary are persisted to </w:t>
      </w:r>
      <w:r w:rsidR="00B576AA">
        <w:t>the HIE’s SHR. This is transaction (</w:t>
      </w:r>
      <w:r w:rsidR="00B576AA" w:rsidRPr="0018686C">
        <w:rPr>
          <w:highlight w:val="yellow"/>
        </w:rPr>
        <w:t>9</w:t>
      </w:r>
      <w:r w:rsidR="00B576AA">
        <w:t xml:space="preserve">) and </w:t>
      </w:r>
      <w:r w:rsidR="0018686C">
        <w:t xml:space="preserve">uses IHE transaction </w:t>
      </w:r>
      <w:r w:rsidR="0018686C" w:rsidRPr="0018686C">
        <w:rPr>
          <w:color w:val="FF0000"/>
        </w:rPr>
        <w:t>ITI-65</w:t>
      </w:r>
      <w:r w:rsidR="0018686C">
        <w:t xml:space="preserve"> along with the FHIR </w:t>
      </w:r>
      <w:r w:rsidR="0018686C" w:rsidRPr="0018686C">
        <w:rPr>
          <w:color w:val="FF0000"/>
        </w:rPr>
        <w:t xml:space="preserve">Encounter </w:t>
      </w:r>
      <w:r w:rsidR="0018686C">
        <w:t xml:space="preserve">and </w:t>
      </w:r>
      <w:r w:rsidR="0018686C" w:rsidRPr="0018686C">
        <w:rPr>
          <w:color w:val="FF0000"/>
        </w:rPr>
        <w:t xml:space="preserve">IPS </w:t>
      </w:r>
      <w:r w:rsidR="0018686C">
        <w:t xml:space="preserve">data models. </w:t>
      </w:r>
    </w:p>
    <w:p w14:paraId="29CEB087" w14:textId="63DD95D8" w:rsidR="008A271C" w:rsidRPr="008A271C" w:rsidRDefault="002B04A1" w:rsidP="008A271C">
      <w:r>
        <w:t xml:space="preserve">It is expected that </w:t>
      </w:r>
      <w:r w:rsidR="00CC5DAB">
        <w:t xml:space="preserve">POS solutions will maintain their own (local) copies of health data and that the HIE will be leveraged </w:t>
      </w:r>
      <w:r w:rsidR="0050446D">
        <w:t xml:space="preserve">to share data between and across POS solutions. </w:t>
      </w:r>
      <w:r w:rsidR="005533A0">
        <w:t xml:space="preserve">As a </w:t>
      </w:r>
      <w:r w:rsidR="007A678D">
        <w:t>best practice,</w:t>
      </w:r>
      <w:r w:rsidR="00FE1DDB">
        <w:t xml:space="preserve"> </w:t>
      </w:r>
      <w:r w:rsidR="0047374D">
        <w:t xml:space="preserve">the </w:t>
      </w:r>
      <w:r w:rsidR="00FE1DDB">
        <w:t xml:space="preserve">originators of </w:t>
      </w:r>
      <w:r w:rsidR="0047374D">
        <w:t>new data (e.g. blood pressure reading, lab order, etc.) should be the ones to assign the unique FHIR resource ID</w:t>
      </w:r>
      <w:r w:rsidR="00247DD2">
        <w:t xml:space="preserve"> and this </w:t>
      </w:r>
      <w:r w:rsidR="00247DD2" w:rsidRPr="0010715E">
        <w:rPr>
          <w:rFonts w:ascii="Courier New" w:hAnsi="Courier New" w:cs="Courier New"/>
          <w:sz w:val="18"/>
          <w:szCs w:val="18"/>
        </w:rPr>
        <w:t>resource.id</w:t>
      </w:r>
      <w:r w:rsidR="00247DD2">
        <w:t xml:space="preserve"> should be a </w:t>
      </w:r>
      <w:r w:rsidR="0010715E">
        <w:t xml:space="preserve">standards-based </w:t>
      </w:r>
      <w:r w:rsidR="00247DD2">
        <w:t xml:space="preserve">globally unique ID (GUID). </w:t>
      </w:r>
      <w:r w:rsidR="00D85CD5">
        <w:t>As a corollary to this best practice – when a POS solution retrieves content from the HIE</w:t>
      </w:r>
      <w:r w:rsidR="006316FB">
        <w:t xml:space="preserve">, the </w:t>
      </w:r>
      <w:r w:rsidR="00A277D7">
        <w:t xml:space="preserve">resource </w:t>
      </w:r>
      <w:r w:rsidR="006316FB">
        <w:t>ID</w:t>
      </w:r>
      <w:r w:rsidR="00A277D7">
        <w:t>s</w:t>
      </w:r>
      <w:r w:rsidR="006316FB">
        <w:t xml:space="preserve"> of the retrieved content</w:t>
      </w:r>
      <w:r w:rsidR="00A277D7">
        <w:t xml:space="preserve"> should be faithfully persisted to the POS’ local database. </w:t>
      </w:r>
      <w:r w:rsidR="007F3662">
        <w:t xml:space="preserve">Adopting this engineering discipline across the care delivery network will allow data </w:t>
      </w:r>
      <w:r w:rsidR="007F525B">
        <w:t xml:space="preserve">management and de-duplication processes to successfully execute at all points of care. </w:t>
      </w:r>
    </w:p>
    <w:p w14:paraId="4B46528E" w14:textId="51DCC403" w:rsidR="00CE278B" w:rsidRDefault="005D0588" w:rsidP="00E944BE">
      <w:r>
        <w:t xml:space="preserve">To </w:t>
      </w:r>
      <w:r w:rsidR="00676329">
        <w:t xml:space="preserve">support </w:t>
      </w:r>
      <w:r w:rsidR="00A8039E">
        <w:t>high quality, patient-safe</w:t>
      </w:r>
      <w:r w:rsidR="00CE1F80">
        <w:t xml:space="preserve">, continuity of care – a </w:t>
      </w:r>
      <w:r w:rsidR="00676329">
        <w:t xml:space="preserve">re-usable data model is leveraged to exchange </w:t>
      </w:r>
      <w:r w:rsidR="00A8039E">
        <w:t xml:space="preserve">patient-centric health </w:t>
      </w:r>
      <w:r w:rsidR="000C3E0A">
        <w:t xml:space="preserve">information </w:t>
      </w:r>
      <w:r w:rsidR="0074281A">
        <w:t xml:space="preserve">within </w:t>
      </w:r>
      <w:r w:rsidR="000C3E0A">
        <w:t>the care delivery network.</w:t>
      </w:r>
      <w:r w:rsidR="00CC44F2">
        <w:t xml:space="preserve"> Following the </w:t>
      </w:r>
      <w:r w:rsidR="00326BF8">
        <w:t xml:space="preserve">“off the shelf” risk-mitigation </w:t>
      </w:r>
      <w:r w:rsidR="00D72AC7">
        <w:t xml:space="preserve">and cost-reduction </w:t>
      </w:r>
      <w:r w:rsidR="00326BF8">
        <w:t xml:space="preserve">strategy, </w:t>
      </w:r>
      <w:r w:rsidR="003409E7">
        <w:t>the</w:t>
      </w:r>
      <w:r w:rsidR="00862F10">
        <w:t xml:space="preserve"> blueprint</w:t>
      </w:r>
      <w:r w:rsidR="003409E7">
        <w:t xml:space="preserve"> </w:t>
      </w:r>
      <w:r w:rsidR="00160D5E">
        <w:t xml:space="preserve">design leverages the </w:t>
      </w:r>
      <w:r w:rsidR="00712E3C">
        <w:t>standards-based, conformance-testable</w:t>
      </w:r>
      <w:r w:rsidR="00CC44F2">
        <w:t xml:space="preserve"> data model</w:t>
      </w:r>
      <w:r w:rsidR="00CE278B">
        <w:t xml:space="preserve"> defined in</w:t>
      </w:r>
      <w:r w:rsidR="00712E3C">
        <w:t xml:space="preserve"> the International Patient Summary (IPS) specification.</w:t>
      </w:r>
      <w:r w:rsidR="00BE0F51">
        <w:rPr>
          <w:rStyle w:val="FootnoteReference"/>
        </w:rPr>
        <w:footnoteReference w:id="8"/>
      </w:r>
      <w:r w:rsidR="00712E3C">
        <w:t xml:space="preserve"> </w:t>
      </w:r>
    </w:p>
    <w:p w14:paraId="43158EB4" w14:textId="77777777" w:rsidR="004E3237" w:rsidRDefault="008C43ED" w:rsidP="004E3237">
      <w:pPr>
        <w:keepNext/>
        <w:jc w:val="center"/>
      </w:pPr>
      <w:r>
        <w:rPr>
          <w:noProof/>
        </w:rPr>
        <w:lastRenderedPageBreak/>
        <w:drawing>
          <wp:inline distT="0" distB="0" distL="0" distR="0" wp14:anchorId="07E987DD" wp14:editId="2C1C28A0">
            <wp:extent cx="4147200" cy="2368800"/>
            <wp:effectExtent l="0" t="0" r="5715" b="0"/>
            <wp:docPr id="181548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7200" cy="2368800"/>
                    </a:xfrm>
                    <a:prstGeom prst="rect">
                      <a:avLst/>
                    </a:prstGeom>
                    <a:noFill/>
                  </pic:spPr>
                </pic:pic>
              </a:graphicData>
            </a:graphic>
          </wp:inline>
        </w:drawing>
      </w:r>
    </w:p>
    <w:p w14:paraId="3AAE5857" w14:textId="4DA07377" w:rsidR="008C43ED" w:rsidRDefault="004E3237" w:rsidP="004E3237">
      <w:pPr>
        <w:pStyle w:val="Caption"/>
        <w:jc w:val="center"/>
      </w:pPr>
      <w:r>
        <w:t xml:space="preserve">Figure </w:t>
      </w:r>
      <w:r>
        <w:fldChar w:fldCharType="begin"/>
      </w:r>
      <w:r>
        <w:instrText xml:space="preserve"> SEQ Figure \* ARABIC </w:instrText>
      </w:r>
      <w:r>
        <w:fldChar w:fldCharType="separate"/>
      </w:r>
      <w:r w:rsidR="00D10846">
        <w:rPr>
          <w:noProof/>
        </w:rPr>
        <w:t>34</w:t>
      </w:r>
      <w:r>
        <w:fldChar w:fldCharType="end"/>
      </w:r>
      <w:r>
        <w:t xml:space="preserve"> - IPS Data Model</w:t>
      </w:r>
    </w:p>
    <w:p w14:paraId="49F24405" w14:textId="640BFB23" w:rsidR="00E944BE" w:rsidRDefault="00A672BF" w:rsidP="00E944BE">
      <w:r>
        <w:t xml:space="preserve">The component </w:t>
      </w:r>
      <w:r w:rsidR="0039002E">
        <w:t xml:space="preserve">data </w:t>
      </w:r>
      <w:r>
        <w:t xml:space="preserve">elements of </w:t>
      </w:r>
      <w:r w:rsidR="0039002E">
        <w:t>an IPS “document” are listed below</w:t>
      </w:r>
      <w:r w:rsidR="00203A9E">
        <w:t xml:space="preserve"> </w:t>
      </w:r>
      <w:r w:rsidR="00E14F94">
        <w:t xml:space="preserve">along with links to the underlying FHIR data model specifications </w:t>
      </w:r>
      <w:r w:rsidR="00203A9E">
        <w:t xml:space="preserve">(those noted with an </w:t>
      </w:r>
      <w:r w:rsidR="00B1479B">
        <w:t>(R) are mandatory; all others are “required if known”</w:t>
      </w:r>
      <w:r w:rsidR="00E62BF9">
        <w:rPr>
          <w:rStyle w:val="FootnoteReference"/>
        </w:rPr>
        <w:footnoteReference w:id="9"/>
      </w:r>
      <w:r w:rsidR="00B1479B">
        <w:t>)</w:t>
      </w:r>
      <w:r w:rsidR="0039002E">
        <w:t>:</w:t>
      </w:r>
    </w:p>
    <w:p w14:paraId="7663BA07" w14:textId="22FF557B"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lang w:val="en-CA"/>
        </w:rPr>
      </w:pPr>
      <w:r w:rsidRPr="003812E6">
        <w:rPr>
          <w:rFonts w:ascii="Verdana" w:hAnsi="Verdana" w:cs="Helvetica"/>
          <w:color w:val="333333"/>
          <w:sz w:val="18"/>
          <w:szCs w:val="18"/>
        </w:rPr>
        <w:t>Medication Summary (R) [ </w:t>
      </w:r>
      <w:hyperlink r:id="rId48" w:history="1">
        <w:r w:rsidRPr="003812E6">
          <w:rPr>
            <w:rStyle w:val="Hyperlink"/>
            <w:rFonts w:ascii="Verdana" w:hAnsi="Verdana" w:cs="Helvetica"/>
            <w:sz w:val="18"/>
            <w:szCs w:val="18"/>
          </w:rPr>
          <w:t>Medication Statement (IPS)</w:t>
        </w:r>
      </w:hyperlink>
      <w:r w:rsidRPr="003812E6">
        <w:rPr>
          <w:rFonts w:ascii="Verdana" w:hAnsi="Verdana" w:cs="Helvetica"/>
          <w:color w:val="333333"/>
          <w:sz w:val="18"/>
          <w:szCs w:val="18"/>
        </w:rPr>
        <w:t> | </w:t>
      </w:r>
      <w:hyperlink r:id="rId49" w:history="1">
        <w:r w:rsidRPr="003812E6">
          <w:rPr>
            <w:rStyle w:val="Hyperlink"/>
            <w:rFonts w:ascii="Verdana" w:hAnsi="Verdana" w:cs="Helvetica"/>
            <w:sz w:val="18"/>
            <w:szCs w:val="18"/>
          </w:rPr>
          <w:t>Medication Request (IPS)</w:t>
        </w:r>
      </w:hyperlink>
      <w:r w:rsidRPr="003812E6">
        <w:rPr>
          <w:rFonts w:ascii="Verdana" w:hAnsi="Verdana" w:cs="Helvetica"/>
          <w:color w:val="333333"/>
          <w:sz w:val="18"/>
          <w:szCs w:val="18"/>
        </w:rPr>
        <w:t> | </w:t>
      </w:r>
      <w:hyperlink r:id="rId50" w:history="1">
        <w:r w:rsidRPr="003812E6">
          <w:rPr>
            <w:rStyle w:val="Hyperlink"/>
            <w:rFonts w:ascii="Verdana" w:hAnsi="Verdana" w:cs="Helvetica"/>
            <w:sz w:val="18"/>
            <w:szCs w:val="18"/>
          </w:rPr>
          <w:t>Medication (IPS)</w:t>
        </w:r>
      </w:hyperlink>
      <w:r w:rsidRPr="003812E6">
        <w:rPr>
          <w:rFonts w:ascii="Verdana" w:hAnsi="Verdana" w:cs="Helvetica"/>
          <w:color w:val="333333"/>
          <w:sz w:val="18"/>
          <w:szCs w:val="18"/>
        </w:rPr>
        <w:t> ]</w:t>
      </w:r>
    </w:p>
    <w:p w14:paraId="6AE49740" w14:textId="7C0DA909"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Allergies and Intolerances (R) [ </w:t>
      </w:r>
      <w:hyperlink r:id="rId51" w:history="1">
        <w:r w:rsidRPr="003812E6">
          <w:rPr>
            <w:rStyle w:val="Hyperlink"/>
            <w:rFonts w:ascii="Verdana" w:hAnsi="Verdana" w:cs="Helvetica"/>
            <w:sz w:val="18"/>
            <w:szCs w:val="18"/>
          </w:rPr>
          <w:t>Allergy Intolerance (IPS)</w:t>
        </w:r>
      </w:hyperlink>
      <w:r w:rsidRPr="003812E6">
        <w:rPr>
          <w:rFonts w:ascii="Verdana" w:hAnsi="Verdana" w:cs="Helvetica"/>
          <w:color w:val="333333"/>
          <w:sz w:val="18"/>
          <w:szCs w:val="18"/>
        </w:rPr>
        <w:t> ]</w:t>
      </w:r>
    </w:p>
    <w:p w14:paraId="5E8B6411" w14:textId="255A4A80"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Problem List (R) [ </w:t>
      </w:r>
      <w:hyperlink r:id="rId52" w:history="1">
        <w:r w:rsidRPr="003812E6">
          <w:rPr>
            <w:rStyle w:val="Hyperlink"/>
            <w:rFonts w:ascii="Verdana" w:hAnsi="Verdana" w:cs="Helvetica"/>
            <w:sz w:val="18"/>
            <w:szCs w:val="18"/>
          </w:rPr>
          <w:t>Condition (IPS)</w:t>
        </w:r>
      </w:hyperlink>
      <w:r w:rsidRPr="003812E6">
        <w:rPr>
          <w:rFonts w:ascii="Verdana" w:hAnsi="Verdana" w:cs="Helvetica"/>
          <w:color w:val="333333"/>
          <w:sz w:val="18"/>
          <w:szCs w:val="18"/>
        </w:rPr>
        <w:t> ]</w:t>
      </w:r>
    </w:p>
    <w:p w14:paraId="248AB6B8" w14:textId="661D23AF"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Immunizations (S) [ </w:t>
      </w:r>
      <w:hyperlink r:id="rId53" w:history="1">
        <w:r w:rsidRPr="003812E6">
          <w:rPr>
            <w:rStyle w:val="Hyperlink"/>
            <w:rFonts w:ascii="Verdana" w:hAnsi="Verdana" w:cs="Helvetica"/>
            <w:sz w:val="18"/>
            <w:szCs w:val="18"/>
          </w:rPr>
          <w:t>Immunization (IPS)</w:t>
        </w:r>
      </w:hyperlink>
      <w:r w:rsidRPr="003812E6">
        <w:rPr>
          <w:rFonts w:ascii="Verdana" w:hAnsi="Verdana" w:cs="Helvetica"/>
          <w:color w:val="333333"/>
          <w:sz w:val="18"/>
          <w:szCs w:val="18"/>
        </w:rPr>
        <w:t> ]</w:t>
      </w:r>
    </w:p>
    <w:p w14:paraId="789082D0" w14:textId="61ACA161"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History of Procedures (S) [ </w:t>
      </w:r>
      <w:hyperlink r:id="rId54" w:history="1">
        <w:r w:rsidRPr="003812E6">
          <w:rPr>
            <w:rStyle w:val="Hyperlink"/>
            <w:rFonts w:ascii="Verdana" w:hAnsi="Verdana" w:cs="Helvetica"/>
            <w:sz w:val="18"/>
            <w:szCs w:val="18"/>
          </w:rPr>
          <w:t>Procedure (IPS)</w:t>
        </w:r>
      </w:hyperlink>
      <w:r w:rsidRPr="003812E6">
        <w:rPr>
          <w:rFonts w:ascii="Verdana" w:hAnsi="Verdana" w:cs="Helvetica"/>
          <w:color w:val="333333"/>
          <w:sz w:val="18"/>
          <w:szCs w:val="18"/>
        </w:rPr>
        <w:t> | </w:t>
      </w:r>
      <w:hyperlink r:id="rId55" w:history="1">
        <w:r w:rsidRPr="003812E6">
          <w:rPr>
            <w:rStyle w:val="Hyperlink"/>
            <w:rFonts w:ascii="Verdana" w:hAnsi="Verdana" w:cs="Helvetica"/>
            <w:sz w:val="18"/>
            <w:szCs w:val="18"/>
          </w:rPr>
          <w:t>Organization (IPS)</w:t>
        </w:r>
      </w:hyperlink>
      <w:r w:rsidRPr="003812E6">
        <w:rPr>
          <w:rFonts w:ascii="Verdana" w:hAnsi="Verdana" w:cs="Helvetica"/>
          <w:color w:val="333333"/>
          <w:sz w:val="18"/>
          <w:szCs w:val="18"/>
        </w:rPr>
        <w:t> | </w:t>
      </w:r>
      <w:hyperlink r:id="rId56" w:history="1">
        <w:r w:rsidRPr="003812E6">
          <w:rPr>
            <w:rStyle w:val="Hyperlink"/>
            <w:rFonts w:ascii="Verdana" w:hAnsi="Verdana" w:cs="Helvetica"/>
            <w:sz w:val="18"/>
            <w:szCs w:val="18"/>
          </w:rPr>
          <w:t>Device (performer, observer)</w:t>
        </w:r>
      </w:hyperlink>
      <w:r w:rsidRPr="003812E6">
        <w:rPr>
          <w:rFonts w:ascii="Verdana" w:hAnsi="Verdana" w:cs="Helvetica"/>
          <w:color w:val="333333"/>
          <w:sz w:val="18"/>
          <w:szCs w:val="18"/>
        </w:rPr>
        <w:t> ]</w:t>
      </w:r>
    </w:p>
    <w:p w14:paraId="5AF75AD3" w14:textId="78541FB1"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Medical Devices (S) [ </w:t>
      </w:r>
      <w:hyperlink r:id="rId57" w:history="1">
        <w:r w:rsidRPr="003812E6">
          <w:rPr>
            <w:rStyle w:val="Hyperlink"/>
            <w:rFonts w:ascii="Verdana" w:hAnsi="Verdana" w:cs="Helvetica"/>
            <w:sz w:val="18"/>
            <w:szCs w:val="18"/>
          </w:rPr>
          <w:t>Device Use Statement (IPS)</w:t>
        </w:r>
      </w:hyperlink>
      <w:r w:rsidRPr="003812E6">
        <w:rPr>
          <w:rFonts w:ascii="Verdana" w:hAnsi="Verdana" w:cs="Helvetica"/>
          <w:color w:val="333333"/>
          <w:sz w:val="18"/>
          <w:szCs w:val="18"/>
        </w:rPr>
        <w:t> | </w:t>
      </w:r>
      <w:hyperlink r:id="rId58" w:history="1">
        <w:r w:rsidRPr="003812E6">
          <w:rPr>
            <w:rStyle w:val="Hyperlink"/>
            <w:rFonts w:ascii="Verdana" w:hAnsi="Verdana" w:cs="Helvetica"/>
            <w:sz w:val="18"/>
            <w:szCs w:val="18"/>
          </w:rPr>
          <w:t>Device (IPS)</w:t>
        </w:r>
      </w:hyperlink>
      <w:r w:rsidRPr="003812E6">
        <w:rPr>
          <w:rFonts w:ascii="Verdana" w:hAnsi="Verdana" w:cs="Helvetica"/>
          <w:color w:val="333333"/>
          <w:sz w:val="18"/>
          <w:szCs w:val="18"/>
        </w:rPr>
        <w:t> ]</w:t>
      </w:r>
    </w:p>
    <w:p w14:paraId="5E6434D4" w14:textId="3DC665F2"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Diagnostic Results (S) [ </w:t>
      </w:r>
      <w:hyperlink r:id="rId59" w:history="1">
        <w:r w:rsidRPr="003812E6">
          <w:rPr>
            <w:rStyle w:val="Hyperlink"/>
            <w:rFonts w:ascii="Verdana" w:hAnsi="Verdana" w:cs="Helvetica"/>
            <w:sz w:val="18"/>
            <w:szCs w:val="18"/>
          </w:rPr>
          <w:t>Observation (Results)</w:t>
        </w:r>
      </w:hyperlink>
      <w:r w:rsidRPr="003812E6">
        <w:rPr>
          <w:rFonts w:ascii="Verdana" w:hAnsi="Verdana" w:cs="Helvetica"/>
          <w:color w:val="333333"/>
          <w:sz w:val="18"/>
          <w:szCs w:val="18"/>
        </w:rPr>
        <w:t> | </w:t>
      </w:r>
      <w:hyperlink r:id="rId60" w:history="1">
        <w:r w:rsidRPr="003812E6">
          <w:rPr>
            <w:rStyle w:val="Hyperlink"/>
            <w:rFonts w:ascii="Verdana" w:hAnsi="Verdana" w:cs="Helvetica"/>
            <w:sz w:val="18"/>
            <w:szCs w:val="18"/>
          </w:rPr>
          <w:t>DiagnosticReport (IPS)</w:t>
        </w:r>
      </w:hyperlink>
      <w:r w:rsidRPr="003812E6">
        <w:rPr>
          <w:rFonts w:ascii="Verdana" w:hAnsi="Verdana" w:cs="Helvetica"/>
          <w:color w:val="333333"/>
          <w:sz w:val="18"/>
          <w:szCs w:val="18"/>
        </w:rPr>
        <w:t> | </w:t>
      </w:r>
      <w:hyperlink r:id="rId61" w:history="1">
        <w:r w:rsidRPr="003812E6">
          <w:rPr>
            <w:rStyle w:val="Hyperlink"/>
            <w:rFonts w:ascii="Verdana" w:hAnsi="Verdana" w:cs="Helvetica"/>
            <w:sz w:val="18"/>
            <w:szCs w:val="18"/>
          </w:rPr>
          <w:t>Organization (IPS)</w:t>
        </w:r>
      </w:hyperlink>
      <w:r w:rsidRPr="003812E6">
        <w:rPr>
          <w:rFonts w:ascii="Verdana" w:hAnsi="Verdana" w:cs="Helvetica"/>
          <w:color w:val="333333"/>
          <w:sz w:val="18"/>
          <w:szCs w:val="18"/>
        </w:rPr>
        <w:t> ]</w:t>
      </w:r>
    </w:p>
    <w:p w14:paraId="454BA399" w14:textId="041BF803" w:rsidR="00CA7DEB" w:rsidRPr="003812E6" w:rsidRDefault="00CA7DEB" w:rsidP="00073F00">
      <w:pPr>
        <w:pStyle w:val="ListParagraph"/>
        <w:numPr>
          <w:ilvl w:val="1"/>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Laboratory results [ </w:t>
      </w:r>
      <w:hyperlink r:id="rId62" w:history="1">
        <w:r w:rsidRPr="003812E6">
          <w:rPr>
            <w:rStyle w:val="Hyperlink"/>
            <w:rFonts w:ascii="Verdana" w:hAnsi="Verdana" w:cs="Helvetica"/>
            <w:sz w:val="18"/>
            <w:szCs w:val="18"/>
          </w:rPr>
          <w:t>Observation (Results: laboratory)</w:t>
        </w:r>
      </w:hyperlink>
      <w:r w:rsidRPr="003812E6">
        <w:rPr>
          <w:rFonts w:ascii="Verdana" w:hAnsi="Verdana" w:cs="Helvetica"/>
          <w:color w:val="333333"/>
          <w:sz w:val="18"/>
          <w:szCs w:val="18"/>
        </w:rPr>
        <w:t> | </w:t>
      </w:r>
      <w:hyperlink r:id="rId63" w:history="1">
        <w:r w:rsidRPr="003812E6">
          <w:rPr>
            <w:rStyle w:val="Hyperlink"/>
            <w:rFonts w:ascii="Verdana" w:hAnsi="Verdana" w:cs="Helvetica"/>
            <w:sz w:val="18"/>
            <w:szCs w:val="18"/>
          </w:rPr>
          <w:t>Specimen (IPS)</w:t>
        </w:r>
      </w:hyperlink>
      <w:r w:rsidRPr="003812E6">
        <w:rPr>
          <w:rFonts w:ascii="Verdana" w:hAnsi="Verdana" w:cs="Helvetica"/>
          <w:color w:val="333333"/>
          <w:sz w:val="18"/>
          <w:szCs w:val="18"/>
        </w:rPr>
        <w:t> | </w:t>
      </w:r>
      <w:hyperlink r:id="rId64" w:history="1">
        <w:r w:rsidRPr="003812E6">
          <w:rPr>
            <w:rStyle w:val="Hyperlink"/>
            <w:rFonts w:ascii="Verdana" w:hAnsi="Verdana" w:cs="Helvetica"/>
            <w:sz w:val="18"/>
            <w:szCs w:val="18"/>
          </w:rPr>
          <w:t>Media observation (Results: laboratory, media)</w:t>
        </w:r>
      </w:hyperlink>
      <w:r w:rsidRPr="003812E6">
        <w:rPr>
          <w:rFonts w:ascii="Verdana" w:hAnsi="Verdana" w:cs="Helvetica"/>
          <w:color w:val="333333"/>
          <w:sz w:val="18"/>
          <w:szCs w:val="18"/>
        </w:rPr>
        <w:t> ]</w:t>
      </w:r>
    </w:p>
    <w:p w14:paraId="01D004B8" w14:textId="56BA11FD" w:rsidR="00CA7DEB" w:rsidRPr="003812E6" w:rsidRDefault="00CA7DEB" w:rsidP="00073F00">
      <w:pPr>
        <w:pStyle w:val="ListParagraph"/>
        <w:numPr>
          <w:ilvl w:val="1"/>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Radiology results [ </w:t>
      </w:r>
      <w:hyperlink r:id="rId65" w:history="1">
        <w:r w:rsidRPr="003812E6">
          <w:rPr>
            <w:rStyle w:val="Hyperlink"/>
            <w:rFonts w:ascii="Verdana" w:hAnsi="Verdana" w:cs="Helvetica"/>
            <w:sz w:val="18"/>
            <w:szCs w:val="18"/>
          </w:rPr>
          <w:t>Observation (Results: radiology)</w:t>
        </w:r>
      </w:hyperlink>
      <w:r w:rsidRPr="003812E6">
        <w:rPr>
          <w:rFonts w:ascii="Verdana" w:hAnsi="Verdana" w:cs="Helvetica"/>
          <w:color w:val="333333"/>
          <w:sz w:val="18"/>
          <w:szCs w:val="18"/>
        </w:rPr>
        <w:t> | </w:t>
      </w:r>
      <w:hyperlink r:id="rId66" w:history="1">
        <w:r w:rsidRPr="003812E6">
          <w:rPr>
            <w:rStyle w:val="Hyperlink"/>
            <w:rFonts w:ascii="Verdana" w:hAnsi="Verdana" w:cs="Helvetica"/>
            <w:sz w:val="18"/>
            <w:szCs w:val="18"/>
          </w:rPr>
          <w:t>Device (performer, observer)</w:t>
        </w:r>
      </w:hyperlink>
      <w:r w:rsidRPr="003812E6">
        <w:rPr>
          <w:rFonts w:ascii="Verdana" w:hAnsi="Verdana" w:cs="Helvetica"/>
          <w:color w:val="333333"/>
          <w:sz w:val="18"/>
          <w:szCs w:val="18"/>
        </w:rPr>
        <w:t> | </w:t>
      </w:r>
      <w:hyperlink r:id="rId67" w:history="1">
        <w:r w:rsidRPr="003812E6">
          <w:rPr>
            <w:rStyle w:val="Hyperlink"/>
            <w:rFonts w:ascii="Verdana" w:hAnsi="Verdana" w:cs="Helvetica"/>
            <w:sz w:val="18"/>
            <w:szCs w:val="18"/>
          </w:rPr>
          <w:t>Imaging Study (IPS)</w:t>
        </w:r>
      </w:hyperlink>
      <w:r w:rsidRPr="003812E6">
        <w:rPr>
          <w:rFonts w:ascii="Verdana" w:hAnsi="Verdana" w:cs="Helvetica"/>
          <w:color w:val="333333"/>
          <w:sz w:val="18"/>
          <w:szCs w:val="18"/>
        </w:rPr>
        <w:t> | </w:t>
      </w:r>
      <w:hyperlink r:id="rId68" w:history="1">
        <w:r w:rsidRPr="003812E6">
          <w:rPr>
            <w:rStyle w:val="Hyperlink"/>
            <w:rFonts w:ascii="Verdana" w:hAnsi="Verdana" w:cs="Helvetica"/>
            <w:sz w:val="18"/>
            <w:szCs w:val="18"/>
          </w:rPr>
          <w:t>Practitioner (IPS)</w:t>
        </w:r>
      </w:hyperlink>
      <w:r w:rsidRPr="003812E6">
        <w:rPr>
          <w:rFonts w:ascii="Verdana" w:hAnsi="Verdana" w:cs="Helvetica"/>
          <w:color w:val="333333"/>
          <w:sz w:val="18"/>
          <w:szCs w:val="18"/>
        </w:rPr>
        <w:t> ]</w:t>
      </w:r>
    </w:p>
    <w:p w14:paraId="2451BC0B" w14:textId="1A6B78D1" w:rsidR="00CA7DEB" w:rsidRPr="003812E6" w:rsidRDefault="00CA7DEB" w:rsidP="00073F00">
      <w:pPr>
        <w:pStyle w:val="ListParagraph"/>
        <w:numPr>
          <w:ilvl w:val="1"/>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Pathology results [ </w:t>
      </w:r>
      <w:hyperlink r:id="rId69" w:history="1">
        <w:r w:rsidRPr="003812E6">
          <w:rPr>
            <w:rStyle w:val="Hyperlink"/>
            <w:rFonts w:ascii="Verdana" w:hAnsi="Verdana" w:cs="Helvetica"/>
            <w:sz w:val="18"/>
            <w:szCs w:val="18"/>
          </w:rPr>
          <w:t>Observation (Results: pathology)</w:t>
        </w:r>
      </w:hyperlink>
      <w:r w:rsidRPr="003812E6">
        <w:rPr>
          <w:rFonts w:ascii="Verdana" w:hAnsi="Verdana" w:cs="Helvetica"/>
          <w:color w:val="333333"/>
          <w:sz w:val="18"/>
          <w:szCs w:val="18"/>
        </w:rPr>
        <w:t> | </w:t>
      </w:r>
      <w:hyperlink r:id="rId70" w:history="1">
        <w:r w:rsidRPr="003812E6">
          <w:rPr>
            <w:rStyle w:val="Hyperlink"/>
            <w:rFonts w:ascii="Verdana" w:hAnsi="Verdana" w:cs="Helvetica"/>
            <w:sz w:val="18"/>
            <w:szCs w:val="18"/>
          </w:rPr>
          <w:t>Specimen (IPS)</w:t>
        </w:r>
      </w:hyperlink>
      <w:r w:rsidRPr="003812E6">
        <w:rPr>
          <w:rFonts w:ascii="Verdana" w:hAnsi="Verdana" w:cs="Helvetica"/>
          <w:color w:val="333333"/>
          <w:sz w:val="18"/>
          <w:szCs w:val="18"/>
        </w:rPr>
        <w:t> | </w:t>
      </w:r>
      <w:hyperlink r:id="rId71" w:history="1">
        <w:r w:rsidRPr="003812E6">
          <w:rPr>
            <w:rStyle w:val="Hyperlink"/>
            <w:rFonts w:ascii="Verdana" w:hAnsi="Verdana" w:cs="Helvetica"/>
            <w:sz w:val="18"/>
            <w:szCs w:val="18"/>
          </w:rPr>
          <w:t>Media observation (Results: laboratory, media)</w:t>
        </w:r>
      </w:hyperlink>
      <w:r w:rsidRPr="003812E6">
        <w:rPr>
          <w:rFonts w:ascii="Verdana" w:hAnsi="Verdana" w:cs="Helvetica"/>
          <w:color w:val="333333"/>
          <w:sz w:val="18"/>
          <w:szCs w:val="18"/>
        </w:rPr>
        <w:t> ]</w:t>
      </w:r>
    </w:p>
    <w:p w14:paraId="6EA7CA7C" w14:textId="2577548D"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Vital Signs [ </w:t>
      </w:r>
      <w:hyperlink r:id="rId72" w:history="1">
        <w:r w:rsidRPr="003812E6">
          <w:rPr>
            <w:rStyle w:val="Hyperlink"/>
            <w:rFonts w:ascii="Verdana" w:hAnsi="Verdana" w:cs="Helvetica"/>
            <w:sz w:val="18"/>
            <w:szCs w:val="18"/>
          </w:rPr>
          <w:t>Vital Signs</w:t>
        </w:r>
      </w:hyperlink>
      <w:r w:rsidRPr="003812E6">
        <w:rPr>
          <w:rFonts w:ascii="Verdana" w:hAnsi="Verdana" w:cs="Helvetica"/>
          <w:color w:val="333333"/>
          <w:sz w:val="18"/>
          <w:szCs w:val="18"/>
        </w:rPr>
        <w:t> ]</w:t>
      </w:r>
    </w:p>
    <w:p w14:paraId="360FFBBF" w14:textId="2E957A8F"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Past history of illnesses [ </w:t>
      </w:r>
      <w:hyperlink r:id="rId73" w:history="1">
        <w:r w:rsidRPr="003812E6">
          <w:rPr>
            <w:rStyle w:val="Hyperlink"/>
            <w:rFonts w:ascii="Verdana" w:hAnsi="Verdana" w:cs="Helvetica"/>
            <w:sz w:val="18"/>
            <w:szCs w:val="18"/>
          </w:rPr>
          <w:t>Condition (IPS)</w:t>
        </w:r>
      </w:hyperlink>
      <w:r w:rsidRPr="003812E6">
        <w:rPr>
          <w:rFonts w:ascii="Verdana" w:hAnsi="Verdana" w:cs="Helvetica"/>
          <w:color w:val="333333"/>
          <w:sz w:val="18"/>
          <w:szCs w:val="18"/>
        </w:rPr>
        <w:t> ]</w:t>
      </w:r>
    </w:p>
    <w:p w14:paraId="1E399C3D" w14:textId="6302F47E"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Pregnancy (status and history summary) [ </w:t>
      </w:r>
      <w:hyperlink r:id="rId74" w:history="1">
        <w:r w:rsidRPr="003812E6">
          <w:rPr>
            <w:rStyle w:val="Hyperlink"/>
            <w:rFonts w:ascii="Verdana" w:hAnsi="Verdana" w:cs="Helvetica"/>
            <w:sz w:val="18"/>
            <w:szCs w:val="18"/>
          </w:rPr>
          <w:t>Observation (Pregnancy: EDD)</w:t>
        </w:r>
      </w:hyperlink>
      <w:r w:rsidRPr="003812E6">
        <w:rPr>
          <w:rFonts w:ascii="Verdana" w:hAnsi="Verdana" w:cs="Helvetica"/>
          <w:color w:val="333333"/>
          <w:sz w:val="18"/>
          <w:szCs w:val="18"/>
        </w:rPr>
        <w:t> | </w:t>
      </w:r>
      <w:hyperlink r:id="rId75" w:history="1">
        <w:r w:rsidRPr="003812E6">
          <w:rPr>
            <w:rStyle w:val="Hyperlink"/>
            <w:rFonts w:ascii="Verdana" w:hAnsi="Verdana" w:cs="Helvetica"/>
            <w:sz w:val="18"/>
            <w:szCs w:val="18"/>
          </w:rPr>
          <w:t>Observation (Pregnancy: outcome)</w:t>
        </w:r>
      </w:hyperlink>
      <w:r w:rsidRPr="003812E6">
        <w:rPr>
          <w:rFonts w:ascii="Verdana" w:hAnsi="Verdana" w:cs="Helvetica"/>
          <w:color w:val="333333"/>
          <w:sz w:val="18"/>
          <w:szCs w:val="18"/>
        </w:rPr>
        <w:t> | </w:t>
      </w:r>
      <w:hyperlink r:id="rId76" w:history="1">
        <w:r w:rsidRPr="003812E6">
          <w:rPr>
            <w:rStyle w:val="Hyperlink"/>
            <w:rFonts w:ascii="Verdana" w:hAnsi="Verdana" w:cs="Helvetica"/>
            <w:sz w:val="18"/>
            <w:szCs w:val="18"/>
          </w:rPr>
          <w:t>Observation (Pregnancy: status)</w:t>
        </w:r>
      </w:hyperlink>
      <w:r w:rsidRPr="003812E6">
        <w:rPr>
          <w:rFonts w:ascii="Verdana" w:hAnsi="Verdana" w:cs="Helvetica"/>
          <w:color w:val="333333"/>
          <w:sz w:val="18"/>
          <w:szCs w:val="18"/>
        </w:rPr>
        <w:t> ]</w:t>
      </w:r>
    </w:p>
    <w:p w14:paraId="232B9F70" w14:textId="4370F316"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Social History [ </w:t>
      </w:r>
      <w:hyperlink r:id="rId77" w:history="1">
        <w:r w:rsidRPr="003812E6">
          <w:rPr>
            <w:rStyle w:val="Hyperlink"/>
            <w:rFonts w:ascii="Verdana" w:hAnsi="Verdana" w:cs="Helvetica"/>
            <w:sz w:val="18"/>
            <w:szCs w:val="18"/>
          </w:rPr>
          <w:t>Observation (SH: alcohol use)</w:t>
        </w:r>
      </w:hyperlink>
      <w:r w:rsidRPr="003812E6">
        <w:rPr>
          <w:rFonts w:ascii="Verdana" w:hAnsi="Verdana" w:cs="Helvetica"/>
          <w:color w:val="333333"/>
          <w:sz w:val="18"/>
          <w:szCs w:val="18"/>
        </w:rPr>
        <w:t> | </w:t>
      </w:r>
      <w:hyperlink r:id="rId78" w:history="1">
        <w:r w:rsidRPr="003812E6">
          <w:rPr>
            <w:rStyle w:val="Hyperlink"/>
            <w:rFonts w:ascii="Verdana" w:hAnsi="Verdana" w:cs="Helvetica"/>
            <w:sz w:val="18"/>
            <w:szCs w:val="18"/>
          </w:rPr>
          <w:t>Observation (SH: tobacco use)</w:t>
        </w:r>
      </w:hyperlink>
      <w:r w:rsidRPr="003812E6">
        <w:rPr>
          <w:rFonts w:ascii="Verdana" w:hAnsi="Verdana" w:cs="Helvetica"/>
          <w:color w:val="333333"/>
          <w:sz w:val="18"/>
          <w:szCs w:val="18"/>
        </w:rPr>
        <w:t> ]</w:t>
      </w:r>
    </w:p>
    <w:p w14:paraId="5B9045E8" w14:textId="79658305"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lastRenderedPageBreak/>
        <w:t>Functional Status (Autonomy / Invalidity) [ </w:t>
      </w:r>
      <w:hyperlink r:id="rId79" w:history="1">
        <w:r w:rsidRPr="003812E6">
          <w:rPr>
            <w:rStyle w:val="Hyperlink"/>
            <w:rFonts w:ascii="Verdana" w:hAnsi="Verdana" w:cs="Helvetica"/>
            <w:sz w:val="18"/>
            <w:szCs w:val="18"/>
          </w:rPr>
          <w:t>Condition (IPS)</w:t>
        </w:r>
      </w:hyperlink>
      <w:r w:rsidRPr="003812E6">
        <w:rPr>
          <w:rFonts w:ascii="Verdana" w:hAnsi="Verdana" w:cs="Helvetica"/>
          <w:color w:val="333333"/>
          <w:sz w:val="18"/>
          <w:szCs w:val="18"/>
        </w:rPr>
        <w:t> | </w:t>
      </w:r>
      <w:hyperlink r:id="rId80" w:history="1">
        <w:r w:rsidRPr="003812E6">
          <w:rPr>
            <w:rStyle w:val="Hyperlink"/>
            <w:rFonts w:ascii="Verdana" w:hAnsi="Verdana" w:cs="Helvetica"/>
            <w:sz w:val="18"/>
            <w:szCs w:val="18"/>
          </w:rPr>
          <w:t>Clinical Impression</w:t>
        </w:r>
      </w:hyperlink>
      <w:r w:rsidRPr="003812E6">
        <w:rPr>
          <w:rFonts w:ascii="Verdana" w:hAnsi="Verdana" w:cs="Helvetica"/>
          <w:color w:val="333333"/>
          <w:sz w:val="18"/>
          <w:szCs w:val="18"/>
        </w:rPr>
        <w:t> ]</w:t>
      </w:r>
    </w:p>
    <w:p w14:paraId="48D6B44A" w14:textId="7A029789" w:rsidR="00CA7DEB"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Plan of care [ </w:t>
      </w:r>
      <w:hyperlink r:id="rId81" w:history="1">
        <w:r w:rsidRPr="003812E6">
          <w:rPr>
            <w:rStyle w:val="Hyperlink"/>
            <w:rFonts w:ascii="Verdana" w:hAnsi="Verdana" w:cs="Helvetica"/>
            <w:sz w:val="18"/>
            <w:szCs w:val="18"/>
          </w:rPr>
          <w:t>Care Plan</w:t>
        </w:r>
      </w:hyperlink>
      <w:r w:rsidRPr="003812E6">
        <w:rPr>
          <w:rFonts w:ascii="Verdana" w:hAnsi="Verdana" w:cs="Helvetica"/>
          <w:color w:val="333333"/>
          <w:sz w:val="18"/>
          <w:szCs w:val="18"/>
        </w:rPr>
        <w:t> ]</w:t>
      </w:r>
    </w:p>
    <w:p w14:paraId="10CCC247" w14:textId="4E9A6007" w:rsidR="006106A3" w:rsidRPr="003812E6" w:rsidRDefault="00CA7DEB" w:rsidP="00073F00">
      <w:pPr>
        <w:pStyle w:val="ListParagraph"/>
        <w:numPr>
          <w:ilvl w:val="0"/>
          <w:numId w:val="39"/>
        </w:numPr>
        <w:shd w:val="clear" w:color="auto" w:fill="FFFFFF"/>
        <w:spacing w:after="75" w:line="336" w:lineRule="atLeast"/>
        <w:rPr>
          <w:rFonts w:ascii="Verdana" w:hAnsi="Verdana" w:cs="Helvetica"/>
          <w:color w:val="333333"/>
          <w:sz w:val="18"/>
          <w:szCs w:val="18"/>
        </w:rPr>
      </w:pPr>
      <w:r w:rsidRPr="003812E6">
        <w:rPr>
          <w:rFonts w:ascii="Verdana" w:hAnsi="Verdana" w:cs="Helvetica"/>
          <w:color w:val="333333"/>
          <w:sz w:val="18"/>
          <w:szCs w:val="18"/>
        </w:rPr>
        <w:t>Advance Directives [ </w:t>
      </w:r>
      <w:hyperlink r:id="rId82" w:history="1">
        <w:r w:rsidRPr="003812E6">
          <w:rPr>
            <w:rStyle w:val="Hyperlink"/>
            <w:rFonts w:ascii="Verdana" w:hAnsi="Verdana" w:cs="Helvetica"/>
            <w:sz w:val="18"/>
            <w:szCs w:val="18"/>
          </w:rPr>
          <w:t>Consent</w:t>
        </w:r>
      </w:hyperlink>
      <w:r w:rsidRPr="003812E6">
        <w:rPr>
          <w:rFonts w:ascii="Verdana" w:hAnsi="Verdana" w:cs="Helvetica"/>
          <w:color w:val="333333"/>
          <w:sz w:val="18"/>
          <w:szCs w:val="18"/>
        </w:rPr>
        <w:t> ]</w:t>
      </w:r>
    </w:p>
    <w:p w14:paraId="7F473550" w14:textId="77777777" w:rsidR="001645AD" w:rsidRPr="001645AD" w:rsidRDefault="001645AD" w:rsidP="001645AD">
      <w:pPr>
        <w:shd w:val="clear" w:color="auto" w:fill="FFFFFF"/>
        <w:spacing w:after="75" w:line="336" w:lineRule="atLeast"/>
        <w:rPr>
          <w:rFonts w:ascii="Verdana" w:hAnsi="Verdana" w:cs="Helvetica"/>
          <w:color w:val="333333"/>
          <w:sz w:val="18"/>
          <w:szCs w:val="18"/>
        </w:rPr>
      </w:pPr>
    </w:p>
    <w:p w14:paraId="446C0FF5" w14:textId="4E4E51F1" w:rsidR="0039002E" w:rsidRDefault="007D3E08" w:rsidP="00E944BE">
      <w:r>
        <w:t>To ensure semantic interoperability, d</w:t>
      </w:r>
      <w:r w:rsidR="004B6947">
        <w:t xml:space="preserve">ifferent data elements in the IPS are </w:t>
      </w:r>
      <w:r w:rsidR="004B6947" w:rsidRPr="00890AC5">
        <w:rPr>
          <w:i/>
          <w:iCs/>
        </w:rPr>
        <w:t>required</w:t>
      </w:r>
      <w:r w:rsidR="004B6947">
        <w:t xml:space="preserve"> to be coded. </w:t>
      </w:r>
      <w:r w:rsidR="00C849B5">
        <w:t>The normative code systems specified for the IPS are</w:t>
      </w:r>
      <w:r w:rsidR="009D55C7">
        <w:t>:</w:t>
      </w:r>
    </w:p>
    <w:p w14:paraId="2B6CD224" w14:textId="77777777" w:rsidR="00241EE1" w:rsidRDefault="00241EE1" w:rsidP="00073F00">
      <w:pPr>
        <w:pStyle w:val="ListParagraph"/>
        <w:numPr>
          <w:ilvl w:val="0"/>
          <w:numId w:val="4"/>
        </w:numPr>
      </w:pPr>
      <w:r>
        <w:t>SNOMED International Patient Summary (IPS)</w:t>
      </w:r>
      <w:r>
        <w:rPr>
          <w:rStyle w:val="FootnoteReference"/>
        </w:rPr>
        <w:footnoteReference w:id="10"/>
      </w:r>
    </w:p>
    <w:p w14:paraId="08C6754A" w14:textId="77777777" w:rsidR="00241EE1" w:rsidRDefault="00241EE1" w:rsidP="00073F00">
      <w:pPr>
        <w:pStyle w:val="ListParagraph"/>
        <w:numPr>
          <w:ilvl w:val="0"/>
          <w:numId w:val="4"/>
        </w:numPr>
      </w:pPr>
      <w:r>
        <w:t>WHO Anatomical Therapeutic Chemical (ATC) classification system</w:t>
      </w:r>
      <w:r>
        <w:rPr>
          <w:rStyle w:val="FootnoteReference"/>
        </w:rPr>
        <w:footnoteReference w:id="11"/>
      </w:r>
    </w:p>
    <w:p w14:paraId="408E52ED" w14:textId="77777777" w:rsidR="00241EE1" w:rsidRDefault="00241EE1" w:rsidP="00073F00">
      <w:pPr>
        <w:pStyle w:val="ListParagraph"/>
        <w:numPr>
          <w:ilvl w:val="0"/>
          <w:numId w:val="4"/>
        </w:numPr>
      </w:pPr>
      <w:r>
        <w:t>LOINC</w:t>
      </w:r>
      <w:r>
        <w:rPr>
          <w:rStyle w:val="FootnoteReference"/>
        </w:rPr>
        <w:footnoteReference w:id="12"/>
      </w:r>
    </w:p>
    <w:p w14:paraId="3832E18C" w14:textId="1A6FE5F3" w:rsidR="00BE2AC1" w:rsidRDefault="006553A7" w:rsidP="00517E64">
      <w:r>
        <w:t>The IPS</w:t>
      </w:r>
      <w:r w:rsidR="0031125F">
        <w:t xml:space="preserve"> </w:t>
      </w:r>
      <w:r w:rsidR="00CE3260">
        <w:t>has undergone high level evaluation</w:t>
      </w:r>
      <w:r w:rsidR="001C664B">
        <w:t xml:space="preserve"> regarding its applicability</w:t>
      </w:r>
      <w:r w:rsidR="009A3079">
        <w:t xml:space="preserve"> against key care use cases</w:t>
      </w:r>
      <w:r w:rsidR="00CA474A">
        <w:t>. It is apparent that the IPS data model</w:t>
      </w:r>
      <w:r w:rsidR="00294A22">
        <w:t xml:space="preserve">, </w:t>
      </w:r>
      <w:r w:rsidR="00294A22" w:rsidRPr="009A3079">
        <w:rPr>
          <w:b/>
          <w:bCs/>
        </w:rPr>
        <w:t>unmodified</w:t>
      </w:r>
      <w:r w:rsidR="00294A22">
        <w:t>,</w:t>
      </w:r>
      <w:r w:rsidR="00CA474A">
        <w:t xml:space="preserve"> </w:t>
      </w:r>
      <w:r w:rsidR="0031125F">
        <w:t xml:space="preserve">supports </w:t>
      </w:r>
      <w:r w:rsidR="00294A22">
        <w:t xml:space="preserve">guideline-adherent </w:t>
      </w:r>
      <w:r w:rsidR="0031125F">
        <w:t xml:space="preserve">care </w:t>
      </w:r>
      <w:r w:rsidR="00846520">
        <w:t>workflows</w:t>
      </w:r>
      <w:r w:rsidR="00294A22">
        <w:t xml:space="preserve"> related </w:t>
      </w:r>
      <w:r w:rsidR="00462248">
        <w:t>to</w:t>
      </w:r>
      <w:r w:rsidR="001C1EDA">
        <w:t xml:space="preserve"> immunization, </w:t>
      </w:r>
      <w:r w:rsidR="00C00E49">
        <w:t>antenatal care</w:t>
      </w:r>
      <w:r w:rsidR="006973C8">
        <w:t xml:space="preserve"> (ANC)</w:t>
      </w:r>
      <w:r w:rsidR="00C00E49">
        <w:t xml:space="preserve">, </w:t>
      </w:r>
      <w:r w:rsidR="001C1EDA">
        <w:t xml:space="preserve">diabetes, HIV, </w:t>
      </w:r>
      <w:r w:rsidR="00C30B6D">
        <w:t>TB,</w:t>
      </w:r>
      <w:r w:rsidR="001C1EDA">
        <w:t xml:space="preserve"> and malaria.</w:t>
      </w:r>
      <w:r w:rsidR="00846520">
        <w:t xml:space="preserve"> </w:t>
      </w:r>
      <w:r w:rsidR="00294A22">
        <w:t xml:space="preserve">It is anticipated that </w:t>
      </w:r>
      <w:r w:rsidR="00462248" w:rsidRPr="008B0BEF">
        <w:rPr>
          <w:b/>
          <w:bCs/>
          <w:i/>
          <w:iCs/>
        </w:rPr>
        <w:t>all</w:t>
      </w:r>
      <w:r w:rsidR="008B0BEF">
        <w:t xml:space="preserve"> the key </w:t>
      </w:r>
      <w:r w:rsidR="00C00E49">
        <w:t xml:space="preserve">care </w:t>
      </w:r>
      <w:r w:rsidR="00D509B6">
        <w:t xml:space="preserve">workflows </w:t>
      </w:r>
      <w:r w:rsidR="00C00E49">
        <w:t>needed to address</w:t>
      </w:r>
      <w:r w:rsidR="008B0BEF">
        <w:t xml:space="preserve"> the</w:t>
      </w:r>
      <w:r w:rsidR="006973C8">
        <w:t xml:space="preserve"> </w:t>
      </w:r>
      <w:r w:rsidR="005400BF">
        <w:t xml:space="preserve">country’s top-10 </w:t>
      </w:r>
      <w:r w:rsidR="006973C8">
        <w:t>burden of disease</w:t>
      </w:r>
      <w:r w:rsidR="008B0BEF">
        <w:t xml:space="preserve"> </w:t>
      </w:r>
      <w:r w:rsidR="00D509B6">
        <w:t>would be supported without requiring extension or modification of the data model.</w:t>
      </w:r>
    </w:p>
    <w:p w14:paraId="3178A3F8" w14:textId="26EA6C4A" w:rsidR="002800CF" w:rsidRDefault="0005302D" w:rsidP="00047FAE">
      <w:pPr>
        <w:pStyle w:val="Heading2"/>
      </w:pPr>
      <w:bookmarkStart w:id="39" w:name="_Ref173261110"/>
      <w:bookmarkStart w:id="40" w:name="_Toc173365617"/>
      <w:r>
        <w:t>Conformance-testable Building Blocks</w:t>
      </w:r>
      <w:bookmarkEnd w:id="39"/>
      <w:bookmarkEnd w:id="40"/>
    </w:p>
    <w:p w14:paraId="64D44060" w14:textId="7ED91D17" w:rsidR="004E295B" w:rsidRDefault="00FC7307" w:rsidP="004E295B">
      <w:r w:rsidRPr="00890AC5">
        <w:rPr>
          <w:b/>
          <w:bCs/>
        </w:rPr>
        <w:t xml:space="preserve">NOTE: </w:t>
      </w:r>
      <w:r w:rsidR="006B5FF4" w:rsidRPr="00890AC5">
        <w:rPr>
          <w:b/>
          <w:bCs/>
        </w:rPr>
        <w:t>Th</w:t>
      </w:r>
      <w:r w:rsidR="00494860" w:rsidRPr="00890AC5">
        <w:rPr>
          <w:b/>
          <w:bCs/>
        </w:rPr>
        <w:t>e following sections contain</w:t>
      </w:r>
      <w:r w:rsidR="006B5FF4" w:rsidRPr="00890AC5">
        <w:rPr>
          <w:b/>
          <w:bCs/>
        </w:rPr>
        <w:t xml:space="preserve"> </w:t>
      </w:r>
      <w:r w:rsidRPr="00890AC5">
        <w:rPr>
          <w:b/>
          <w:bCs/>
        </w:rPr>
        <w:t xml:space="preserve">normative </w:t>
      </w:r>
      <w:r w:rsidR="00494860" w:rsidRPr="00890AC5">
        <w:rPr>
          <w:b/>
          <w:bCs/>
        </w:rPr>
        <w:t xml:space="preserve">content </w:t>
      </w:r>
      <w:r w:rsidR="006B5FF4" w:rsidRPr="00890AC5">
        <w:rPr>
          <w:b/>
          <w:bCs/>
        </w:rPr>
        <w:t>intended for a technical audience.</w:t>
      </w:r>
      <w:r w:rsidR="006B5FF4">
        <w:t xml:space="preserve"> </w:t>
      </w:r>
      <w:r w:rsidR="000143A7">
        <w:t xml:space="preserve">The </w:t>
      </w:r>
      <w:r w:rsidR="004A0C7A">
        <w:t>balance</w:t>
      </w:r>
      <w:r w:rsidR="00E34AAE">
        <w:t xml:space="preserve"> of </w:t>
      </w:r>
      <w:r w:rsidR="004A0C7A">
        <w:t xml:space="preserve">the technical </w:t>
      </w:r>
      <w:r w:rsidR="000143A7">
        <w:t>spec</w:t>
      </w:r>
      <w:r w:rsidR="004A0C7A">
        <w:t>ification</w:t>
      </w:r>
      <w:r w:rsidR="000143A7">
        <w:t xml:space="preserve"> </w:t>
      </w:r>
      <w:r w:rsidR="00E34AAE">
        <w:t xml:space="preserve">is </w:t>
      </w:r>
      <w:r w:rsidR="007F7BB6">
        <w:t xml:space="preserve">laid out in </w:t>
      </w:r>
      <w:r w:rsidR="004147B7">
        <w:t xml:space="preserve">eight </w:t>
      </w:r>
      <w:r w:rsidR="0056156A">
        <w:t>main</w:t>
      </w:r>
      <w:r w:rsidR="007F7BB6">
        <w:t xml:space="preserve"> sections:</w:t>
      </w:r>
    </w:p>
    <w:p w14:paraId="2AEE77F3" w14:textId="316FCE7C" w:rsidR="009573BF" w:rsidRDefault="009573BF" w:rsidP="00073F00">
      <w:pPr>
        <w:pStyle w:val="ListParagraph"/>
        <w:numPr>
          <w:ilvl w:val="0"/>
          <w:numId w:val="3"/>
        </w:numPr>
      </w:pPr>
      <w:r>
        <w:t>Terminology Service (TS</w:t>
      </w:r>
      <w:r w:rsidR="00DD5E89">
        <w:t>*/TS</w:t>
      </w:r>
      <w:r>
        <w:t>)</w:t>
      </w:r>
    </w:p>
    <w:p w14:paraId="4BF3D7FA" w14:textId="155E9307" w:rsidR="005C1929" w:rsidRDefault="005C1929" w:rsidP="00073F00">
      <w:pPr>
        <w:pStyle w:val="ListParagraph"/>
        <w:numPr>
          <w:ilvl w:val="0"/>
          <w:numId w:val="3"/>
        </w:numPr>
      </w:pPr>
      <w:r>
        <w:t>Client Registry</w:t>
      </w:r>
      <w:r w:rsidR="00F56823">
        <w:t xml:space="preserve"> (CR</w:t>
      </w:r>
      <w:r w:rsidR="00380F17">
        <w:t>*/CR</w:t>
      </w:r>
      <w:r w:rsidR="00F56823">
        <w:t>)</w:t>
      </w:r>
    </w:p>
    <w:p w14:paraId="63D204F2" w14:textId="7EDF1685" w:rsidR="005C1929" w:rsidRDefault="00F56823" w:rsidP="00073F00">
      <w:pPr>
        <w:pStyle w:val="ListParagraph"/>
        <w:numPr>
          <w:ilvl w:val="0"/>
          <w:numId w:val="3"/>
        </w:numPr>
      </w:pPr>
      <w:r>
        <w:t>Facility Registry (</w:t>
      </w:r>
      <w:r w:rsidR="009D6DBA">
        <w:t>ILR-FR</w:t>
      </w:r>
      <w:r>
        <w:t>)</w:t>
      </w:r>
    </w:p>
    <w:p w14:paraId="6AFE1FC0" w14:textId="64794322" w:rsidR="009D6DBA" w:rsidRDefault="00F56823" w:rsidP="00073F00">
      <w:pPr>
        <w:pStyle w:val="ListParagraph"/>
        <w:numPr>
          <w:ilvl w:val="0"/>
          <w:numId w:val="3"/>
        </w:numPr>
      </w:pPr>
      <w:r>
        <w:t>Health Worker Registry (</w:t>
      </w:r>
      <w:r w:rsidR="009D6DBA">
        <w:t>ILR-HWR</w:t>
      </w:r>
      <w:r>
        <w:t>)</w:t>
      </w:r>
    </w:p>
    <w:p w14:paraId="11C060D8" w14:textId="1186644C" w:rsidR="009D6DBA" w:rsidRDefault="0035598D" w:rsidP="00073F00">
      <w:pPr>
        <w:pStyle w:val="ListParagraph"/>
        <w:numPr>
          <w:ilvl w:val="0"/>
          <w:numId w:val="3"/>
        </w:numPr>
      </w:pPr>
      <w:r>
        <w:t>S</w:t>
      </w:r>
      <w:r w:rsidR="00F56823">
        <w:t>hared Health Record repository (SHR)</w:t>
      </w:r>
    </w:p>
    <w:p w14:paraId="6520BF5A" w14:textId="33374B2E" w:rsidR="00951D7F" w:rsidRDefault="00951D7F" w:rsidP="00073F00">
      <w:pPr>
        <w:pStyle w:val="ListParagraph"/>
        <w:numPr>
          <w:ilvl w:val="0"/>
          <w:numId w:val="3"/>
        </w:numPr>
      </w:pPr>
      <w:r>
        <w:t>Interoperability Layer</w:t>
      </w:r>
    </w:p>
    <w:p w14:paraId="1F46BE8D" w14:textId="77777777" w:rsidR="00181F98" w:rsidRDefault="00181F98" w:rsidP="00073F00">
      <w:pPr>
        <w:pStyle w:val="ListParagraph"/>
        <w:numPr>
          <w:ilvl w:val="0"/>
          <w:numId w:val="3"/>
        </w:numPr>
      </w:pPr>
      <w:r>
        <w:t>Health Management Information System (HMIS)</w:t>
      </w:r>
    </w:p>
    <w:p w14:paraId="41D3F70A" w14:textId="20585EAD" w:rsidR="00E6248E" w:rsidRDefault="00E6248E" w:rsidP="00073F00">
      <w:pPr>
        <w:pStyle w:val="ListParagraph"/>
        <w:numPr>
          <w:ilvl w:val="0"/>
          <w:numId w:val="3"/>
        </w:numPr>
      </w:pPr>
      <w:r>
        <w:t>Point of Service Application (POS)</w:t>
      </w:r>
    </w:p>
    <w:p w14:paraId="58965D90" w14:textId="523DBE0E" w:rsidR="003E7D5C" w:rsidRDefault="00994780" w:rsidP="004E295B">
      <w:r>
        <w:t xml:space="preserve">As a </w:t>
      </w:r>
      <w:r w:rsidR="00F72EFB">
        <w:t xml:space="preserve">tactical </w:t>
      </w:r>
      <w:r>
        <w:t xml:space="preserve">matter, the underlying digital health standards </w:t>
      </w:r>
      <w:r w:rsidR="00690EB7">
        <w:t xml:space="preserve">are based on </w:t>
      </w:r>
      <w:r w:rsidR="00690EB7" w:rsidRPr="00D81293">
        <w:rPr>
          <w:b/>
          <w:bCs/>
        </w:rPr>
        <w:t>HL7 FHIR R4</w:t>
      </w:r>
      <w:r w:rsidR="00690EB7">
        <w:t xml:space="preserve"> and the </w:t>
      </w:r>
      <w:r w:rsidR="00690EB7" w:rsidRPr="007441AF">
        <w:rPr>
          <w:b/>
          <w:bCs/>
        </w:rPr>
        <w:t>IHE Profiles</w:t>
      </w:r>
      <w:r w:rsidR="00690EB7">
        <w:t xml:space="preserve"> that operationalize these.</w:t>
      </w:r>
      <w:r w:rsidR="0073000C">
        <w:t xml:space="preserve"> </w:t>
      </w:r>
      <w:r w:rsidR="00D81293">
        <w:t>The specific IHE Profiles are</w:t>
      </w:r>
      <w:r w:rsidR="003E7D5C">
        <w:t>:</w:t>
      </w:r>
    </w:p>
    <w:p w14:paraId="6FDF00BB" w14:textId="3283DDEC" w:rsidR="00977BDD" w:rsidRDefault="00977BDD" w:rsidP="00073F00">
      <w:pPr>
        <w:pStyle w:val="ListParagraph"/>
        <w:numPr>
          <w:ilvl w:val="0"/>
          <w:numId w:val="4"/>
        </w:numPr>
      </w:pPr>
      <w:r>
        <w:t xml:space="preserve">International Patient Summary (IPS) – which </w:t>
      </w:r>
      <w:r w:rsidR="00B3318F">
        <w:t xml:space="preserve">is a </w:t>
      </w:r>
      <w:r w:rsidR="008F6406">
        <w:t xml:space="preserve">data </w:t>
      </w:r>
      <w:r w:rsidR="00B3318F">
        <w:t xml:space="preserve">content standard that also references </w:t>
      </w:r>
      <w:r w:rsidR="000A7041">
        <w:t>underlying code system specifications:</w:t>
      </w:r>
    </w:p>
    <w:p w14:paraId="01D8125F" w14:textId="0353153C" w:rsidR="000A7041" w:rsidRDefault="000A7041" w:rsidP="00073F00">
      <w:pPr>
        <w:pStyle w:val="ListParagraph"/>
        <w:numPr>
          <w:ilvl w:val="1"/>
          <w:numId w:val="4"/>
        </w:numPr>
      </w:pPr>
      <w:r>
        <w:t xml:space="preserve">SNOMED </w:t>
      </w:r>
      <w:r w:rsidR="00440A53">
        <w:t xml:space="preserve">International </w:t>
      </w:r>
      <w:r>
        <w:t>Patient Summary (</w:t>
      </w:r>
      <w:r w:rsidR="00440A53">
        <w:t>I</w:t>
      </w:r>
      <w:r>
        <w:t>PS)</w:t>
      </w:r>
      <w:r w:rsidR="0007577C">
        <w:rPr>
          <w:rStyle w:val="FootnoteReference"/>
        </w:rPr>
        <w:footnoteReference w:id="13"/>
      </w:r>
    </w:p>
    <w:p w14:paraId="123E4DB1" w14:textId="3B238FEF" w:rsidR="000A7041" w:rsidRDefault="000A7041" w:rsidP="00073F00">
      <w:pPr>
        <w:pStyle w:val="ListParagraph"/>
        <w:numPr>
          <w:ilvl w:val="1"/>
          <w:numId w:val="4"/>
        </w:numPr>
      </w:pPr>
      <w:r>
        <w:t xml:space="preserve">WHO Anatomical </w:t>
      </w:r>
      <w:r w:rsidR="00AB1B6F">
        <w:t xml:space="preserve">Therapeutic Chemical </w:t>
      </w:r>
      <w:r w:rsidR="00FB7CE5">
        <w:t>(ATC) classification system</w:t>
      </w:r>
      <w:r w:rsidR="00135972">
        <w:rPr>
          <w:rStyle w:val="FootnoteReference"/>
        </w:rPr>
        <w:footnoteReference w:id="14"/>
      </w:r>
    </w:p>
    <w:p w14:paraId="5B994D5F" w14:textId="2586B23C" w:rsidR="00FB7CE5" w:rsidRDefault="00FB7CE5" w:rsidP="00073F00">
      <w:pPr>
        <w:pStyle w:val="ListParagraph"/>
        <w:numPr>
          <w:ilvl w:val="1"/>
          <w:numId w:val="4"/>
        </w:numPr>
      </w:pPr>
      <w:r>
        <w:t>LOINC</w:t>
      </w:r>
      <w:r w:rsidR="00507646">
        <w:rPr>
          <w:rStyle w:val="FootnoteReference"/>
        </w:rPr>
        <w:footnoteReference w:id="15"/>
      </w:r>
    </w:p>
    <w:p w14:paraId="05A96FF7" w14:textId="5CCFE1E6" w:rsidR="003E7D5C" w:rsidRDefault="003E7D5C" w:rsidP="00073F00">
      <w:pPr>
        <w:pStyle w:val="ListParagraph"/>
        <w:numPr>
          <w:ilvl w:val="0"/>
          <w:numId w:val="4"/>
        </w:numPr>
      </w:pPr>
      <w:r>
        <w:lastRenderedPageBreak/>
        <w:t xml:space="preserve">Mobile Health Document Sharing (MHDS) – which </w:t>
      </w:r>
      <w:r w:rsidR="008F6406">
        <w:t xml:space="preserve">is an umbrella specification that </w:t>
      </w:r>
      <w:r>
        <w:t>encapsulates</w:t>
      </w:r>
      <w:r w:rsidR="00FB7CE5">
        <w:t xml:space="preserve"> underlying IHE Profiles</w:t>
      </w:r>
      <w:r w:rsidR="00977BDD">
        <w:t>:</w:t>
      </w:r>
    </w:p>
    <w:p w14:paraId="5CD94FD7" w14:textId="4D731D23" w:rsidR="00237DF4" w:rsidRDefault="00237DF4" w:rsidP="00073F00">
      <w:pPr>
        <w:pStyle w:val="ListParagraph"/>
        <w:numPr>
          <w:ilvl w:val="1"/>
          <w:numId w:val="4"/>
        </w:numPr>
      </w:pPr>
      <w:r>
        <w:t>Patient Master Identity Registry (PMIR)</w:t>
      </w:r>
    </w:p>
    <w:p w14:paraId="543199AF" w14:textId="26321757" w:rsidR="00237DF4" w:rsidRDefault="00237DF4" w:rsidP="00073F00">
      <w:pPr>
        <w:pStyle w:val="ListParagraph"/>
        <w:numPr>
          <w:ilvl w:val="1"/>
          <w:numId w:val="4"/>
        </w:numPr>
      </w:pPr>
      <w:r>
        <w:t>Mobile Care Services Discover</w:t>
      </w:r>
      <w:r w:rsidR="0038734A">
        <w:t>y</w:t>
      </w:r>
      <w:r>
        <w:t xml:space="preserve"> (mCSD)</w:t>
      </w:r>
    </w:p>
    <w:p w14:paraId="1FD6D802" w14:textId="15432CF1" w:rsidR="00237DF4" w:rsidRDefault="00447324" w:rsidP="00073F00">
      <w:pPr>
        <w:pStyle w:val="ListParagraph"/>
        <w:numPr>
          <w:ilvl w:val="1"/>
          <w:numId w:val="4"/>
        </w:numPr>
      </w:pPr>
      <w:r>
        <w:t>Mobile</w:t>
      </w:r>
      <w:r w:rsidR="001E1B9D">
        <w:t xml:space="preserve"> access to</w:t>
      </w:r>
      <w:r>
        <w:t xml:space="preserve"> Health </w:t>
      </w:r>
      <w:r w:rsidR="001E1B9D">
        <w:t>Documents (MHD)</w:t>
      </w:r>
    </w:p>
    <w:p w14:paraId="4D1FC6CF" w14:textId="34CA338A" w:rsidR="001E1B9D" w:rsidRDefault="00E24674" w:rsidP="00073F00">
      <w:pPr>
        <w:pStyle w:val="ListParagraph"/>
        <w:numPr>
          <w:ilvl w:val="1"/>
          <w:numId w:val="4"/>
        </w:numPr>
      </w:pPr>
      <w:r>
        <w:t>Sharing Value Sets, Codes and Maps (SVCM)</w:t>
      </w:r>
    </w:p>
    <w:p w14:paraId="4C27FFC3" w14:textId="79C3B4E5" w:rsidR="00E24674" w:rsidRDefault="00B5231D" w:rsidP="00073F00">
      <w:pPr>
        <w:pStyle w:val="ListParagraph"/>
        <w:numPr>
          <w:ilvl w:val="1"/>
          <w:numId w:val="4"/>
        </w:numPr>
      </w:pPr>
      <w:r>
        <w:t>Internet User Authorization (IUA)</w:t>
      </w:r>
    </w:p>
    <w:p w14:paraId="63FFB6AA" w14:textId="25D36A12" w:rsidR="00B5231D" w:rsidRDefault="00B5231D" w:rsidP="00073F00">
      <w:pPr>
        <w:pStyle w:val="ListParagraph"/>
        <w:numPr>
          <w:ilvl w:val="1"/>
          <w:numId w:val="4"/>
        </w:numPr>
      </w:pPr>
      <w:r>
        <w:t>Audit Trail and Node Authentication (ATNA)</w:t>
      </w:r>
    </w:p>
    <w:p w14:paraId="3A990B88" w14:textId="3BDCC555" w:rsidR="00B5231D" w:rsidRDefault="00B5231D" w:rsidP="00073F00">
      <w:pPr>
        <w:pStyle w:val="ListParagraph"/>
        <w:numPr>
          <w:ilvl w:val="1"/>
          <w:numId w:val="4"/>
        </w:numPr>
      </w:pPr>
      <w:r>
        <w:t>Consistent Time (CT)</w:t>
      </w:r>
    </w:p>
    <w:p w14:paraId="1F8B253F" w14:textId="56A37826" w:rsidR="00412979" w:rsidRDefault="00412979" w:rsidP="00073F00">
      <w:pPr>
        <w:pStyle w:val="ListParagraph"/>
        <w:numPr>
          <w:ilvl w:val="1"/>
          <w:numId w:val="4"/>
        </w:numPr>
      </w:pPr>
      <w:r>
        <w:t>Agg</w:t>
      </w:r>
      <w:r w:rsidR="00E126C2">
        <w:t>regate Data Exchange (ADX) and Mobile Aggregate Data Exchange (mADX)</w:t>
      </w:r>
    </w:p>
    <w:p w14:paraId="173434AA" w14:textId="463CC768" w:rsidR="00D81293" w:rsidRDefault="0073000C" w:rsidP="004E295B">
      <w:r>
        <w:t xml:space="preserve">This </w:t>
      </w:r>
      <w:r w:rsidR="00281F60">
        <w:t xml:space="preserve">strategy of referencing </w:t>
      </w:r>
      <w:r w:rsidR="00BF2F8A">
        <w:t xml:space="preserve">“off the shelf” </w:t>
      </w:r>
      <w:r w:rsidR="00281F60">
        <w:t xml:space="preserve">specifications </w:t>
      </w:r>
      <w:r w:rsidR="00CB03F5">
        <w:t>leverag</w:t>
      </w:r>
      <w:r w:rsidR="00AD0C52">
        <w:t>es</w:t>
      </w:r>
      <w:r w:rsidR="00CB03F5">
        <w:t xml:space="preserve"> </w:t>
      </w:r>
      <w:r w:rsidR="00E52CAA">
        <w:t xml:space="preserve">the conformance tests that IHE has </w:t>
      </w:r>
      <w:r w:rsidR="00AD0C52">
        <w:t xml:space="preserve">already </w:t>
      </w:r>
      <w:r w:rsidR="00E52CAA">
        <w:t>defined for each of the</w:t>
      </w:r>
      <w:r w:rsidR="00BF2F8A">
        <w:t xml:space="preserve"> Profiles named</w:t>
      </w:r>
      <w:r w:rsidR="00E52CAA">
        <w:t xml:space="preserve"> </w:t>
      </w:r>
      <w:r w:rsidR="00BF2F8A">
        <w:t>above</w:t>
      </w:r>
      <w:r w:rsidR="00E52CAA">
        <w:t xml:space="preserve">. </w:t>
      </w:r>
    </w:p>
    <w:p w14:paraId="706B9433" w14:textId="4D362ED6" w:rsidR="00E95391" w:rsidRDefault="00E52CAA" w:rsidP="004E295B">
      <w:r>
        <w:t xml:space="preserve">The full text of the IHE Profiles, and their associated conformance tests (defined </w:t>
      </w:r>
      <w:r w:rsidR="00A75612">
        <w:t>using</w:t>
      </w:r>
      <w:r>
        <w:t xml:space="preserve"> IHE</w:t>
      </w:r>
      <w:r w:rsidR="00333B3C">
        <w:t xml:space="preserve">’s </w:t>
      </w:r>
      <w:r w:rsidR="006D298B">
        <w:t>open-source</w:t>
      </w:r>
      <w:r w:rsidR="00333B3C">
        <w:t xml:space="preserve"> testing platform:</w:t>
      </w:r>
      <w:r>
        <w:t xml:space="preserve"> Gazelle)</w:t>
      </w:r>
      <w:r w:rsidR="005447C5">
        <w:t>,</w:t>
      </w:r>
      <w:r>
        <w:t xml:space="preserve"> </w:t>
      </w:r>
      <w:r w:rsidR="005447C5">
        <w:t xml:space="preserve">are </w:t>
      </w:r>
      <w:r w:rsidR="002F0A2C">
        <w:t xml:space="preserve">not </w:t>
      </w:r>
      <w:r>
        <w:t xml:space="preserve">replicated </w:t>
      </w:r>
      <w:r w:rsidR="00224C23">
        <w:t>in this document</w:t>
      </w:r>
      <w:r w:rsidR="004C7194">
        <w:t xml:space="preserve">. Rather, </w:t>
      </w:r>
      <w:r w:rsidR="001F0F9B">
        <w:t xml:space="preserve">links to the </w:t>
      </w:r>
      <w:r w:rsidR="004C7194">
        <w:t xml:space="preserve">applicable </w:t>
      </w:r>
      <w:r w:rsidR="001F0F9B">
        <w:t xml:space="preserve">artefacts </w:t>
      </w:r>
      <w:r w:rsidR="00A52970">
        <w:t xml:space="preserve">are </w:t>
      </w:r>
      <w:r w:rsidR="00D35989">
        <w:t xml:space="preserve">included in the relevant subsections. Each subsection, </w:t>
      </w:r>
      <w:r w:rsidR="001F0F9B">
        <w:t xml:space="preserve">however, </w:t>
      </w:r>
      <w:r w:rsidR="00382109" w:rsidRPr="00856436">
        <w:rPr>
          <w:i/>
          <w:iCs/>
        </w:rPr>
        <w:t>will</w:t>
      </w:r>
      <w:r w:rsidR="00382109">
        <w:t xml:space="preserve"> </w:t>
      </w:r>
      <w:r w:rsidR="001F0F9B">
        <w:t>stipulate configuration and code system requirements</w:t>
      </w:r>
      <w:r w:rsidR="00B62A5C">
        <w:t xml:space="preserve">. These </w:t>
      </w:r>
      <w:r w:rsidR="00382109">
        <w:t xml:space="preserve">requirements </w:t>
      </w:r>
      <w:r w:rsidR="00B62A5C">
        <w:t xml:space="preserve">apply </w:t>
      </w:r>
      <w:r w:rsidR="00B62A5C" w:rsidRPr="00B62A5C">
        <w:rPr>
          <w:b/>
          <w:bCs/>
        </w:rPr>
        <w:t>in addition to</w:t>
      </w:r>
      <w:r w:rsidR="00B62A5C">
        <w:t xml:space="preserve"> the base IHE specifications.</w:t>
      </w:r>
      <w:r w:rsidR="00A43522">
        <w:t xml:space="preserve"> The complete set – </w:t>
      </w:r>
      <w:r w:rsidR="00E512DD">
        <w:t xml:space="preserve">the </w:t>
      </w:r>
      <w:r w:rsidR="00A43522">
        <w:t xml:space="preserve">base IHE Profiles </w:t>
      </w:r>
      <w:r w:rsidR="00A43522" w:rsidRPr="00E512DD">
        <w:rPr>
          <w:b/>
          <w:bCs/>
          <w:i/>
          <w:iCs/>
        </w:rPr>
        <w:t>plus</w:t>
      </w:r>
      <w:r w:rsidR="00A43522">
        <w:t xml:space="preserve"> </w:t>
      </w:r>
      <w:r w:rsidR="00781012">
        <w:t xml:space="preserve">these additional </w:t>
      </w:r>
      <w:r w:rsidR="00AA29C8">
        <w:t xml:space="preserve">terminology </w:t>
      </w:r>
      <w:r w:rsidR="00A43522">
        <w:t>specifications</w:t>
      </w:r>
      <w:r w:rsidR="007D41E4">
        <w:t xml:space="preserve"> – </w:t>
      </w:r>
      <w:r w:rsidR="007A65B9">
        <w:t>constitutes</w:t>
      </w:r>
      <w:r w:rsidR="007D41E4">
        <w:t xml:space="preserve"> </w:t>
      </w:r>
      <w:r w:rsidR="008E62C4">
        <w:t xml:space="preserve">the </w:t>
      </w:r>
      <w:r w:rsidR="007A65B9" w:rsidRPr="007A65B9">
        <w:rPr>
          <w:b/>
          <w:bCs/>
        </w:rPr>
        <w:t>National</w:t>
      </w:r>
      <w:r w:rsidR="007A65B9">
        <w:t xml:space="preserve"> </w:t>
      </w:r>
      <w:r w:rsidR="00A5270C">
        <w:rPr>
          <w:b/>
          <w:bCs/>
        </w:rPr>
        <w:t xml:space="preserve">HIE </w:t>
      </w:r>
      <w:r w:rsidR="00781012">
        <w:rPr>
          <w:b/>
          <w:bCs/>
        </w:rPr>
        <w:t>Reference Architecture</w:t>
      </w:r>
      <w:r w:rsidR="007D41E4">
        <w:t xml:space="preserve">. </w:t>
      </w:r>
    </w:p>
    <w:p w14:paraId="0F1ACE6A" w14:textId="77777777" w:rsidR="003E197A" w:rsidRDefault="003E197A" w:rsidP="003E197A">
      <w:pPr>
        <w:pStyle w:val="Heading2"/>
      </w:pPr>
      <w:bookmarkStart w:id="41" w:name="_Toc173365618"/>
      <w:r>
        <w:t>Terminology Service (TS)</w:t>
      </w:r>
      <w:bookmarkEnd w:id="41"/>
    </w:p>
    <w:p w14:paraId="7F39E135" w14:textId="3C5EA3D2" w:rsidR="00250DDA" w:rsidRPr="00F562A1" w:rsidRDefault="00250DDA" w:rsidP="00250DDA">
      <w:pPr>
        <w:rPr>
          <w:i/>
          <w:iCs/>
          <w:color w:val="C00000"/>
        </w:rPr>
      </w:pPr>
      <w:r w:rsidRPr="00F562A1">
        <w:rPr>
          <w:i/>
          <w:iCs/>
          <w:color w:val="C00000"/>
        </w:rPr>
        <w:t xml:space="preserve">[This section describes an implementable, scalable, conformance-testable approach to </w:t>
      </w:r>
      <w:r>
        <w:rPr>
          <w:i/>
          <w:iCs/>
          <w:color w:val="C00000"/>
        </w:rPr>
        <w:t xml:space="preserve">terminologies </w:t>
      </w:r>
      <w:r w:rsidRPr="00F562A1">
        <w:rPr>
          <w:i/>
          <w:iCs/>
          <w:color w:val="C00000"/>
        </w:rPr>
        <w:t>for health that well leverages the capabilities of digital health to serve care workflows</w:t>
      </w:r>
      <w:r w:rsidR="00B85DD2">
        <w:rPr>
          <w:i/>
          <w:iCs/>
          <w:color w:val="C00000"/>
        </w:rPr>
        <w:t xml:space="preserve"> and health system management indicator reporting</w:t>
      </w:r>
      <w:r w:rsidRPr="00F562A1">
        <w:rPr>
          <w:i/>
          <w:iCs/>
          <w:color w:val="C00000"/>
        </w:rPr>
        <w:t xml:space="preserve">. Consideration should be given to the implications of adopting alternate approaches, and the downstream effects that </w:t>
      </w:r>
      <w:r w:rsidR="0042383C">
        <w:rPr>
          <w:i/>
          <w:iCs/>
          <w:color w:val="C00000"/>
        </w:rPr>
        <w:t xml:space="preserve">normative codes </w:t>
      </w:r>
      <w:r w:rsidRPr="00F562A1">
        <w:rPr>
          <w:i/>
          <w:iCs/>
          <w:color w:val="C00000"/>
        </w:rPr>
        <w:t xml:space="preserve">will have on HIE behaviours. Management of </w:t>
      </w:r>
      <w:r w:rsidR="001A6962">
        <w:rPr>
          <w:i/>
          <w:iCs/>
          <w:color w:val="C00000"/>
        </w:rPr>
        <w:t xml:space="preserve">normative codes </w:t>
      </w:r>
      <w:r w:rsidRPr="00F562A1">
        <w:rPr>
          <w:i/>
          <w:iCs/>
          <w:color w:val="C00000"/>
        </w:rPr>
        <w:t>is a key patient safety issue.</w:t>
      </w:r>
    </w:p>
    <w:p w14:paraId="6A819880" w14:textId="77777777" w:rsidR="00250DDA" w:rsidRPr="00F562A1" w:rsidRDefault="00250DDA" w:rsidP="00250DDA">
      <w:pPr>
        <w:rPr>
          <w:i/>
          <w:iCs/>
          <w:color w:val="C00000"/>
        </w:rPr>
      </w:pPr>
      <w:r w:rsidRPr="00F562A1">
        <w:rPr>
          <w:i/>
          <w:iCs/>
          <w:color w:val="C00000"/>
        </w:rPr>
        <w:t>This section will need to be edited to reflect alternate approaches, where these are to be adopted.]</w:t>
      </w:r>
    </w:p>
    <w:p w14:paraId="126D7790" w14:textId="29920C5F" w:rsidR="003E197A" w:rsidRDefault="003E197A" w:rsidP="003E197A">
      <w:r>
        <w:t>This spec will leverage a FHIR-capable data store as its Terminology Service (TS</w:t>
      </w:r>
      <w:r w:rsidR="00DD5E89">
        <w:t>*</w:t>
      </w:r>
      <w:r w:rsidR="005F5826">
        <w:t xml:space="preserve"> in </w:t>
      </w:r>
      <w:r w:rsidR="000D6F84">
        <w:fldChar w:fldCharType="begin"/>
      </w:r>
      <w:r w:rsidR="000D6F84">
        <w:instrText xml:space="preserve"> REF _Ref106890052 \h </w:instrText>
      </w:r>
      <w:r w:rsidR="000D6F84">
        <w:fldChar w:fldCharType="separate"/>
      </w:r>
      <w:r w:rsidR="00D10846">
        <w:t xml:space="preserve">Figure </w:t>
      </w:r>
      <w:r w:rsidR="00D10846">
        <w:rPr>
          <w:noProof/>
        </w:rPr>
        <w:t>32</w:t>
      </w:r>
      <w:r w:rsidR="000D6F84">
        <w:fldChar w:fldCharType="end"/>
      </w:r>
      <w:r>
        <w:t>). The TS</w:t>
      </w:r>
      <w:r w:rsidR="00DD5E89">
        <w:t>*</w:t>
      </w:r>
      <w:r>
        <w:t xml:space="preserve"> will be populated with value sets, code systems and concept maps and will operate as per the behaviours defined in the IHE SVCM Profile</w:t>
      </w:r>
      <w:r>
        <w:rPr>
          <w:rStyle w:val="FootnoteReference"/>
        </w:rPr>
        <w:footnoteReference w:id="16"/>
      </w:r>
      <w:r>
        <w:t xml:space="preserve">. </w:t>
      </w:r>
      <w:r w:rsidR="00641002">
        <w:t>The TS* actor will be leveraged by the MOH to manage</w:t>
      </w:r>
      <w:r w:rsidR="00DB2028">
        <w:t xml:space="preserve"> and map terminologies and to regularly publish relevant code lists</w:t>
      </w:r>
      <w:r w:rsidR="00C44925">
        <w:t>. These published code lists</w:t>
      </w:r>
      <w:r w:rsidR="00DB2028">
        <w:t xml:space="preserve"> will be leveraged to </w:t>
      </w:r>
      <w:r w:rsidR="00670C80">
        <w:t xml:space="preserve">regularly </w:t>
      </w:r>
      <w:r w:rsidR="00DB2028">
        <w:t>update POS solutions</w:t>
      </w:r>
      <w:r w:rsidR="004925F3">
        <w:t xml:space="preserve"> and </w:t>
      </w:r>
      <w:r w:rsidR="00670C80">
        <w:t xml:space="preserve">to update </w:t>
      </w:r>
      <w:r w:rsidR="004925F3">
        <w:t xml:space="preserve">the </w:t>
      </w:r>
      <w:r w:rsidR="00670C80">
        <w:t xml:space="preserve">content exposed by the </w:t>
      </w:r>
      <w:r w:rsidR="004925F3">
        <w:t xml:space="preserve">TS actor in the HIE’s </w:t>
      </w:r>
      <w:r w:rsidR="00A86C29">
        <w:t xml:space="preserve">OLTP-optimized </w:t>
      </w:r>
      <w:r w:rsidR="004925F3">
        <w:t>FHIR Service</w:t>
      </w:r>
      <w:r w:rsidR="00DB2028">
        <w:t xml:space="preserve">. </w:t>
      </w:r>
      <w:r w:rsidR="00D5034A">
        <w:t>T</w:t>
      </w:r>
      <w:r w:rsidR="004925F3">
        <w:t xml:space="preserve">he TS actor will </w:t>
      </w:r>
      <w:r w:rsidR="00D5034A">
        <w:t xml:space="preserve">operationalize runtime access to codes </w:t>
      </w:r>
      <w:r w:rsidR="00434A75">
        <w:t xml:space="preserve">in response to </w:t>
      </w:r>
      <w:r w:rsidR="00D5034A">
        <w:t>POS solutions</w:t>
      </w:r>
      <w:r w:rsidR="00434A75">
        <w:t xml:space="preserve">’ </w:t>
      </w:r>
      <w:r w:rsidR="00A86C29">
        <w:t xml:space="preserve">real-time </w:t>
      </w:r>
      <w:r w:rsidR="00434A75">
        <w:t>queries</w:t>
      </w:r>
      <w:r w:rsidR="00D5034A">
        <w:t>.</w:t>
      </w:r>
    </w:p>
    <w:p w14:paraId="0C90903E" w14:textId="34F0C2B8" w:rsidR="003E197A" w:rsidRDefault="003E197A" w:rsidP="003E197A">
      <w:r>
        <w:t>For the purposes of conformance to this spec, a TS</w:t>
      </w:r>
      <w:r w:rsidR="00434A75">
        <w:t>*</w:t>
      </w:r>
      <w:r w:rsidR="00150788">
        <w:t xml:space="preserve"> actor</w:t>
      </w:r>
      <w:r>
        <w:t xml:space="preserve"> shall be able to:</w:t>
      </w:r>
    </w:p>
    <w:p w14:paraId="20FA49D8" w14:textId="77777777" w:rsidR="003E197A" w:rsidRDefault="003E197A" w:rsidP="00073F00">
      <w:pPr>
        <w:pStyle w:val="ListParagraph"/>
        <w:numPr>
          <w:ilvl w:val="0"/>
          <w:numId w:val="13"/>
        </w:numPr>
      </w:pPr>
      <w:r>
        <w:t xml:space="preserve">Play the role of a </w:t>
      </w:r>
      <w:r w:rsidRPr="004E20D3">
        <w:rPr>
          <w:b/>
          <w:bCs/>
        </w:rPr>
        <w:t>Terminology Repository</w:t>
      </w:r>
      <w:r>
        <w:t xml:space="preserve"> and execute a query value set </w:t>
      </w:r>
      <w:r w:rsidRPr="004E20D3">
        <w:rPr>
          <w:b/>
          <w:bCs/>
        </w:rPr>
        <w:t>ITI-95</w:t>
      </w:r>
      <w:r>
        <w:t xml:space="preserve"> transaction, a query code system </w:t>
      </w:r>
      <w:r w:rsidRPr="004E20D3">
        <w:rPr>
          <w:b/>
          <w:bCs/>
        </w:rPr>
        <w:t>ITI-96</w:t>
      </w:r>
      <w:r>
        <w:t xml:space="preserve"> transaction, expand value set </w:t>
      </w:r>
      <w:r w:rsidRPr="004E20D3">
        <w:rPr>
          <w:b/>
          <w:bCs/>
        </w:rPr>
        <w:t>ITI-97</w:t>
      </w:r>
      <w:r>
        <w:t xml:space="preserve"> transaction, lookup code </w:t>
      </w:r>
      <w:r w:rsidRPr="004E20D3">
        <w:rPr>
          <w:b/>
          <w:bCs/>
        </w:rPr>
        <w:t>ITI-98</w:t>
      </w:r>
      <w:r>
        <w:t xml:space="preserve"> transaction, validate code </w:t>
      </w:r>
      <w:r w:rsidRPr="004E20D3">
        <w:rPr>
          <w:b/>
          <w:bCs/>
        </w:rPr>
        <w:t>ITI-99</w:t>
      </w:r>
      <w:r>
        <w:t xml:space="preserve"> transaction, query concept map </w:t>
      </w:r>
      <w:r w:rsidRPr="004E20D3">
        <w:rPr>
          <w:b/>
          <w:bCs/>
        </w:rPr>
        <w:t>ITI-100</w:t>
      </w:r>
      <w:r>
        <w:t xml:space="preserve"> transaction and translate code </w:t>
      </w:r>
      <w:r w:rsidRPr="004E20D3">
        <w:rPr>
          <w:b/>
          <w:bCs/>
        </w:rPr>
        <w:t>ITI-101</w:t>
      </w:r>
      <w:r>
        <w:t xml:space="preserve"> transaction.</w:t>
      </w:r>
    </w:p>
    <w:p w14:paraId="3CEF9EDA" w14:textId="2785A1E0" w:rsidR="003E197A" w:rsidRDefault="003E197A" w:rsidP="00073F00">
      <w:pPr>
        <w:pStyle w:val="ListParagraph"/>
        <w:numPr>
          <w:ilvl w:val="0"/>
          <w:numId w:val="13"/>
        </w:numPr>
      </w:pPr>
      <w:r w:rsidRPr="008661B7">
        <w:lastRenderedPageBreak/>
        <w:t xml:space="preserve">Persist and retrieve </w:t>
      </w:r>
      <w:r w:rsidRPr="004E20D3">
        <w:rPr>
          <w:b/>
          <w:bCs/>
        </w:rPr>
        <w:t>ICD-10</w:t>
      </w:r>
      <w:r w:rsidRPr="008661B7">
        <w:t xml:space="preserve"> codes,</w:t>
      </w:r>
      <w:r>
        <w:t xml:space="preserve"> </w:t>
      </w:r>
      <w:r w:rsidRPr="00E635F6">
        <w:rPr>
          <w:b/>
          <w:bCs/>
        </w:rPr>
        <w:t>ICD-11</w:t>
      </w:r>
      <w:r>
        <w:t xml:space="preserve"> codes,</w:t>
      </w:r>
      <w:r w:rsidRPr="008661B7">
        <w:t xml:space="preserve"> </w:t>
      </w:r>
      <w:r w:rsidRPr="004E20D3">
        <w:rPr>
          <w:b/>
          <w:bCs/>
        </w:rPr>
        <w:t>SNOMED</w:t>
      </w:r>
      <w:r w:rsidR="003C0DAB">
        <w:rPr>
          <w:b/>
          <w:bCs/>
        </w:rPr>
        <w:t xml:space="preserve"> IPS</w:t>
      </w:r>
      <w:r w:rsidRPr="008661B7">
        <w:t xml:space="preserve"> codes, </w:t>
      </w:r>
      <w:r w:rsidRPr="004E20D3">
        <w:rPr>
          <w:b/>
          <w:bCs/>
        </w:rPr>
        <w:t>LOINC</w:t>
      </w:r>
      <w:r w:rsidRPr="008661B7">
        <w:t xml:space="preserve"> codes</w:t>
      </w:r>
      <w:r>
        <w:t xml:space="preserve">, </w:t>
      </w:r>
      <w:r w:rsidRPr="004E20D3">
        <w:rPr>
          <w:b/>
          <w:bCs/>
        </w:rPr>
        <w:t>WHO ATC</w:t>
      </w:r>
      <w:r>
        <w:t xml:space="preserve"> codes or other terminological artefacts that an MOH may determine. For </w:t>
      </w:r>
      <w:r w:rsidR="00B95EF3">
        <w:t>example</w:t>
      </w:r>
      <w:r>
        <w:t xml:space="preserve"> –</w:t>
      </w:r>
      <w:r w:rsidR="009C5BA9">
        <w:t xml:space="preserve"> </w:t>
      </w:r>
      <w:r>
        <w:t xml:space="preserve">facility, health worker and health service codes based on the WHO </w:t>
      </w:r>
      <w:r w:rsidR="00B95EF3">
        <w:t>HHFA</w:t>
      </w:r>
      <w:r w:rsidR="006C3A46">
        <w:rPr>
          <w:rStyle w:val="FootnoteReference"/>
        </w:rPr>
        <w:footnoteReference w:id="17"/>
      </w:r>
      <w:r>
        <w:t xml:space="preserve"> specification </w:t>
      </w:r>
      <w:r w:rsidR="006C3A46" w:rsidRPr="009C5BA9">
        <w:rPr>
          <w:i/>
          <w:iCs/>
        </w:rPr>
        <w:t>may</w:t>
      </w:r>
      <w:r>
        <w:t xml:space="preserve"> need to be persisted to the TS.</w:t>
      </w:r>
    </w:p>
    <w:p w14:paraId="298E60D5" w14:textId="41B5FBAB" w:rsidR="00781D0F" w:rsidRDefault="00781D0F" w:rsidP="00073F00">
      <w:pPr>
        <w:pStyle w:val="ListParagraph"/>
        <w:numPr>
          <w:ilvl w:val="0"/>
          <w:numId w:val="13"/>
        </w:numPr>
      </w:pPr>
      <w:r>
        <w:t>Generate code lists and value set extracts</w:t>
      </w:r>
      <w:r w:rsidR="00A105F3">
        <w:t xml:space="preserve">, as defined by the MOH, and publish these in a format that may be ingested by conformant POS solutions and by the HIE’s </w:t>
      </w:r>
      <w:r w:rsidR="008303BF">
        <w:t>FHIR service. The format</w:t>
      </w:r>
      <w:r w:rsidR="00390630">
        <w:t>(s)</w:t>
      </w:r>
      <w:r w:rsidR="008303BF">
        <w:t xml:space="preserve"> of these published extracts will be determined </w:t>
      </w:r>
      <w:r w:rsidR="007C5C5D">
        <w:t xml:space="preserve">by the MOH (e.g. Excel spreadsheet, PDF, xml or json file, etc.). </w:t>
      </w:r>
      <w:r w:rsidR="004B2800">
        <w:t>The method of dissemination of these published artefacts will be determined by the MOH</w:t>
      </w:r>
      <w:r w:rsidR="00150788">
        <w:t xml:space="preserve"> (e.g. GDRIVE, web portal, etc.)</w:t>
      </w:r>
      <w:r w:rsidR="004B2800">
        <w:t>.</w:t>
      </w:r>
    </w:p>
    <w:p w14:paraId="60F5317D" w14:textId="2608E20F" w:rsidR="00150788" w:rsidRDefault="00150788" w:rsidP="00150788">
      <w:r>
        <w:t>For the purposes of conformance to this spec, a TS actor shall be able to:</w:t>
      </w:r>
    </w:p>
    <w:p w14:paraId="6760BF5F" w14:textId="4B191E93" w:rsidR="00150788" w:rsidRPr="008661B7" w:rsidRDefault="00150788" w:rsidP="00073F00">
      <w:pPr>
        <w:pStyle w:val="ListParagraph"/>
        <w:numPr>
          <w:ilvl w:val="0"/>
          <w:numId w:val="34"/>
        </w:numPr>
      </w:pPr>
      <w:r>
        <w:t>Play the role of a</w:t>
      </w:r>
      <w:r w:rsidR="0023434B">
        <w:t xml:space="preserve"> real-time</w:t>
      </w:r>
      <w:r>
        <w:t xml:space="preserve"> </w:t>
      </w:r>
      <w:r w:rsidRPr="004E20D3">
        <w:rPr>
          <w:b/>
          <w:bCs/>
        </w:rPr>
        <w:t>Terminology Repository</w:t>
      </w:r>
      <w:r>
        <w:t xml:space="preserve"> and execute </w:t>
      </w:r>
      <w:r w:rsidR="00A55A20">
        <w:t>and return values from</w:t>
      </w:r>
      <w:r w:rsidR="002C17B1">
        <w:t xml:space="preserve"> a: </w:t>
      </w:r>
      <w:r>
        <w:t xml:space="preserve">lookup code </w:t>
      </w:r>
      <w:r w:rsidRPr="004E20D3">
        <w:rPr>
          <w:b/>
          <w:bCs/>
        </w:rPr>
        <w:t>ITI-98</w:t>
      </w:r>
      <w:r>
        <w:t xml:space="preserve"> transaction</w:t>
      </w:r>
      <w:r w:rsidR="002C17B1">
        <w:t>;</w:t>
      </w:r>
      <w:r>
        <w:t xml:space="preserve"> validate code </w:t>
      </w:r>
      <w:r w:rsidRPr="004E20D3">
        <w:rPr>
          <w:b/>
          <w:bCs/>
        </w:rPr>
        <w:t>ITI-99</w:t>
      </w:r>
      <w:r>
        <w:t xml:space="preserve"> transaction</w:t>
      </w:r>
      <w:r w:rsidR="002C17B1">
        <w:t>;</w:t>
      </w:r>
      <w:r>
        <w:t xml:space="preserve"> query concept map </w:t>
      </w:r>
      <w:r w:rsidRPr="004E20D3">
        <w:rPr>
          <w:b/>
          <w:bCs/>
        </w:rPr>
        <w:t>ITI-100</w:t>
      </w:r>
      <w:r>
        <w:t xml:space="preserve"> transaction</w:t>
      </w:r>
      <w:r w:rsidR="002C17B1">
        <w:t>;</w:t>
      </w:r>
      <w:r>
        <w:t xml:space="preserve"> and translate code </w:t>
      </w:r>
      <w:r w:rsidRPr="004E20D3">
        <w:rPr>
          <w:b/>
          <w:bCs/>
        </w:rPr>
        <w:t>ITI-101</w:t>
      </w:r>
      <w:r>
        <w:t xml:space="preserve"> transaction.</w:t>
      </w:r>
    </w:p>
    <w:p w14:paraId="0A896D99" w14:textId="2DF48528" w:rsidR="00847D12" w:rsidRDefault="00847D12" w:rsidP="00F03F01">
      <w:pPr>
        <w:pStyle w:val="Heading2"/>
      </w:pPr>
      <w:bookmarkStart w:id="42" w:name="_Toc173365619"/>
      <w:r>
        <w:t>Client Registry (CR)</w:t>
      </w:r>
      <w:bookmarkEnd w:id="42"/>
    </w:p>
    <w:p w14:paraId="595D6672" w14:textId="167DA810" w:rsidR="00F562A1" w:rsidRPr="00F562A1" w:rsidRDefault="00DA0889" w:rsidP="00847D12">
      <w:pPr>
        <w:rPr>
          <w:i/>
          <w:iCs/>
          <w:color w:val="C00000"/>
        </w:rPr>
      </w:pPr>
      <w:r w:rsidRPr="00F562A1">
        <w:rPr>
          <w:i/>
          <w:iCs/>
          <w:color w:val="C00000"/>
        </w:rPr>
        <w:t xml:space="preserve">[This section describes an </w:t>
      </w:r>
      <w:r w:rsidR="00905158" w:rsidRPr="00F562A1">
        <w:rPr>
          <w:i/>
          <w:iCs/>
          <w:color w:val="C00000"/>
        </w:rPr>
        <w:t xml:space="preserve">implementable, scalable, conformance-testable </w:t>
      </w:r>
      <w:r w:rsidRPr="00F562A1">
        <w:rPr>
          <w:i/>
          <w:iCs/>
          <w:color w:val="C00000"/>
        </w:rPr>
        <w:t xml:space="preserve">approach to unique IDs for health that </w:t>
      </w:r>
      <w:r w:rsidR="00905158" w:rsidRPr="00F562A1">
        <w:rPr>
          <w:i/>
          <w:iCs/>
          <w:color w:val="C00000"/>
        </w:rPr>
        <w:t xml:space="preserve">well leverages the capabilities of </w:t>
      </w:r>
      <w:r w:rsidR="008C454D" w:rsidRPr="00F562A1">
        <w:rPr>
          <w:i/>
          <w:iCs/>
          <w:color w:val="C00000"/>
        </w:rPr>
        <w:t xml:space="preserve">digital health </w:t>
      </w:r>
      <w:r w:rsidR="00905158" w:rsidRPr="00F562A1">
        <w:rPr>
          <w:i/>
          <w:iCs/>
          <w:color w:val="C00000"/>
        </w:rPr>
        <w:t>to serve care workflows.</w:t>
      </w:r>
      <w:r w:rsidR="00A332EC" w:rsidRPr="00F562A1">
        <w:rPr>
          <w:i/>
          <w:iCs/>
          <w:color w:val="C00000"/>
        </w:rPr>
        <w:t xml:space="preserve"> Consideration should be given to the implications of adopting alternate approaches, and the downstream effects that </w:t>
      </w:r>
      <w:r w:rsidR="0034023C" w:rsidRPr="00F562A1">
        <w:rPr>
          <w:i/>
          <w:iCs/>
          <w:color w:val="C00000"/>
        </w:rPr>
        <w:t xml:space="preserve">patient ID management will have on HIE behaviours. </w:t>
      </w:r>
      <w:r w:rsidR="0070352D" w:rsidRPr="00F562A1">
        <w:rPr>
          <w:i/>
          <w:iCs/>
          <w:color w:val="C00000"/>
        </w:rPr>
        <w:t xml:space="preserve">Management of </w:t>
      </w:r>
      <w:r w:rsidR="0064370C">
        <w:rPr>
          <w:i/>
          <w:iCs/>
          <w:color w:val="C00000"/>
        </w:rPr>
        <w:t>u</w:t>
      </w:r>
      <w:r w:rsidR="0034023C" w:rsidRPr="00F562A1">
        <w:rPr>
          <w:i/>
          <w:iCs/>
          <w:color w:val="C00000"/>
        </w:rPr>
        <w:t xml:space="preserve">nique IDs for </w:t>
      </w:r>
      <w:r w:rsidR="0064370C">
        <w:rPr>
          <w:i/>
          <w:iCs/>
          <w:color w:val="C00000"/>
        </w:rPr>
        <w:t>h</w:t>
      </w:r>
      <w:r w:rsidR="0034023C" w:rsidRPr="00F562A1">
        <w:rPr>
          <w:i/>
          <w:iCs/>
          <w:color w:val="C00000"/>
        </w:rPr>
        <w:t xml:space="preserve">ealth is a </w:t>
      </w:r>
      <w:r w:rsidR="0070352D" w:rsidRPr="00F562A1">
        <w:rPr>
          <w:i/>
          <w:iCs/>
          <w:color w:val="C00000"/>
        </w:rPr>
        <w:t>key patient safety issue.</w:t>
      </w:r>
    </w:p>
    <w:p w14:paraId="648B424F" w14:textId="7F8E9E0E" w:rsidR="004D3A7F" w:rsidRPr="00F562A1" w:rsidRDefault="00F562A1" w:rsidP="00847D12">
      <w:pPr>
        <w:rPr>
          <w:i/>
          <w:iCs/>
          <w:color w:val="C00000"/>
        </w:rPr>
      </w:pPr>
      <w:r w:rsidRPr="00F562A1">
        <w:rPr>
          <w:i/>
          <w:iCs/>
          <w:color w:val="C00000"/>
        </w:rPr>
        <w:t>This section will need to be edited to reflect alternate approaches, where these are to be adopted.</w:t>
      </w:r>
      <w:r w:rsidR="0070352D" w:rsidRPr="00F562A1">
        <w:rPr>
          <w:i/>
          <w:iCs/>
          <w:color w:val="C00000"/>
        </w:rPr>
        <w:t>]</w:t>
      </w:r>
    </w:p>
    <w:p w14:paraId="22BB8830" w14:textId="263834CD" w:rsidR="003A0AC8" w:rsidRDefault="00760975" w:rsidP="00847D12">
      <w:r>
        <w:t>It is expected the HIE infrastructure will include both a CR* actor and a CR actor. The CR* actor will be responsible for client demographic data management and de-duplication (e.g. merging).</w:t>
      </w:r>
      <w:r w:rsidR="00016B1C">
        <w:t xml:space="preserve"> These are separate</w:t>
      </w:r>
      <w:r w:rsidR="00BC6DDD">
        <w:t xml:space="preserve"> from the OLTP-optimized HIE services in order to defend performance requirements</w:t>
      </w:r>
      <w:r w:rsidR="009B4276">
        <w:t>.</w:t>
      </w:r>
      <w:r>
        <w:t xml:space="preserve"> The CR actor will be </w:t>
      </w:r>
      <w:r w:rsidR="00381DF3">
        <w:t>operationalized as part of the HIE’s OLTP-optimized FHIR Service</w:t>
      </w:r>
      <w:r w:rsidR="00C14F3F">
        <w:t xml:space="preserve"> and will support </w:t>
      </w:r>
      <w:r w:rsidR="0013587C">
        <w:t xml:space="preserve">highly performant responses to patient demographic content queries </w:t>
      </w:r>
      <w:r w:rsidR="003A0AC8">
        <w:t xml:space="preserve">and </w:t>
      </w:r>
      <w:r w:rsidR="00C14F3F">
        <w:t>correct cross-referencing to relevant SHR data</w:t>
      </w:r>
      <w:r w:rsidR="0013587C">
        <w:t>.</w:t>
      </w:r>
      <w:r>
        <w:t xml:space="preserve"> </w:t>
      </w:r>
      <w:r w:rsidR="009B4276">
        <w:t xml:space="preserve">NOTE: </w:t>
      </w:r>
      <w:r w:rsidR="00515E2A">
        <w:t>t</w:t>
      </w:r>
      <w:r w:rsidR="0051257B">
        <w:t>he CR* actor will need to be able to execute real-time synchronization updates to the CR actor</w:t>
      </w:r>
      <w:r w:rsidR="006240E8">
        <w:t xml:space="preserve"> as part of its transaction processing</w:t>
      </w:r>
      <w:r w:rsidR="00042C70">
        <w:t>.</w:t>
      </w:r>
    </w:p>
    <w:p w14:paraId="6053E2B7" w14:textId="6119F105" w:rsidR="00DB5E37" w:rsidRDefault="00DB5E37" w:rsidP="00847D12">
      <w:r>
        <w:t xml:space="preserve">For the purposes of conformance to </w:t>
      </w:r>
      <w:r w:rsidR="0017567C">
        <w:t>this spec</w:t>
      </w:r>
      <w:r>
        <w:t>, it is mandated that the CR</w:t>
      </w:r>
      <w:r w:rsidR="002D1BA1">
        <w:t>*</w:t>
      </w:r>
      <w:r w:rsidR="00B34972">
        <w:t xml:space="preserve"> actor</w:t>
      </w:r>
      <w:r>
        <w:t xml:space="preserve"> be able to:</w:t>
      </w:r>
    </w:p>
    <w:p w14:paraId="695A6C3D" w14:textId="4D786E3D" w:rsidR="00110F76" w:rsidRDefault="007E0BE2" w:rsidP="00073F00">
      <w:pPr>
        <w:pStyle w:val="ListParagraph"/>
        <w:numPr>
          <w:ilvl w:val="0"/>
          <w:numId w:val="6"/>
        </w:numPr>
      </w:pPr>
      <w:r>
        <w:t xml:space="preserve">Play the role of a </w:t>
      </w:r>
      <w:r w:rsidRPr="00AF5E4E">
        <w:rPr>
          <w:b/>
          <w:bCs/>
        </w:rPr>
        <w:t xml:space="preserve">Patient Identity </w:t>
      </w:r>
      <w:r w:rsidR="00D5354D">
        <w:rPr>
          <w:b/>
          <w:bCs/>
        </w:rPr>
        <w:t>Registry</w:t>
      </w:r>
      <w:r w:rsidR="00FB5293">
        <w:t xml:space="preserve"> and support </w:t>
      </w:r>
      <w:r w:rsidR="00392454">
        <w:t xml:space="preserve">patient identity feed transaction </w:t>
      </w:r>
      <w:r w:rsidR="00392454" w:rsidRPr="00AF5E4E">
        <w:rPr>
          <w:b/>
          <w:bCs/>
        </w:rPr>
        <w:t>ITI-93</w:t>
      </w:r>
      <w:r w:rsidR="00137493">
        <w:t xml:space="preserve"> as both an </w:t>
      </w:r>
      <w:r w:rsidR="00137493" w:rsidRPr="004B2585">
        <w:rPr>
          <w:i/>
          <w:iCs/>
        </w:rPr>
        <w:t>initiator</w:t>
      </w:r>
      <w:r w:rsidR="00137493">
        <w:t xml:space="preserve"> and a </w:t>
      </w:r>
      <w:r w:rsidR="00137493" w:rsidRPr="004B2585">
        <w:rPr>
          <w:i/>
          <w:iCs/>
        </w:rPr>
        <w:t>responder</w:t>
      </w:r>
      <w:r w:rsidR="00280F19">
        <w:t xml:space="preserve">, patient identifier cross-reference query transaction </w:t>
      </w:r>
      <w:r w:rsidR="00137493" w:rsidRPr="00AF5E4E">
        <w:rPr>
          <w:b/>
          <w:bCs/>
        </w:rPr>
        <w:t>ITI-83</w:t>
      </w:r>
      <w:r w:rsidR="00137493">
        <w:t xml:space="preserve"> as a responder, </w:t>
      </w:r>
      <w:r w:rsidR="0097780D">
        <w:t xml:space="preserve">patient demographic query transaction </w:t>
      </w:r>
      <w:r w:rsidR="0097780D" w:rsidRPr="00AF5E4E">
        <w:rPr>
          <w:b/>
          <w:bCs/>
        </w:rPr>
        <w:t>ITI-78</w:t>
      </w:r>
      <w:r w:rsidR="005055BF">
        <w:t xml:space="preserve"> as a responder, and patient update subscription transaction </w:t>
      </w:r>
      <w:r w:rsidR="005055BF" w:rsidRPr="00AF5E4E">
        <w:rPr>
          <w:b/>
          <w:bCs/>
        </w:rPr>
        <w:t>ITI-94</w:t>
      </w:r>
      <w:r w:rsidR="005055BF">
        <w:t xml:space="preserve"> as a responder. </w:t>
      </w:r>
      <w:r w:rsidR="00AF2495">
        <w:t>The detailed conformance requirements are defined by IHE’s PMIR</w:t>
      </w:r>
      <w:r w:rsidR="00BD08E3">
        <w:t xml:space="preserve"> Profile</w:t>
      </w:r>
      <w:r w:rsidR="005F6B2B">
        <w:rPr>
          <w:rStyle w:val="FootnoteReference"/>
        </w:rPr>
        <w:footnoteReference w:id="18"/>
      </w:r>
      <w:r w:rsidR="00BD08E3">
        <w:t xml:space="preserve">. </w:t>
      </w:r>
    </w:p>
    <w:p w14:paraId="76D7B383" w14:textId="16008387" w:rsidR="00847253" w:rsidRDefault="00847253" w:rsidP="00073F00">
      <w:pPr>
        <w:pStyle w:val="ListParagraph"/>
        <w:numPr>
          <w:ilvl w:val="0"/>
          <w:numId w:val="6"/>
        </w:numPr>
      </w:pPr>
      <w:r>
        <w:t xml:space="preserve">Support the </w:t>
      </w:r>
      <w:r w:rsidR="008474AD">
        <w:t>demographic content data model defined by the HL7 FHIR International Patient Summary Implementation Guide (</w:t>
      </w:r>
      <w:r w:rsidR="002555BC" w:rsidRPr="00BC04FA">
        <w:rPr>
          <w:b/>
          <w:bCs/>
        </w:rPr>
        <w:t>IPS IG</w:t>
      </w:r>
      <w:r w:rsidR="002555BC">
        <w:t>).</w:t>
      </w:r>
      <w:r w:rsidR="003F6C84">
        <w:rPr>
          <w:rStyle w:val="FootnoteReference"/>
        </w:rPr>
        <w:footnoteReference w:id="19"/>
      </w:r>
    </w:p>
    <w:p w14:paraId="18B14235" w14:textId="12797260" w:rsidR="001B4648" w:rsidRDefault="001B4648" w:rsidP="00073F00">
      <w:pPr>
        <w:pStyle w:val="ListParagraph"/>
        <w:numPr>
          <w:ilvl w:val="0"/>
          <w:numId w:val="6"/>
        </w:numPr>
      </w:pPr>
      <w:r>
        <w:t>As part of a single transaction</w:t>
      </w:r>
      <w:r w:rsidR="00242568">
        <w:t xml:space="preserve"> where it is acting as a Patient Identity </w:t>
      </w:r>
      <w:r w:rsidR="009F739E">
        <w:t>Registry</w:t>
      </w:r>
      <w:r w:rsidR="00242568">
        <w:t xml:space="preserve"> </w:t>
      </w:r>
      <w:r w:rsidR="00242568" w:rsidRPr="001B0372">
        <w:rPr>
          <w:b/>
          <w:bCs/>
          <w:i/>
          <w:iCs/>
        </w:rPr>
        <w:t>responder</w:t>
      </w:r>
      <w:r w:rsidR="00BF1351">
        <w:t>, persist new or updated content to the CR</w:t>
      </w:r>
      <w:r w:rsidR="00FF529C">
        <w:t xml:space="preserve"> actor via an </w:t>
      </w:r>
      <w:r w:rsidR="00FF529C" w:rsidRPr="001B0372">
        <w:rPr>
          <w:b/>
          <w:bCs/>
        </w:rPr>
        <w:t>ITI-93</w:t>
      </w:r>
      <w:r w:rsidR="00FF529C">
        <w:t xml:space="preserve"> transaction</w:t>
      </w:r>
      <w:r w:rsidR="00242568">
        <w:t xml:space="preserve"> (as an </w:t>
      </w:r>
      <w:r w:rsidR="00242568" w:rsidRPr="001B0372">
        <w:rPr>
          <w:b/>
          <w:bCs/>
          <w:i/>
          <w:iCs/>
        </w:rPr>
        <w:t>initiator</w:t>
      </w:r>
      <w:r w:rsidR="00242568">
        <w:t>)</w:t>
      </w:r>
      <w:r w:rsidR="00FF529C">
        <w:t>.</w:t>
      </w:r>
    </w:p>
    <w:p w14:paraId="34AE3E75" w14:textId="7573B8B3" w:rsidR="001147D2" w:rsidRDefault="001147D2" w:rsidP="00073F00">
      <w:pPr>
        <w:pStyle w:val="ListParagraph"/>
        <w:numPr>
          <w:ilvl w:val="0"/>
          <w:numId w:val="6"/>
        </w:numPr>
      </w:pPr>
      <w:r>
        <w:lastRenderedPageBreak/>
        <w:t xml:space="preserve">As part of a single transaction where it is acting as a Patient Identity Registry </w:t>
      </w:r>
      <w:r w:rsidRPr="001B0372">
        <w:rPr>
          <w:b/>
          <w:bCs/>
          <w:i/>
          <w:iCs/>
        </w:rPr>
        <w:t>responder</w:t>
      </w:r>
      <w:r>
        <w:t xml:space="preserve">, and where the ITI-93 transaction </w:t>
      </w:r>
      <w:r w:rsidR="002A4E74">
        <w:t xml:space="preserve">creates a </w:t>
      </w:r>
      <w:r w:rsidR="002A4E74" w:rsidRPr="00464742">
        <w:rPr>
          <w:b/>
          <w:bCs/>
        </w:rPr>
        <w:t>merge</w:t>
      </w:r>
      <w:r w:rsidR="002A4E74">
        <w:t xml:space="preserve">, </w:t>
      </w:r>
      <w:r w:rsidR="00005DFB">
        <w:t xml:space="preserve">update </w:t>
      </w:r>
      <w:r w:rsidR="00996F2A">
        <w:t xml:space="preserve">relevant records in the SHR </w:t>
      </w:r>
      <w:r w:rsidR="00C02F26">
        <w:t>(</w:t>
      </w:r>
      <w:r w:rsidR="00647835">
        <w:t xml:space="preserve">playing the role of an </w:t>
      </w:r>
      <w:r w:rsidR="00647835" w:rsidRPr="00647835">
        <w:rPr>
          <w:b/>
          <w:bCs/>
        </w:rPr>
        <w:t>MHDS Document Registry</w:t>
      </w:r>
      <w:r w:rsidR="00647835">
        <w:t xml:space="preserve"> </w:t>
      </w:r>
      <w:r w:rsidR="00996F2A">
        <w:t>actor</w:t>
      </w:r>
      <w:r w:rsidR="00647835">
        <w:t>)</w:t>
      </w:r>
      <w:r w:rsidR="00996F2A">
        <w:t xml:space="preserve"> to </w:t>
      </w:r>
      <w:r w:rsidR="00B50F68">
        <w:t xml:space="preserve">effect </w:t>
      </w:r>
      <w:r w:rsidR="00996F2A">
        <w:t>link</w:t>
      </w:r>
      <w:r w:rsidR="00B50F68">
        <w:t xml:space="preserve">ing of </w:t>
      </w:r>
      <w:r w:rsidR="00F94D51">
        <w:t xml:space="preserve">the </w:t>
      </w:r>
      <w:r w:rsidR="00B50F68">
        <w:t xml:space="preserve">deprecated </w:t>
      </w:r>
      <w:r w:rsidR="00F94D51" w:rsidRPr="00F94D51">
        <w:rPr>
          <w:rFonts w:ascii="Courier New" w:hAnsi="Courier New" w:cs="Courier New"/>
          <w:sz w:val="18"/>
          <w:szCs w:val="18"/>
        </w:rPr>
        <w:t>patient.id</w:t>
      </w:r>
      <w:r w:rsidR="00F94D51">
        <w:t xml:space="preserve"> to the surviving </w:t>
      </w:r>
      <w:r w:rsidR="00F94D51" w:rsidRPr="00F94D51">
        <w:rPr>
          <w:rFonts w:ascii="Courier New" w:hAnsi="Courier New" w:cs="Courier New"/>
          <w:sz w:val="18"/>
          <w:szCs w:val="18"/>
        </w:rPr>
        <w:t>patient.id</w:t>
      </w:r>
      <w:r w:rsidR="00A20D6D">
        <w:t xml:space="preserve"> as per </w:t>
      </w:r>
      <w:r w:rsidR="00C02F26">
        <w:t xml:space="preserve">the normative behaviours defined </w:t>
      </w:r>
      <w:r w:rsidR="00910293">
        <w:t>IHE MHDS Profile</w:t>
      </w:r>
      <w:r w:rsidR="00910293">
        <w:rPr>
          <w:rStyle w:val="FootnoteReference"/>
        </w:rPr>
        <w:footnoteReference w:id="20"/>
      </w:r>
      <w:r w:rsidR="00910293">
        <w:t>.</w:t>
      </w:r>
    </w:p>
    <w:p w14:paraId="39C1ADCE" w14:textId="6B24AC5F" w:rsidR="00B34972" w:rsidRDefault="00B34972" w:rsidP="00B34972">
      <w:r>
        <w:t>For the purposes of conformance to this spec, it is mandated that the CR actor be able to:</w:t>
      </w:r>
    </w:p>
    <w:p w14:paraId="563579FF" w14:textId="3CC85A15" w:rsidR="00B34972" w:rsidRDefault="00B34972" w:rsidP="00073F00">
      <w:pPr>
        <w:pStyle w:val="ListParagraph"/>
        <w:numPr>
          <w:ilvl w:val="0"/>
          <w:numId w:val="35"/>
        </w:numPr>
      </w:pPr>
      <w:r>
        <w:t xml:space="preserve">Play the role of a </w:t>
      </w:r>
      <w:r w:rsidRPr="00AF5E4E">
        <w:rPr>
          <w:b/>
          <w:bCs/>
        </w:rPr>
        <w:t xml:space="preserve">Patient Identity </w:t>
      </w:r>
      <w:r w:rsidR="006060CF">
        <w:rPr>
          <w:b/>
          <w:bCs/>
        </w:rPr>
        <w:t>Registry</w:t>
      </w:r>
      <w:r>
        <w:t xml:space="preserve"> and support </w:t>
      </w:r>
      <w:r w:rsidR="001B4017">
        <w:t xml:space="preserve">a </w:t>
      </w:r>
      <w:r>
        <w:t xml:space="preserve">patient identity feed transaction </w:t>
      </w:r>
      <w:r w:rsidRPr="00AF5E4E">
        <w:rPr>
          <w:b/>
          <w:bCs/>
        </w:rPr>
        <w:t>ITI-93</w:t>
      </w:r>
      <w:r>
        <w:t xml:space="preserve"> </w:t>
      </w:r>
      <w:r w:rsidR="00E7690B">
        <w:t>(</w:t>
      </w:r>
      <w:r w:rsidR="004C4E8B">
        <w:t>initiated from CR*</w:t>
      </w:r>
      <w:r w:rsidR="00E7690B">
        <w:t xml:space="preserve">, </w:t>
      </w:r>
      <w:r w:rsidR="00E7690B" w:rsidRPr="002318D0">
        <w:rPr>
          <w:i/>
          <w:iCs/>
        </w:rPr>
        <w:t>only</w:t>
      </w:r>
      <w:r w:rsidR="00E7690B">
        <w:t>)</w:t>
      </w:r>
      <w:r w:rsidR="004C4E8B">
        <w:t xml:space="preserve"> </w:t>
      </w:r>
      <w:r>
        <w:t xml:space="preserve">as </w:t>
      </w:r>
      <w:r w:rsidRPr="004B2585">
        <w:rPr>
          <w:i/>
          <w:iCs/>
        </w:rPr>
        <w:t>responder</w:t>
      </w:r>
      <w:r>
        <w:t xml:space="preserve">, </w:t>
      </w:r>
      <w:r w:rsidR="00F60C9A">
        <w:t xml:space="preserve">and </w:t>
      </w:r>
      <w:r>
        <w:t xml:space="preserve">patient demographic query transaction </w:t>
      </w:r>
      <w:r w:rsidRPr="00AF5E4E">
        <w:rPr>
          <w:b/>
          <w:bCs/>
        </w:rPr>
        <w:t>ITI-78</w:t>
      </w:r>
      <w:r>
        <w:t xml:space="preserve"> as a responder. The detailed conformance requirements are defined by IHE’s PMIR Profile. </w:t>
      </w:r>
    </w:p>
    <w:p w14:paraId="5C961463" w14:textId="307F253A" w:rsidR="00B34972" w:rsidRDefault="00B34972" w:rsidP="00073F00">
      <w:pPr>
        <w:pStyle w:val="ListParagraph"/>
        <w:numPr>
          <w:ilvl w:val="0"/>
          <w:numId w:val="35"/>
        </w:numPr>
      </w:pPr>
      <w:r>
        <w:t>Support the demographic content data model defined by the HL7 FHIR International Patient Summary Implementation Guide (</w:t>
      </w:r>
      <w:r w:rsidRPr="00BC04FA">
        <w:rPr>
          <w:b/>
          <w:bCs/>
        </w:rPr>
        <w:t>IPS IG</w:t>
      </w:r>
      <w:r>
        <w:t>).</w:t>
      </w:r>
    </w:p>
    <w:p w14:paraId="750A536D" w14:textId="5DE1BB7C" w:rsidR="008C469D" w:rsidRDefault="005C660B" w:rsidP="00847D12">
      <w:r>
        <w:t xml:space="preserve">For conformance to this specification, </w:t>
      </w:r>
      <w:r w:rsidR="2F3910E0">
        <w:t xml:space="preserve">the following </w:t>
      </w:r>
      <w:r w:rsidR="00EB63A8">
        <w:t xml:space="preserve">demographic data are </w:t>
      </w:r>
      <w:r w:rsidR="2F3910E0">
        <w:t xml:space="preserve">to be persisted, and </w:t>
      </w:r>
      <w:r w:rsidR="00EB63A8">
        <w:t xml:space="preserve">these data are </w:t>
      </w:r>
      <w:r w:rsidR="2F3910E0" w:rsidRPr="00EB63A8">
        <w:rPr>
          <w:i/>
          <w:iCs/>
        </w:rPr>
        <w:t>required if known</w:t>
      </w:r>
      <w:r w:rsidR="2F3910E0">
        <w:t>:</w:t>
      </w:r>
    </w:p>
    <w:p w14:paraId="6AE9FD3F" w14:textId="36C81582" w:rsidR="00FC4325" w:rsidRDefault="00FC4325" w:rsidP="00073F00">
      <w:pPr>
        <w:pStyle w:val="ListParagraph"/>
        <w:numPr>
          <w:ilvl w:val="0"/>
          <w:numId w:val="7"/>
        </w:numPr>
      </w:pPr>
      <w:r>
        <w:t xml:space="preserve">Patient’s </w:t>
      </w:r>
      <w:r w:rsidR="00DB3783">
        <w:t xml:space="preserve">full legal </w:t>
      </w:r>
      <w:r>
        <w:t>name, date of birth, and sex at birth</w:t>
      </w:r>
      <w:r w:rsidR="00504327">
        <w:t xml:space="preserve"> (stored in the gender element)</w:t>
      </w:r>
    </w:p>
    <w:p w14:paraId="7AFBEEE5" w14:textId="0B66EDC8" w:rsidR="005920C1" w:rsidRDefault="005920C1" w:rsidP="00073F00">
      <w:pPr>
        <w:pStyle w:val="ListParagraph"/>
        <w:numPr>
          <w:ilvl w:val="0"/>
          <w:numId w:val="7"/>
        </w:numPr>
      </w:pPr>
      <w:r>
        <w:t xml:space="preserve">Existing ID numbers (e.g. </w:t>
      </w:r>
      <w:r w:rsidR="00FF01FE">
        <w:t xml:space="preserve">CRVS-assigned ID number, </w:t>
      </w:r>
      <w:r>
        <w:t xml:space="preserve">driving license number, </w:t>
      </w:r>
      <w:r w:rsidR="003F2276">
        <w:t>local</w:t>
      </w:r>
      <w:r w:rsidR="00165272">
        <w:t>ly-assigned</w:t>
      </w:r>
      <w:r w:rsidR="003F2276">
        <w:t xml:space="preserve"> clinic ID number(s), </w:t>
      </w:r>
      <w:r>
        <w:t>etc.</w:t>
      </w:r>
      <w:r w:rsidR="004A3417">
        <w:t>, where available</w:t>
      </w:r>
      <w:r>
        <w:t>)</w:t>
      </w:r>
      <w:r w:rsidR="00165272">
        <w:t xml:space="preserve">. In all cases, </w:t>
      </w:r>
      <w:r w:rsidR="00433206">
        <w:t xml:space="preserve">both the issuing authority </w:t>
      </w:r>
      <w:r w:rsidR="003D2306">
        <w:t xml:space="preserve">ID# </w:t>
      </w:r>
      <w:r w:rsidR="00433206">
        <w:t xml:space="preserve">and the ID# itself are stored, as a coded pair. </w:t>
      </w:r>
    </w:p>
    <w:p w14:paraId="32641002" w14:textId="176567EF" w:rsidR="00760A64" w:rsidRDefault="00760A64" w:rsidP="00073F00">
      <w:pPr>
        <w:pStyle w:val="ListParagraph"/>
        <w:numPr>
          <w:ilvl w:val="0"/>
          <w:numId w:val="7"/>
        </w:numPr>
      </w:pPr>
      <w:r>
        <w:t>Patient’s phone number</w:t>
      </w:r>
    </w:p>
    <w:p w14:paraId="2CC28BBD" w14:textId="3875EC0E" w:rsidR="006743F0" w:rsidRDefault="00C62D06" w:rsidP="00073F00">
      <w:pPr>
        <w:pStyle w:val="ListParagraph"/>
        <w:numPr>
          <w:ilvl w:val="0"/>
          <w:numId w:val="7"/>
        </w:numPr>
      </w:pPr>
      <w:r>
        <w:t xml:space="preserve">A link to the </w:t>
      </w:r>
      <w:r w:rsidR="00CE5DEA">
        <w:t>P</w:t>
      </w:r>
      <w:r w:rsidR="00751D50">
        <w:t xml:space="preserve">atient’s </w:t>
      </w:r>
      <w:r w:rsidR="00D46A2C">
        <w:t xml:space="preserve">mother’s </w:t>
      </w:r>
      <w:r w:rsidR="00750B81" w:rsidRPr="00750B81">
        <w:rPr>
          <w:rFonts w:ascii="Courier New" w:hAnsi="Courier New" w:cs="Courier New"/>
          <w:sz w:val="18"/>
          <w:szCs w:val="18"/>
        </w:rPr>
        <w:t>RelatedPerson</w:t>
      </w:r>
      <w:r w:rsidR="006D34EA">
        <w:t xml:space="preserve"> record </w:t>
      </w:r>
      <w:r w:rsidR="00A75E15">
        <w:t xml:space="preserve">will be maintained in the </w:t>
      </w:r>
      <w:r w:rsidR="0077203D" w:rsidRPr="00211E7E">
        <w:rPr>
          <w:rFonts w:ascii="Courier New" w:hAnsi="Courier New" w:cs="Courier New"/>
          <w:sz w:val="18"/>
          <w:szCs w:val="18"/>
        </w:rPr>
        <w:t>patient.</w:t>
      </w:r>
      <w:r w:rsidR="0023382A" w:rsidRPr="00211E7E">
        <w:rPr>
          <w:rFonts w:ascii="Courier New" w:hAnsi="Courier New" w:cs="Courier New"/>
          <w:sz w:val="18"/>
          <w:szCs w:val="18"/>
        </w:rPr>
        <w:t>link</w:t>
      </w:r>
      <w:r w:rsidR="00A53A51" w:rsidRPr="00211E7E">
        <w:rPr>
          <w:rFonts w:ascii="Courier New" w:hAnsi="Courier New" w:cs="Courier New"/>
          <w:sz w:val="18"/>
          <w:szCs w:val="18"/>
        </w:rPr>
        <w:t>.</w:t>
      </w:r>
      <w:r w:rsidR="0023382A" w:rsidRPr="00211E7E">
        <w:rPr>
          <w:rFonts w:ascii="Courier New" w:hAnsi="Courier New" w:cs="Courier New"/>
          <w:sz w:val="18"/>
          <w:szCs w:val="18"/>
        </w:rPr>
        <w:t>other</w:t>
      </w:r>
      <w:r w:rsidR="0023382A">
        <w:t xml:space="preserve"> </w:t>
      </w:r>
      <w:r w:rsidR="00276161">
        <w:t xml:space="preserve">data element </w:t>
      </w:r>
      <w:r w:rsidR="00104F5C">
        <w:t xml:space="preserve">with a </w:t>
      </w:r>
      <w:r w:rsidR="00104F5C" w:rsidRPr="00211E7E">
        <w:rPr>
          <w:rFonts w:ascii="Courier New" w:hAnsi="Courier New" w:cs="Courier New"/>
          <w:sz w:val="18"/>
          <w:szCs w:val="18"/>
        </w:rPr>
        <w:t>patient.link.</w:t>
      </w:r>
      <w:r w:rsidR="00211E7E" w:rsidRPr="00211E7E">
        <w:rPr>
          <w:rFonts w:ascii="Courier New" w:hAnsi="Courier New" w:cs="Courier New"/>
          <w:sz w:val="18"/>
          <w:szCs w:val="18"/>
        </w:rPr>
        <w:t>type = seealso</w:t>
      </w:r>
      <w:r w:rsidR="00211E7E">
        <w:t xml:space="preserve">. </w:t>
      </w:r>
      <w:r w:rsidR="00F4500F">
        <w:t xml:space="preserve">The mother’s </w:t>
      </w:r>
      <w:r w:rsidR="0027358F" w:rsidRPr="006D7E9D">
        <w:rPr>
          <w:rFonts w:ascii="Courier New" w:hAnsi="Courier New" w:cs="Courier New"/>
          <w:sz w:val="18"/>
          <w:szCs w:val="18"/>
        </w:rPr>
        <w:t>RelatedPerson.identifier</w:t>
      </w:r>
      <w:r w:rsidR="0027358F">
        <w:t xml:space="preserve"> will be set to her </w:t>
      </w:r>
      <w:r w:rsidR="0027358F" w:rsidRPr="00193BF0">
        <w:rPr>
          <w:rFonts w:ascii="Courier New" w:hAnsi="Courier New" w:cs="Courier New"/>
          <w:sz w:val="18"/>
          <w:szCs w:val="18"/>
        </w:rPr>
        <w:t>patient.id</w:t>
      </w:r>
      <w:r w:rsidR="0027358F">
        <w:t xml:space="preserve">, if </w:t>
      </w:r>
      <w:r w:rsidR="001D00D7">
        <w:t>she has a patient record in the CR*</w:t>
      </w:r>
      <w:r w:rsidR="0064716B">
        <w:t>,</w:t>
      </w:r>
      <w:r w:rsidR="00094F81">
        <w:t xml:space="preserve"> and the </w:t>
      </w:r>
      <w:r w:rsidR="00094F81" w:rsidRPr="0064716B">
        <w:rPr>
          <w:rFonts w:ascii="Courier New" w:hAnsi="Courier New" w:cs="Courier New"/>
          <w:sz w:val="18"/>
          <w:szCs w:val="18"/>
        </w:rPr>
        <w:t>RelatedPerson.patient</w:t>
      </w:r>
      <w:r w:rsidR="00094F81">
        <w:t xml:space="preserve"> will be s</w:t>
      </w:r>
      <w:r w:rsidR="00075AD2">
        <w:t xml:space="preserve">et to point to the </w:t>
      </w:r>
      <w:r w:rsidR="00075AD2" w:rsidRPr="0064716B">
        <w:rPr>
          <w:rFonts w:ascii="Courier New" w:hAnsi="Courier New" w:cs="Courier New"/>
          <w:sz w:val="18"/>
          <w:szCs w:val="18"/>
        </w:rPr>
        <w:t>patient.id</w:t>
      </w:r>
      <w:r w:rsidR="001D00D7">
        <w:t xml:space="preserve">. </w:t>
      </w:r>
      <w:r w:rsidR="002919EF">
        <w:t>The mother’s</w:t>
      </w:r>
      <w:r w:rsidR="00B73EAD">
        <w:t xml:space="preserve"> full name will be persisted in the mother’s </w:t>
      </w:r>
      <w:r w:rsidR="00B73EAD" w:rsidRPr="002919EF">
        <w:rPr>
          <w:rFonts w:ascii="Courier New" w:hAnsi="Courier New" w:cs="Courier New"/>
          <w:sz w:val="18"/>
          <w:szCs w:val="18"/>
        </w:rPr>
        <w:t>RelatedPerson.</w:t>
      </w:r>
      <w:r w:rsidR="00765399" w:rsidRPr="002919EF">
        <w:rPr>
          <w:rFonts w:ascii="Courier New" w:hAnsi="Courier New" w:cs="Courier New"/>
          <w:sz w:val="18"/>
          <w:szCs w:val="18"/>
        </w:rPr>
        <w:t>name</w:t>
      </w:r>
      <w:r w:rsidR="00765399">
        <w:t xml:space="preserve"> field and the </w:t>
      </w:r>
      <w:r w:rsidR="00765399" w:rsidRPr="002919EF">
        <w:rPr>
          <w:rFonts w:ascii="Courier New" w:hAnsi="Courier New" w:cs="Courier New"/>
          <w:sz w:val="18"/>
          <w:szCs w:val="18"/>
        </w:rPr>
        <w:t>RelatedPerson.relationship</w:t>
      </w:r>
      <w:r w:rsidR="00765399">
        <w:t xml:space="preserve"> field will denote </w:t>
      </w:r>
      <w:r w:rsidR="00457A3D" w:rsidRPr="00D46FA6">
        <w:rPr>
          <w:rFonts w:ascii="Courier New" w:hAnsi="Courier New" w:cs="Courier New"/>
          <w:sz w:val="18"/>
          <w:szCs w:val="18"/>
        </w:rPr>
        <w:t>MTH</w:t>
      </w:r>
      <w:r w:rsidR="00457A3D">
        <w:t xml:space="preserve"> (mother)</w:t>
      </w:r>
      <w:r w:rsidR="003E31C0">
        <w:t xml:space="preserve">. This </w:t>
      </w:r>
      <w:r w:rsidR="001D61DB">
        <w:t xml:space="preserve">information about the </w:t>
      </w:r>
      <w:r w:rsidR="000E2A9E">
        <w:t>mother</w:t>
      </w:r>
      <w:r w:rsidR="003E31C0">
        <w:t xml:space="preserve"> will be </w:t>
      </w:r>
      <w:r w:rsidR="0008616A" w:rsidRPr="00FE4AE1">
        <w:rPr>
          <w:b/>
          <w:bCs/>
        </w:rPr>
        <w:t xml:space="preserve">required </w:t>
      </w:r>
      <w:r w:rsidR="00AF5E4E" w:rsidRPr="00FE4AE1">
        <w:rPr>
          <w:b/>
          <w:bCs/>
        </w:rPr>
        <w:t>if known</w:t>
      </w:r>
      <w:r w:rsidR="00AF5E4E">
        <w:t xml:space="preserve">, </w:t>
      </w:r>
      <w:r w:rsidR="00210347">
        <w:t xml:space="preserve">whether she be alive or dead, </w:t>
      </w:r>
      <w:r w:rsidR="00E35353">
        <w:t xml:space="preserve">in order to </w:t>
      </w:r>
      <w:r w:rsidR="00210347">
        <w:t xml:space="preserve">support </w:t>
      </w:r>
      <w:r w:rsidR="004038DA">
        <w:t>demographic lookup</w:t>
      </w:r>
      <w:r w:rsidR="00FE4AE1">
        <w:t xml:space="preserve"> of the patient’s demographic record</w:t>
      </w:r>
      <w:r w:rsidR="004038DA">
        <w:t>.</w:t>
      </w:r>
    </w:p>
    <w:p w14:paraId="5EBBF575" w14:textId="1B05CDA3" w:rsidR="00DC26CC" w:rsidRDefault="2F3910E0" w:rsidP="00001D85">
      <w:r>
        <w:t>As a mandatory CR</w:t>
      </w:r>
      <w:r w:rsidR="00943259">
        <w:t>* (and CR)</w:t>
      </w:r>
      <w:r>
        <w:t xml:space="preserve"> behaviour, the patient.id shall be a globally unique ID (GUID)</w:t>
      </w:r>
      <w:r w:rsidR="00084373">
        <w:t xml:space="preserve">. </w:t>
      </w:r>
      <w:r w:rsidR="004E5918">
        <w:t>Where a “wallet ID” (e.g. a health card) is created for the client,</w:t>
      </w:r>
      <w:r>
        <w:t xml:space="preserve"> the </w:t>
      </w:r>
      <w:r w:rsidR="00C60B4E">
        <w:t xml:space="preserve">patient.identifier shall contain the </w:t>
      </w:r>
      <w:r>
        <w:t xml:space="preserve">unique health ID </w:t>
      </w:r>
      <w:r w:rsidR="00C60B4E">
        <w:t xml:space="preserve">that appears on this artefact </w:t>
      </w:r>
      <w:r w:rsidR="00923B07">
        <w:t xml:space="preserve">and the MOH shall be denoted as the issuing authority of the identifier. </w:t>
      </w:r>
    </w:p>
    <w:p w14:paraId="2CB96AE0" w14:textId="25EA2304" w:rsidR="00A403B7" w:rsidRDefault="2F3910E0" w:rsidP="00001D85">
      <w:r>
        <w:t xml:space="preserve">In cases where a unique ID is established for an individual but </w:t>
      </w:r>
      <w:r w:rsidRPr="2F3910E0">
        <w:rPr>
          <w:b/>
          <w:bCs/>
        </w:rPr>
        <w:t xml:space="preserve">no </w:t>
      </w:r>
      <w:r w:rsidR="00BB1D1D">
        <w:rPr>
          <w:b/>
          <w:bCs/>
        </w:rPr>
        <w:t xml:space="preserve">health </w:t>
      </w:r>
      <w:r w:rsidRPr="2F3910E0">
        <w:rPr>
          <w:b/>
          <w:bCs/>
        </w:rPr>
        <w:t xml:space="preserve">ID card </w:t>
      </w:r>
      <w:r w:rsidR="00BB1D1D">
        <w:rPr>
          <w:b/>
          <w:bCs/>
        </w:rPr>
        <w:t xml:space="preserve">or other artefact </w:t>
      </w:r>
      <w:r w:rsidRPr="2F3910E0">
        <w:rPr>
          <w:b/>
          <w:bCs/>
        </w:rPr>
        <w:t>is issued</w:t>
      </w:r>
      <w:r>
        <w:t xml:space="preserve"> at the time of establishing the </w:t>
      </w:r>
      <w:r w:rsidR="00BB1D1D">
        <w:t xml:space="preserve">unique </w:t>
      </w:r>
      <w:r>
        <w:t>ID, the patient.id (the GUID) shall be persisted as the patient.identifier</w:t>
      </w:r>
      <w:r w:rsidR="00326496">
        <w:t xml:space="preserve"> with the MOH denoted as the issuing authority</w:t>
      </w:r>
      <w:r>
        <w:t xml:space="preserve">. This </w:t>
      </w:r>
      <w:r w:rsidRPr="2F3910E0">
        <w:rPr>
          <w:i/>
          <w:iCs/>
        </w:rPr>
        <w:t>temporary</w:t>
      </w:r>
      <w:r>
        <w:t xml:space="preserve"> patient.identifier </w:t>
      </w:r>
      <w:r w:rsidR="009E4CFE">
        <w:t>will act as a placeholder</w:t>
      </w:r>
      <w:r w:rsidR="00FB7CF5">
        <w:t xml:space="preserve"> until </w:t>
      </w:r>
      <w:r w:rsidR="00326496">
        <w:t>a wallet ID can be created and provided to the client</w:t>
      </w:r>
      <w:r w:rsidR="00FB7CF5">
        <w:t xml:space="preserve">. </w:t>
      </w:r>
      <w:r w:rsidR="00D579F0">
        <w:t xml:space="preserve">This temporary placeholder </w:t>
      </w:r>
      <w:r>
        <w:t>shall be overwritten by the MOH-issued unique ID at the time a card is issued to the individual. This behaviour is intended to support situations where persons need to be set up with a unique ID but where it is not possible to issue them a card at the time their demographic record is created.</w:t>
      </w:r>
    </w:p>
    <w:p w14:paraId="2C2AA5DE" w14:textId="48CEA403" w:rsidR="00D942C0" w:rsidRDefault="00784E49" w:rsidP="00001D85">
      <w:r>
        <w:lastRenderedPageBreak/>
        <w:t xml:space="preserve">The CR </w:t>
      </w:r>
      <w:r w:rsidR="0076338D">
        <w:t xml:space="preserve">shall </w:t>
      </w:r>
      <w:r w:rsidR="007312F1">
        <w:t xml:space="preserve">also </w:t>
      </w:r>
      <w:r>
        <w:t xml:space="preserve">maintain </w:t>
      </w:r>
      <w:r w:rsidR="002A6C85">
        <w:t>and pers</w:t>
      </w:r>
      <w:r w:rsidR="00150B99">
        <w:t xml:space="preserve">ist </w:t>
      </w:r>
      <w:r w:rsidR="007312F1">
        <w:t xml:space="preserve">any and </w:t>
      </w:r>
      <w:r>
        <w:t xml:space="preserve">all </w:t>
      </w:r>
      <w:r w:rsidR="00D826A5">
        <w:t>locally-assigned IDs in the patient.identifier element</w:t>
      </w:r>
      <w:r w:rsidR="00566E15">
        <w:t xml:space="preserve"> (e.g. a </w:t>
      </w:r>
      <w:r w:rsidR="001942BC">
        <w:t xml:space="preserve">locally unique </w:t>
      </w:r>
      <w:r w:rsidR="00566E15">
        <w:t xml:space="preserve">medical records number created by a care </w:t>
      </w:r>
      <w:r w:rsidR="001942BC">
        <w:t>facility</w:t>
      </w:r>
      <w:r w:rsidR="00566E15">
        <w:t xml:space="preserve">). </w:t>
      </w:r>
      <w:r w:rsidR="001942BC">
        <w:t xml:space="preserve">In these cases, </w:t>
      </w:r>
      <w:r w:rsidR="001921DC">
        <w:t xml:space="preserve">the </w:t>
      </w:r>
      <w:r w:rsidR="00D6303B">
        <w:t xml:space="preserve">assigning authority shall be identified using the </w:t>
      </w:r>
      <w:r w:rsidR="001921DC">
        <w:t xml:space="preserve">MOH-assigned </w:t>
      </w:r>
      <w:r w:rsidR="003E6920">
        <w:t xml:space="preserve">care delivery </w:t>
      </w:r>
      <w:r w:rsidR="001921DC">
        <w:t>organization</w:t>
      </w:r>
      <w:r w:rsidR="001942BC">
        <w:t xml:space="preserve">’s org </w:t>
      </w:r>
      <w:r w:rsidR="003E6920">
        <w:t>ID</w:t>
      </w:r>
      <w:r w:rsidR="00D6303B">
        <w:t>.</w:t>
      </w:r>
      <w:r w:rsidR="007C6E71">
        <w:t xml:space="preserve"> These org IDs shall match valid organization.id records</w:t>
      </w:r>
      <w:r w:rsidR="004525B4">
        <w:t xml:space="preserve"> (see </w:t>
      </w:r>
      <w:r w:rsidR="00250DDA">
        <w:t xml:space="preserve">the </w:t>
      </w:r>
      <w:r w:rsidR="004525B4">
        <w:t>ILR-FR</w:t>
      </w:r>
      <w:r w:rsidR="00250DDA">
        <w:t xml:space="preserve"> section</w:t>
      </w:r>
      <w:r w:rsidR="004525B4">
        <w:t>, below).</w:t>
      </w:r>
      <w:r w:rsidR="001921DC">
        <w:t xml:space="preserve"> </w:t>
      </w:r>
    </w:p>
    <w:p w14:paraId="3D2E9577" w14:textId="4EEDC556" w:rsidR="00847D12" w:rsidRDefault="00432B1F" w:rsidP="00F03F01">
      <w:pPr>
        <w:pStyle w:val="Heading2"/>
      </w:pPr>
      <w:bookmarkStart w:id="43" w:name="_Toc173365620"/>
      <w:r>
        <w:t>Facility Registry (ILR-FR)</w:t>
      </w:r>
      <w:bookmarkEnd w:id="43"/>
    </w:p>
    <w:p w14:paraId="48BA35B0" w14:textId="641D11C2" w:rsidR="009B6D50" w:rsidRPr="00F562A1" w:rsidRDefault="009B6D50" w:rsidP="009B6D50">
      <w:pPr>
        <w:rPr>
          <w:i/>
          <w:iCs/>
          <w:color w:val="C00000"/>
        </w:rPr>
      </w:pPr>
      <w:r>
        <w:rPr>
          <w:i/>
          <w:iCs/>
          <w:color w:val="C00000"/>
        </w:rPr>
        <w:t>[</w:t>
      </w:r>
      <w:r w:rsidRPr="00F562A1">
        <w:rPr>
          <w:i/>
          <w:iCs/>
          <w:color w:val="C00000"/>
        </w:rPr>
        <w:t>This section will need to be edited to reflect alternate approaches, where these are to be adopted.]</w:t>
      </w:r>
    </w:p>
    <w:p w14:paraId="1535EFF6" w14:textId="77777777" w:rsidR="00884C05" w:rsidRDefault="00884C05" w:rsidP="00884C05">
      <w:pPr>
        <w:keepNext/>
        <w:jc w:val="center"/>
      </w:pPr>
      <w:r w:rsidRPr="00293D14">
        <w:rPr>
          <w:noProof/>
        </w:rPr>
        <w:drawing>
          <wp:inline distT="0" distB="0" distL="0" distR="0" wp14:anchorId="2D1C7EAB" wp14:editId="39343E76">
            <wp:extent cx="4475641" cy="2838091"/>
            <wp:effectExtent l="0" t="0" r="1270" b="635"/>
            <wp:docPr id="387330342" name="Picture 38733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8044"/>
                    <a:stretch/>
                  </pic:blipFill>
                  <pic:spPr bwMode="auto">
                    <a:xfrm>
                      <a:off x="0" y="0"/>
                      <a:ext cx="4520307" cy="2866415"/>
                    </a:xfrm>
                    <a:prstGeom prst="rect">
                      <a:avLst/>
                    </a:prstGeom>
                    <a:noFill/>
                    <a:ln>
                      <a:noFill/>
                    </a:ln>
                    <a:extLst>
                      <a:ext uri="{53640926-AAD7-44D8-BBD7-CCE9431645EC}">
                        <a14:shadowObscured xmlns:a14="http://schemas.microsoft.com/office/drawing/2010/main"/>
                      </a:ext>
                    </a:extLst>
                  </pic:spPr>
                </pic:pic>
              </a:graphicData>
            </a:graphic>
          </wp:inline>
        </w:drawing>
      </w:r>
    </w:p>
    <w:p w14:paraId="14F4F555" w14:textId="670D4826" w:rsidR="00992704" w:rsidRDefault="00884C05" w:rsidP="00884C05">
      <w:pPr>
        <w:pStyle w:val="Caption"/>
        <w:jc w:val="center"/>
      </w:pPr>
      <w:r>
        <w:t xml:space="preserve">Figure </w:t>
      </w:r>
      <w:r>
        <w:fldChar w:fldCharType="begin"/>
      </w:r>
      <w:r>
        <w:instrText xml:space="preserve"> SEQ Figure \* ARABIC </w:instrText>
      </w:r>
      <w:r>
        <w:fldChar w:fldCharType="separate"/>
      </w:r>
      <w:r w:rsidR="00D10846">
        <w:rPr>
          <w:noProof/>
        </w:rPr>
        <w:t>35</w:t>
      </w:r>
      <w:r>
        <w:fldChar w:fldCharType="end"/>
      </w:r>
      <w:r>
        <w:t xml:space="preserve"> - The Logical Model of an Interlinked Registry</w:t>
      </w:r>
      <w:r w:rsidR="00A32CE9">
        <w:t xml:space="preserve"> (based on IHE’s mCSD Profile)</w:t>
      </w:r>
    </w:p>
    <w:p w14:paraId="12B8561A" w14:textId="58497406" w:rsidR="00432B1F" w:rsidRDefault="004525B4" w:rsidP="00432B1F">
      <w:r>
        <w:t>This spec</w:t>
      </w:r>
      <w:r w:rsidR="00570EB9">
        <w:t>ification</w:t>
      </w:r>
      <w:r>
        <w:t xml:space="preserve"> expects to </w:t>
      </w:r>
      <w:r w:rsidR="008215FC">
        <w:t>leverage a FHIR-</w:t>
      </w:r>
      <w:r w:rsidR="0060551E">
        <w:t>capable</w:t>
      </w:r>
      <w:r w:rsidR="008215FC">
        <w:t xml:space="preserve"> data store</w:t>
      </w:r>
      <w:r w:rsidR="00A8750F">
        <w:rPr>
          <w:rStyle w:val="FootnoteReference"/>
        </w:rPr>
        <w:footnoteReference w:id="21"/>
      </w:r>
      <w:r w:rsidR="008215FC">
        <w:t xml:space="preserve"> as </w:t>
      </w:r>
      <w:r w:rsidR="00C3055E">
        <w:t>its Interlinked Registry (ILR).</w:t>
      </w:r>
      <w:r w:rsidR="0060551E">
        <w:t xml:space="preserve"> </w:t>
      </w:r>
      <w:r w:rsidR="00420127">
        <w:t>It is expected that the ILR will be</w:t>
      </w:r>
      <w:r w:rsidR="006454CA">
        <w:t>have as</w:t>
      </w:r>
      <w:r w:rsidR="00B93CF9">
        <w:t xml:space="preserve"> if</w:t>
      </w:r>
      <w:r w:rsidR="00420127">
        <w:t xml:space="preserve"> part of a </w:t>
      </w:r>
      <w:r w:rsidR="00420127" w:rsidRPr="00B93CF9">
        <w:rPr>
          <w:i/>
          <w:iCs/>
        </w:rPr>
        <w:t>single logical</w:t>
      </w:r>
      <w:r w:rsidR="00420127">
        <w:t xml:space="preserve"> </w:t>
      </w:r>
      <w:r w:rsidR="006454CA">
        <w:t xml:space="preserve">HIE </w:t>
      </w:r>
      <w:r w:rsidR="00420127">
        <w:t xml:space="preserve">FHIR Service. </w:t>
      </w:r>
      <w:r w:rsidR="0060551E">
        <w:t xml:space="preserve">The ILR will act as </w:t>
      </w:r>
      <w:r w:rsidR="00BD3620">
        <w:t xml:space="preserve">the </w:t>
      </w:r>
      <w:r w:rsidR="005752EF">
        <w:t>Facility Registry (ILR-FR) and will be populated by one or more underlying facility directories</w:t>
      </w:r>
      <w:r w:rsidR="006843E8">
        <w:t xml:space="preserve"> (FD) as defined by the IHE mCSD </w:t>
      </w:r>
      <w:r w:rsidR="0038120E">
        <w:t>Profile</w:t>
      </w:r>
      <w:r w:rsidR="003871AC">
        <w:rPr>
          <w:rStyle w:val="FootnoteReference"/>
        </w:rPr>
        <w:footnoteReference w:id="22"/>
      </w:r>
      <w:r w:rsidR="00A07DFF">
        <w:t xml:space="preserve">. </w:t>
      </w:r>
      <w:r w:rsidR="00B60754">
        <w:t>A</w:t>
      </w:r>
      <w:r w:rsidR="00FF6133">
        <w:t>s an</w:t>
      </w:r>
      <w:r w:rsidR="00B60754">
        <w:t xml:space="preserve"> </w:t>
      </w:r>
      <w:r w:rsidR="00841C42">
        <w:t>example</w:t>
      </w:r>
      <w:r w:rsidR="00FF6133">
        <w:t>,</w:t>
      </w:r>
      <w:r w:rsidR="00841C42">
        <w:t xml:space="preserve"> </w:t>
      </w:r>
      <w:r w:rsidR="00FF6133">
        <w:t xml:space="preserve">a </w:t>
      </w:r>
      <w:r w:rsidR="00841C42">
        <w:t xml:space="preserve">FD could be a directory of public care facilities or a directory of private sector facilities or a directory of faith-based facilities. </w:t>
      </w:r>
      <w:r w:rsidR="004807DF">
        <w:t>As a practical matter, i</w:t>
      </w:r>
      <w:r w:rsidR="00B953CB">
        <w:t xml:space="preserve">t is </w:t>
      </w:r>
      <w:r w:rsidR="00597FF2">
        <w:t xml:space="preserve">often possible to leverage </w:t>
      </w:r>
      <w:r w:rsidR="00B953CB">
        <w:t xml:space="preserve">the HMIS </w:t>
      </w:r>
      <w:r w:rsidR="00DA0F78">
        <w:t xml:space="preserve">as </w:t>
      </w:r>
      <w:r w:rsidR="005E6EE6">
        <w:t xml:space="preserve">at least one of the FDs to </w:t>
      </w:r>
      <w:r w:rsidR="0039496B">
        <w:t xml:space="preserve">populate </w:t>
      </w:r>
      <w:r w:rsidR="005E6EE6">
        <w:t>the ILR-FR.</w:t>
      </w:r>
    </w:p>
    <w:p w14:paraId="5892FE39" w14:textId="29FA217A" w:rsidR="002C6018" w:rsidRDefault="002C6018" w:rsidP="00432B1F">
      <w:r>
        <w:t xml:space="preserve">For the purposes of conformance to </w:t>
      </w:r>
      <w:r w:rsidR="00BD3620">
        <w:t>this spec</w:t>
      </w:r>
      <w:r w:rsidR="00C958AB">
        <w:t>ification</w:t>
      </w:r>
      <w:r>
        <w:t xml:space="preserve">, </w:t>
      </w:r>
      <w:r w:rsidR="006A6901">
        <w:t xml:space="preserve">an </w:t>
      </w:r>
      <w:r w:rsidR="00B65DBB">
        <w:t xml:space="preserve">ILR-FR </w:t>
      </w:r>
      <w:r w:rsidR="006A6901">
        <w:t xml:space="preserve">shall </w:t>
      </w:r>
      <w:r w:rsidR="00B65DBB">
        <w:t>be able to:</w:t>
      </w:r>
    </w:p>
    <w:p w14:paraId="654CFEFD" w14:textId="49BB5F7C" w:rsidR="00B11EAC" w:rsidRDefault="00B11EAC" w:rsidP="00073F00">
      <w:pPr>
        <w:pStyle w:val="ListParagraph"/>
        <w:numPr>
          <w:ilvl w:val="0"/>
          <w:numId w:val="8"/>
        </w:numPr>
      </w:pPr>
      <w:r>
        <w:t xml:space="preserve">Play the role of a </w:t>
      </w:r>
      <w:r w:rsidRPr="00B2350E">
        <w:rPr>
          <w:b/>
          <w:bCs/>
        </w:rPr>
        <w:t>Care Services Selective Supplier</w:t>
      </w:r>
      <w:r>
        <w:t xml:space="preserve"> and support queries for Facilities (Location resources)</w:t>
      </w:r>
      <w:r w:rsidR="00864AEB">
        <w:t xml:space="preserve">, </w:t>
      </w:r>
      <w:r w:rsidR="00900CAC">
        <w:t>Health Services, Organizations</w:t>
      </w:r>
      <w:r w:rsidR="00826D48">
        <w:t>, and PractitionerRole resources</w:t>
      </w:r>
      <w:r w:rsidR="00900CAC">
        <w:t xml:space="preserve"> </w:t>
      </w:r>
      <w:r>
        <w:t xml:space="preserve">via the </w:t>
      </w:r>
      <w:r w:rsidRPr="00B2350E">
        <w:rPr>
          <w:b/>
          <w:bCs/>
        </w:rPr>
        <w:t>ITI-90</w:t>
      </w:r>
      <w:r>
        <w:t xml:space="preserve"> transaction</w:t>
      </w:r>
      <w:r w:rsidR="00864AEB">
        <w:t xml:space="preserve">, as a responder. </w:t>
      </w:r>
    </w:p>
    <w:p w14:paraId="48C18D16" w14:textId="01E0B9C6" w:rsidR="00900CAC" w:rsidRDefault="00900CAC" w:rsidP="00073F00">
      <w:pPr>
        <w:pStyle w:val="ListParagraph"/>
        <w:numPr>
          <w:ilvl w:val="0"/>
          <w:numId w:val="8"/>
        </w:numPr>
      </w:pPr>
      <w:r>
        <w:t xml:space="preserve">Play the role of a </w:t>
      </w:r>
      <w:r w:rsidRPr="00B2350E">
        <w:rPr>
          <w:b/>
          <w:bCs/>
        </w:rPr>
        <w:t>Care Services Update Consumer</w:t>
      </w:r>
      <w:r w:rsidR="00FB67FA">
        <w:t xml:space="preserve"> and support requests for care services updates via transaction </w:t>
      </w:r>
      <w:r w:rsidR="00FB67FA" w:rsidRPr="00B2350E">
        <w:rPr>
          <w:b/>
          <w:bCs/>
        </w:rPr>
        <w:t>ITI-9</w:t>
      </w:r>
      <w:r w:rsidR="00B603CF" w:rsidRPr="00B2350E">
        <w:rPr>
          <w:b/>
          <w:bCs/>
        </w:rPr>
        <w:t>1</w:t>
      </w:r>
      <w:r w:rsidR="00F26B25">
        <w:t xml:space="preserve">, as an initiator. </w:t>
      </w:r>
    </w:p>
    <w:p w14:paraId="25438905" w14:textId="59E677B5" w:rsidR="00906337" w:rsidRDefault="007E3225" w:rsidP="00073F00">
      <w:pPr>
        <w:pStyle w:val="ListParagraph"/>
        <w:numPr>
          <w:ilvl w:val="0"/>
          <w:numId w:val="8"/>
        </w:numPr>
      </w:pPr>
      <w:r>
        <w:t xml:space="preserve">As a </w:t>
      </w:r>
      <w:r w:rsidRPr="00CF0A50">
        <w:rPr>
          <w:b/>
          <w:bCs/>
        </w:rPr>
        <w:t>Care Services Selective Supplier</w:t>
      </w:r>
      <w:r>
        <w:t xml:space="preserve">, </w:t>
      </w:r>
      <w:r w:rsidR="00596962">
        <w:t>s</w:t>
      </w:r>
      <w:r w:rsidR="00906337">
        <w:t xml:space="preserve">upport </w:t>
      </w:r>
      <w:r>
        <w:t xml:space="preserve">the </w:t>
      </w:r>
      <w:r w:rsidRPr="00B2350E">
        <w:rPr>
          <w:b/>
          <w:bCs/>
        </w:rPr>
        <w:t>Location Distance Option</w:t>
      </w:r>
      <w:r w:rsidR="00596962">
        <w:t>.</w:t>
      </w:r>
    </w:p>
    <w:p w14:paraId="798B3650" w14:textId="1D2B994E" w:rsidR="00596962" w:rsidRDefault="00596962" w:rsidP="00432B1F">
      <w:r>
        <w:t xml:space="preserve">For the purposes of conformance to </w:t>
      </w:r>
      <w:r w:rsidR="00C958AB">
        <w:t>this specification</w:t>
      </w:r>
      <w:r>
        <w:t xml:space="preserve">, </w:t>
      </w:r>
      <w:r w:rsidR="00DD1A1A">
        <w:t xml:space="preserve">a FD shall be able to: </w:t>
      </w:r>
    </w:p>
    <w:p w14:paraId="6BA15579" w14:textId="544CCF8B" w:rsidR="008A128A" w:rsidRDefault="008A128A" w:rsidP="00073F00">
      <w:pPr>
        <w:pStyle w:val="ListParagraph"/>
        <w:numPr>
          <w:ilvl w:val="0"/>
          <w:numId w:val="9"/>
        </w:numPr>
      </w:pPr>
      <w:r>
        <w:lastRenderedPageBreak/>
        <w:t xml:space="preserve">Play the role of a </w:t>
      </w:r>
      <w:r w:rsidRPr="00E70904">
        <w:rPr>
          <w:b/>
          <w:bCs/>
        </w:rPr>
        <w:t>Care Services Update Supplier</w:t>
      </w:r>
      <w:r>
        <w:t xml:space="preserve"> and support </w:t>
      </w:r>
      <w:r w:rsidRPr="00E70904">
        <w:rPr>
          <w:b/>
          <w:bCs/>
        </w:rPr>
        <w:t>Facility</w:t>
      </w:r>
      <w:r>
        <w:t xml:space="preserve"> </w:t>
      </w:r>
      <w:r w:rsidR="007F6093">
        <w:t>(</w:t>
      </w:r>
      <w:r>
        <w:t>and</w:t>
      </w:r>
      <w:r w:rsidR="007F6093">
        <w:t>, optionally,</w:t>
      </w:r>
      <w:r>
        <w:t xml:space="preserve"> </w:t>
      </w:r>
      <w:r w:rsidRPr="00E70904">
        <w:rPr>
          <w:b/>
          <w:bCs/>
        </w:rPr>
        <w:t>Organization</w:t>
      </w:r>
      <w:r w:rsidR="00EF6D3B">
        <w:t xml:space="preserve">, </w:t>
      </w:r>
      <w:r w:rsidR="00912DDC" w:rsidRPr="00E70904">
        <w:rPr>
          <w:b/>
          <w:bCs/>
        </w:rPr>
        <w:t>PractitionerRole</w:t>
      </w:r>
      <w:r w:rsidR="00912DDC">
        <w:t xml:space="preserve"> </w:t>
      </w:r>
      <w:r w:rsidR="00CE51B2">
        <w:t xml:space="preserve">and </w:t>
      </w:r>
      <w:r w:rsidR="00CE51B2" w:rsidRPr="00E70904">
        <w:rPr>
          <w:b/>
          <w:bCs/>
        </w:rPr>
        <w:t>Health</w:t>
      </w:r>
      <w:r w:rsidR="00DA34B7" w:rsidRPr="00E70904">
        <w:rPr>
          <w:b/>
          <w:bCs/>
        </w:rPr>
        <w:t>care</w:t>
      </w:r>
      <w:r w:rsidR="00CE51B2" w:rsidRPr="00E70904">
        <w:rPr>
          <w:b/>
          <w:bCs/>
        </w:rPr>
        <w:t>Service</w:t>
      </w:r>
      <w:r w:rsidR="00CE51B2">
        <w:t xml:space="preserve"> </w:t>
      </w:r>
      <w:r w:rsidR="00912DDC">
        <w:t xml:space="preserve">resource) </w:t>
      </w:r>
      <w:r>
        <w:t xml:space="preserve">refresh queries using the </w:t>
      </w:r>
      <w:r w:rsidRPr="00E70904">
        <w:rPr>
          <w:b/>
          <w:bCs/>
        </w:rPr>
        <w:t>ITI-91</w:t>
      </w:r>
      <w:r>
        <w:t xml:space="preserve"> transaction.</w:t>
      </w:r>
    </w:p>
    <w:p w14:paraId="08EB5F32" w14:textId="1A946141" w:rsidR="00B65DBB" w:rsidRDefault="003E0F3C" w:rsidP="00432B1F">
      <w:r>
        <w:t xml:space="preserve">As a mandatory functional capability, the ILR-FR </w:t>
      </w:r>
      <w:r w:rsidR="00EC2451">
        <w:t>shall</w:t>
      </w:r>
      <w:r>
        <w:t xml:space="preserve"> be able to be updated to establish relationships between </w:t>
      </w:r>
      <w:r w:rsidR="00DB37FA">
        <w:t xml:space="preserve">facilities, organizations and health services via the creation </w:t>
      </w:r>
      <w:r w:rsidR="008F3980">
        <w:t xml:space="preserve">or updating </w:t>
      </w:r>
      <w:r w:rsidR="00DB37FA">
        <w:t xml:space="preserve">of </w:t>
      </w:r>
      <w:r w:rsidR="00DB37FA" w:rsidRPr="008F3980">
        <w:rPr>
          <w:b/>
          <w:bCs/>
        </w:rPr>
        <w:t>Pra</w:t>
      </w:r>
      <w:r w:rsidR="008F3980" w:rsidRPr="008F3980">
        <w:rPr>
          <w:b/>
          <w:bCs/>
        </w:rPr>
        <w:t>c</w:t>
      </w:r>
      <w:r w:rsidR="00DB37FA" w:rsidRPr="008F3980">
        <w:rPr>
          <w:b/>
          <w:bCs/>
        </w:rPr>
        <w:t>titionerRole</w:t>
      </w:r>
      <w:r w:rsidR="00DB37FA">
        <w:t xml:space="preserve"> resources</w:t>
      </w:r>
      <w:r w:rsidR="008E55BB">
        <w:t xml:space="preserve">. </w:t>
      </w:r>
      <w:r w:rsidR="00811A63">
        <w:t xml:space="preserve">For each unique combination of organization and </w:t>
      </w:r>
      <w:r w:rsidR="005626FE">
        <w:t>facility (</w:t>
      </w:r>
      <w:r w:rsidR="00811A63">
        <w:t>location</w:t>
      </w:r>
      <w:r w:rsidR="005626FE">
        <w:t>)</w:t>
      </w:r>
      <w:r w:rsidR="00811A63">
        <w:t xml:space="preserve">, a PractitionerRole resource shall be created that </w:t>
      </w:r>
      <w:r w:rsidR="00972361">
        <w:t xml:space="preserve">references </w:t>
      </w:r>
      <w:r w:rsidR="00C27ED5">
        <w:t>all</w:t>
      </w:r>
      <w:r w:rsidR="00972361">
        <w:t xml:space="preserve"> the applicable HealthcareService resources</w:t>
      </w:r>
      <w:r w:rsidR="004072EA">
        <w:t xml:space="preserve"> for the facility</w:t>
      </w:r>
      <w:r w:rsidR="00972361">
        <w:t>.</w:t>
      </w:r>
      <w:r w:rsidR="00F06A9E">
        <w:t xml:space="preserve"> </w:t>
      </w:r>
      <w:r w:rsidR="008E55BB">
        <w:t xml:space="preserve">Where these relationships have been established, they </w:t>
      </w:r>
      <w:r w:rsidR="008F3980">
        <w:t xml:space="preserve">shall </w:t>
      </w:r>
      <w:r w:rsidR="00AF061C">
        <w:t xml:space="preserve">be </w:t>
      </w:r>
      <w:r w:rsidR="008E55BB">
        <w:t>persist</w:t>
      </w:r>
      <w:r w:rsidR="00AF061C">
        <w:t>ed</w:t>
      </w:r>
      <w:r w:rsidR="008E55BB">
        <w:t xml:space="preserve"> and be updated based on the results of </w:t>
      </w:r>
      <w:r w:rsidR="00C8410C">
        <w:t>subsequent ITI-91 transactions.</w:t>
      </w:r>
    </w:p>
    <w:p w14:paraId="43280E9C" w14:textId="071B73D2" w:rsidR="00D70570" w:rsidRDefault="00990842" w:rsidP="00432B1F">
      <w:r>
        <w:t>T</w:t>
      </w:r>
      <w:r w:rsidR="00372DA1">
        <w:t xml:space="preserve">he ILR-FR will be refreshed on </w:t>
      </w:r>
      <w:r w:rsidR="004D451B">
        <w:t xml:space="preserve">a </w:t>
      </w:r>
      <w:r>
        <w:t xml:space="preserve">nightly </w:t>
      </w:r>
      <w:r w:rsidR="004D451B">
        <w:t>basis from underlying directories</w:t>
      </w:r>
      <w:r w:rsidR="00C92337">
        <w:t xml:space="preserve"> using the ITI-91 transaction (which can run as part of a scheduled batch operation)</w:t>
      </w:r>
      <w:r w:rsidR="004D451B">
        <w:t xml:space="preserve">. </w:t>
      </w:r>
      <w:r w:rsidR="00546215">
        <w:t xml:space="preserve">To ensure </w:t>
      </w:r>
      <w:r w:rsidR="00C25F1B">
        <w:t xml:space="preserve">ongoing </w:t>
      </w:r>
      <w:r w:rsidR="00546215">
        <w:t xml:space="preserve">data reliability, </w:t>
      </w:r>
      <w:r w:rsidR="004D451B">
        <w:t xml:space="preserve">the ILR will be updated </w:t>
      </w:r>
      <w:r w:rsidR="00D76E9D">
        <w:t>to reflect annual assessments leveraging</w:t>
      </w:r>
      <w:r w:rsidR="009C2D14">
        <w:t xml:space="preserve"> </w:t>
      </w:r>
      <w:r w:rsidR="00D76E9D">
        <w:t xml:space="preserve">the WHO’s </w:t>
      </w:r>
      <w:r w:rsidR="00163DFA">
        <w:t>Harmonized Health Facility Assessment</w:t>
      </w:r>
      <w:r w:rsidR="009B3E0D">
        <w:rPr>
          <w:rStyle w:val="FootnoteReference"/>
        </w:rPr>
        <w:footnoteReference w:id="23"/>
      </w:r>
      <w:r w:rsidR="00163DFA">
        <w:t xml:space="preserve"> tool. </w:t>
      </w:r>
    </w:p>
    <w:p w14:paraId="599A9E63" w14:textId="72F3D2F4" w:rsidR="0066258F" w:rsidRDefault="0066258F" w:rsidP="00F03F01">
      <w:pPr>
        <w:pStyle w:val="Heading3"/>
      </w:pPr>
      <w:bookmarkStart w:id="44" w:name="_Toc173365621"/>
      <w:r>
        <w:t>Facility type codes</w:t>
      </w:r>
      <w:bookmarkEnd w:id="44"/>
    </w:p>
    <w:p w14:paraId="2BE33E3D" w14:textId="77777777" w:rsidR="00476C00" w:rsidRPr="00F562A1" w:rsidRDefault="00476C00" w:rsidP="00476C00">
      <w:pPr>
        <w:rPr>
          <w:i/>
          <w:iCs/>
          <w:color w:val="C00000"/>
        </w:rPr>
      </w:pPr>
      <w:r>
        <w:rPr>
          <w:i/>
          <w:iCs/>
          <w:color w:val="C00000"/>
        </w:rPr>
        <w:t>[</w:t>
      </w:r>
      <w:r w:rsidRPr="00F562A1">
        <w:rPr>
          <w:i/>
          <w:iCs/>
          <w:color w:val="C00000"/>
        </w:rPr>
        <w:t>This section will need to be edited to reflect alternate approaches, where these are to be adopted.]</w:t>
      </w:r>
    </w:p>
    <w:p w14:paraId="5F834340" w14:textId="2553D6A0" w:rsidR="00F84545" w:rsidRDefault="00480183" w:rsidP="0066258F">
      <w:r>
        <w:t xml:space="preserve">Amalgaland </w:t>
      </w:r>
      <w:r w:rsidR="0095622F">
        <w:t xml:space="preserve">has </w:t>
      </w:r>
      <w:r w:rsidR="00371B72" w:rsidRPr="002B45B0">
        <w:t>adopt</w:t>
      </w:r>
      <w:r w:rsidR="0095622F">
        <w:t>ed</w:t>
      </w:r>
      <w:r w:rsidR="00371B72" w:rsidRPr="002B45B0">
        <w:t xml:space="preserve"> the </w:t>
      </w:r>
      <w:r w:rsidR="00AF0957" w:rsidRPr="002B45B0">
        <w:t xml:space="preserve">questionnaire codes of the WHO’s Harmonized Health Facility Assessment Tool (HHFA) as the code system. </w:t>
      </w:r>
      <w:r w:rsidR="0095622F">
        <w:t xml:space="preserve">The </w:t>
      </w:r>
      <w:r w:rsidR="00F84545" w:rsidRPr="002B45B0">
        <w:t>approach is described below.</w:t>
      </w:r>
      <w:r w:rsidR="00F84545">
        <w:t xml:space="preserve"> </w:t>
      </w:r>
    </w:p>
    <w:p w14:paraId="053C4C42" w14:textId="77777777" w:rsidR="009574D8" w:rsidRDefault="000026E2" w:rsidP="009574D8">
      <w:pPr>
        <w:keepNext/>
        <w:jc w:val="center"/>
      </w:pPr>
      <w:r w:rsidRPr="000026E2">
        <w:rPr>
          <w:noProof/>
        </w:rPr>
        <w:lastRenderedPageBreak/>
        <w:drawing>
          <wp:inline distT="0" distB="0" distL="0" distR="0" wp14:anchorId="1247662F" wp14:editId="4BE66E73">
            <wp:extent cx="4253948" cy="4004437"/>
            <wp:effectExtent l="0" t="0" r="0" b="0"/>
            <wp:docPr id="19459399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58262" cy="4008498"/>
                    </a:xfrm>
                    <a:prstGeom prst="rect">
                      <a:avLst/>
                    </a:prstGeom>
                    <a:noFill/>
                    <a:ln>
                      <a:noFill/>
                    </a:ln>
                  </pic:spPr>
                </pic:pic>
              </a:graphicData>
            </a:graphic>
          </wp:inline>
        </w:drawing>
      </w:r>
    </w:p>
    <w:p w14:paraId="2ADF3E77" w14:textId="1370AB8F" w:rsidR="000026E2" w:rsidRDefault="009574D8" w:rsidP="009574D8">
      <w:pPr>
        <w:pStyle w:val="Caption"/>
        <w:jc w:val="center"/>
      </w:pPr>
      <w:bookmarkStart w:id="45" w:name="_Ref139710756"/>
      <w:r>
        <w:t xml:space="preserve">Figure </w:t>
      </w:r>
      <w:r>
        <w:fldChar w:fldCharType="begin"/>
      </w:r>
      <w:r>
        <w:instrText xml:space="preserve"> SEQ Figure \* ARABIC </w:instrText>
      </w:r>
      <w:r>
        <w:fldChar w:fldCharType="separate"/>
      </w:r>
      <w:r w:rsidR="00D10846">
        <w:rPr>
          <w:noProof/>
        </w:rPr>
        <w:t>36</w:t>
      </w:r>
      <w:r>
        <w:fldChar w:fldCharType="end"/>
      </w:r>
      <w:bookmarkEnd w:id="45"/>
      <w:r>
        <w:t xml:space="preserve"> - WHO's HHFA Questionnaire</w:t>
      </w:r>
      <w:r>
        <w:rPr>
          <w:noProof/>
        </w:rPr>
        <w:t xml:space="preserve"> (Facility Characteristics)</w:t>
      </w:r>
    </w:p>
    <w:p w14:paraId="1896F029" w14:textId="203EAE3A" w:rsidR="00574499" w:rsidRDefault="00927152" w:rsidP="0066258F">
      <w:r>
        <w:t>T</w:t>
      </w:r>
      <w:r w:rsidR="0087260E">
        <w:t>he HHFA question number (column 2</w:t>
      </w:r>
      <w:r w:rsidR="008656B2">
        <w:t xml:space="preserve"> in </w:t>
      </w:r>
      <w:r w:rsidR="008656B2">
        <w:fldChar w:fldCharType="begin"/>
      </w:r>
      <w:r w:rsidR="008656B2">
        <w:instrText xml:space="preserve"> REF _Ref139710756 \h </w:instrText>
      </w:r>
      <w:r w:rsidR="008656B2">
        <w:fldChar w:fldCharType="separate"/>
      </w:r>
      <w:r w:rsidR="00D10846">
        <w:t xml:space="preserve">Figure </w:t>
      </w:r>
      <w:r w:rsidR="00D10846">
        <w:rPr>
          <w:noProof/>
        </w:rPr>
        <w:t>36</w:t>
      </w:r>
      <w:r w:rsidR="008656B2">
        <w:fldChar w:fldCharType="end"/>
      </w:r>
      <w:r w:rsidR="0087260E">
        <w:t>)</w:t>
      </w:r>
      <w:r w:rsidR="008656B2">
        <w:t xml:space="preserve"> </w:t>
      </w:r>
      <w:r w:rsidR="00332B94">
        <w:t>shall</w:t>
      </w:r>
      <w:r w:rsidR="008C70F0">
        <w:t xml:space="preserve"> be </w:t>
      </w:r>
      <w:r w:rsidR="008656B2">
        <w:t xml:space="preserve">concatenated with the </w:t>
      </w:r>
      <w:r>
        <w:t>response ID number (column 4)</w:t>
      </w:r>
      <w:r w:rsidR="008C70F0">
        <w:t xml:space="preserve"> to create a unique identifier. As an example, this </w:t>
      </w:r>
      <w:r w:rsidR="00BB6774">
        <w:t xml:space="preserve">heuristic </w:t>
      </w:r>
      <w:r w:rsidR="00D4241C">
        <w:t>w</w:t>
      </w:r>
      <w:r w:rsidR="00BB6774">
        <w:t>ould be leveraged to generate code 115.01 to denote National Referral Hospital.</w:t>
      </w:r>
      <w:r w:rsidR="005400FE">
        <w:t xml:space="preserve"> </w:t>
      </w:r>
      <w:r w:rsidR="0063744C">
        <w:t>The question</w:t>
      </w:r>
      <w:r w:rsidR="003415A2">
        <w:t>’s</w:t>
      </w:r>
      <w:r w:rsidR="0063744C">
        <w:t xml:space="preserve"> scope </w:t>
      </w:r>
      <w:r w:rsidR="003415A2">
        <w:t xml:space="preserve">(column 3) </w:t>
      </w:r>
      <w:r w:rsidR="0063744C">
        <w:t xml:space="preserve">– in this case “Type of Facility” – denotes the </w:t>
      </w:r>
      <w:r w:rsidR="005B4BCC" w:rsidRPr="003415A2">
        <w:rPr>
          <w:i/>
          <w:iCs/>
        </w:rPr>
        <w:t>type</w:t>
      </w:r>
      <w:r w:rsidR="005B4BCC">
        <w:t xml:space="preserve"> of the </w:t>
      </w:r>
      <w:r w:rsidR="0063744C">
        <w:t>code</w:t>
      </w:r>
      <w:r w:rsidR="003415A2">
        <w:t xml:space="preserve"> or </w:t>
      </w:r>
      <w:r w:rsidR="005B4BCC">
        <w:t xml:space="preserve">the code’s relevant </w:t>
      </w:r>
      <w:r w:rsidR="0063744C" w:rsidRPr="005B4BCC">
        <w:rPr>
          <w:i/>
          <w:iCs/>
        </w:rPr>
        <w:t>concept</w:t>
      </w:r>
      <w:r w:rsidR="005B4BCC">
        <w:t>.</w:t>
      </w:r>
    </w:p>
    <w:p w14:paraId="33D097CB" w14:textId="0571BF6D" w:rsidR="003C71ED" w:rsidRDefault="003C71ED" w:rsidP="0066258F">
      <w:r>
        <w:t xml:space="preserve">Following this approach, </w:t>
      </w:r>
      <w:r w:rsidR="00356FB2">
        <w:t>three</w:t>
      </w:r>
      <w:r>
        <w:t xml:space="preserve"> </w:t>
      </w:r>
      <w:r w:rsidR="007C55AE">
        <w:t xml:space="preserve">relevant code </w:t>
      </w:r>
      <w:r w:rsidR="007C55AE" w:rsidRPr="001D5B13">
        <w:rPr>
          <w:i/>
          <w:iCs/>
        </w:rPr>
        <w:t>types</w:t>
      </w:r>
      <w:r w:rsidR="007C55AE">
        <w:t xml:space="preserve"> </w:t>
      </w:r>
      <w:r w:rsidR="00D4241C">
        <w:t>shall</w:t>
      </w:r>
      <w:r w:rsidR="007C55AE">
        <w:t xml:space="preserve"> be </w:t>
      </w:r>
      <w:r w:rsidR="0023415E">
        <w:t>denoted</w:t>
      </w:r>
      <w:r w:rsidR="007C55AE">
        <w:t xml:space="preserve">: </w:t>
      </w:r>
    </w:p>
    <w:p w14:paraId="5531846F" w14:textId="4F2A019D" w:rsidR="00D600AD" w:rsidRDefault="00D600AD" w:rsidP="00073F00">
      <w:pPr>
        <w:pStyle w:val="ListParagraph"/>
        <w:numPr>
          <w:ilvl w:val="0"/>
          <w:numId w:val="36"/>
        </w:numPr>
      </w:pPr>
      <w:r>
        <w:t xml:space="preserve">115 facility type </w:t>
      </w:r>
    </w:p>
    <w:p w14:paraId="0EF545F5" w14:textId="4C4EE68D" w:rsidR="00D600AD" w:rsidRDefault="00D600AD" w:rsidP="00073F00">
      <w:pPr>
        <w:pStyle w:val="ListParagraph"/>
        <w:numPr>
          <w:ilvl w:val="0"/>
          <w:numId w:val="36"/>
        </w:numPr>
      </w:pPr>
      <w:r>
        <w:t>116 facility managing authority</w:t>
      </w:r>
    </w:p>
    <w:p w14:paraId="7E6D0A19" w14:textId="425DD62A" w:rsidR="0023415E" w:rsidRDefault="0023415E" w:rsidP="00073F00">
      <w:pPr>
        <w:pStyle w:val="ListParagraph"/>
        <w:numPr>
          <w:ilvl w:val="0"/>
          <w:numId w:val="36"/>
        </w:numPr>
      </w:pPr>
      <w:r>
        <w:t>117 available service levels</w:t>
      </w:r>
    </w:p>
    <w:p w14:paraId="5495AE9B" w14:textId="5F77BDC2" w:rsidR="001D5B13" w:rsidRDefault="001D5B13" w:rsidP="001D5B13">
      <w:r>
        <w:t>Within these code types, the set of codes may be generated, as per the example above, by concatenating the question</w:t>
      </w:r>
      <w:r w:rsidR="00194552">
        <w:t xml:space="preserve"> ID# with the response number. The </w:t>
      </w:r>
      <w:r w:rsidR="00930ED0">
        <w:t xml:space="preserve">concept for each code would be the text of the response. To illustrate, the full list for available service levels </w:t>
      </w:r>
      <w:r w:rsidR="00791CD9">
        <w:t>shall</w:t>
      </w:r>
      <w:r w:rsidR="00930ED0">
        <w:t xml:space="preserve"> be:</w:t>
      </w:r>
    </w:p>
    <w:p w14:paraId="18446438" w14:textId="6A83775B" w:rsidR="00797799" w:rsidRDefault="00FC0901" w:rsidP="00073F00">
      <w:pPr>
        <w:pStyle w:val="ListParagraph"/>
        <w:numPr>
          <w:ilvl w:val="0"/>
          <w:numId w:val="37"/>
        </w:numPr>
      </w:pPr>
      <w:r>
        <w:t>HHFA.</w:t>
      </w:r>
      <w:r w:rsidR="00797799">
        <w:t>117.1 outpatient only</w:t>
      </w:r>
    </w:p>
    <w:p w14:paraId="1215C57F" w14:textId="5086BC3E" w:rsidR="00797799" w:rsidRDefault="00FC0901" w:rsidP="00073F00">
      <w:pPr>
        <w:pStyle w:val="ListParagraph"/>
        <w:numPr>
          <w:ilvl w:val="0"/>
          <w:numId w:val="37"/>
        </w:numPr>
      </w:pPr>
      <w:r>
        <w:t>HHFA.</w:t>
      </w:r>
      <w:r w:rsidR="00797799">
        <w:t>117.2 inpatient only</w:t>
      </w:r>
    </w:p>
    <w:p w14:paraId="197EF539" w14:textId="7A94A721" w:rsidR="00797799" w:rsidRDefault="00FC0901" w:rsidP="00073F00">
      <w:pPr>
        <w:pStyle w:val="ListParagraph"/>
        <w:numPr>
          <w:ilvl w:val="0"/>
          <w:numId w:val="37"/>
        </w:numPr>
      </w:pPr>
      <w:r>
        <w:t>HHFA.</w:t>
      </w:r>
      <w:r w:rsidR="00797799">
        <w:t>117.3 both outpatient and inpatient</w:t>
      </w:r>
    </w:p>
    <w:p w14:paraId="06B19A00" w14:textId="7042C292" w:rsidR="00A03EEE" w:rsidRDefault="00DD23A7" w:rsidP="00F03F01">
      <w:pPr>
        <w:pStyle w:val="Heading3"/>
      </w:pPr>
      <w:bookmarkStart w:id="46" w:name="_Toc173365622"/>
      <w:r>
        <w:t>Health service type codes</w:t>
      </w:r>
      <w:bookmarkEnd w:id="46"/>
    </w:p>
    <w:p w14:paraId="33F6CAD7" w14:textId="77777777" w:rsidR="00DA6EDE" w:rsidRPr="00F562A1" w:rsidRDefault="00DA6EDE" w:rsidP="00DA6EDE">
      <w:pPr>
        <w:rPr>
          <w:i/>
          <w:iCs/>
          <w:color w:val="C00000"/>
        </w:rPr>
      </w:pPr>
      <w:r>
        <w:rPr>
          <w:i/>
          <w:iCs/>
          <w:color w:val="C00000"/>
        </w:rPr>
        <w:t>[</w:t>
      </w:r>
      <w:r w:rsidRPr="00F562A1">
        <w:rPr>
          <w:i/>
          <w:iCs/>
          <w:color w:val="C00000"/>
        </w:rPr>
        <w:t>This section will need to be edited to reflect alternate approaches, where these are to be adopted.]</w:t>
      </w:r>
    </w:p>
    <w:p w14:paraId="3EEE57F6" w14:textId="51D7EE27" w:rsidR="00C10341" w:rsidRDefault="008323D4" w:rsidP="00432B1F">
      <w:r>
        <w:lastRenderedPageBreak/>
        <w:t>Regarding the code list for health services, the WHO</w:t>
      </w:r>
      <w:r w:rsidR="0046705F">
        <w:t xml:space="preserve">’s </w:t>
      </w:r>
      <w:r w:rsidR="00866CAB">
        <w:t xml:space="preserve">HHFA </w:t>
      </w:r>
      <w:r w:rsidR="00243BB8">
        <w:t xml:space="preserve">questionnaire numbers </w:t>
      </w:r>
      <w:r w:rsidR="00D15D06">
        <w:t>shall be employed</w:t>
      </w:r>
      <w:r w:rsidR="00243BB8">
        <w:t xml:space="preserve">, as illustrated in the previous section. </w:t>
      </w:r>
      <w:r w:rsidR="0094553D">
        <w:t xml:space="preserve">The </w:t>
      </w:r>
      <w:r w:rsidR="002211A5">
        <w:t xml:space="preserve">health services shall be identified by FHIR </w:t>
      </w:r>
      <w:r w:rsidR="002211A5" w:rsidRPr="006F3D60">
        <w:rPr>
          <w:rFonts w:ascii="Courier New" w:hAnsi="Courier New" w:cs="Courier New"/>
          <w:sz w:val="18"/>
          <w:szCs w:val="18"/>
        </w:rPr>
        <w:t>HealthcareService</w:t>
      </w:r>
      <w:r w:rsidR="002211A5">
        <w:t xml:space="preserve"> resources</w:t>
      </w:r>
      <w:r w:rsidR="00657887">
        <w:t xml:space="preserve">; the </w:t>
      </w:r>
      <w:r w:rsidR="00657887" w:rsidRPr="00F073C5">
        <w:rPr>
          <w:rFonts w:ascii="Courier New" w:hAnsi="Courier New" w:cs="Courier New"/>
          <w:sz w:val="18"/>
          <w:szCs w:val="18"/>
        </w:rPr>
        <w:t>HealthcareService.id</w:t>
      </w:r>
      <w:r w:rsidR="006A7613" w:rsidRPr="00F073C5">
        <w:rPr>
          <w:rFonts w:ascii="Courier New" w:hAnsi="Courier New" w:cs="Courier New"/>
          <w:sz w:val="18"/>
          <w:szCs w:val="18"/>
        </w:rPr>
        <w:t>entifier</w:t>
      </w:r>
      <w:r w:rsidR="00657887">
        <w:t xml:space="preserve"> for each unique service shall be </w:t>
      </w:r>
      <w:r w:rsidR="00097BE6">
        <w:t xml:space="preserve">by </w:t>
      </w:r>
      <w:r w:rsidR="002C5424">
        <w:t>concatenating</w:t>
      </w:r>
      <w:r w:rsidR="00097BE6">
        <w:t xml:space="preserve"> </w:t>
      </w:r>
      <w:r w:rsidR="002C5424">
        <w:t>‘HHFA.</w:t>
      </w:r>
      <w:r w:rsidR="00DA3DE4">
        <w:t>’</w:t>
      </w:r>
      <w:r w:rsidR="002C5424">
        <w:t xml:space="preserve"> plus </w:t>
      </w:r>
      <w:r w:rsidR="00657887">
        <w:t xml:space="preserve">the </w:t>
      </w:r>
      <w:r w:rsidR="00F073C5">
        <w:t xml:space="preserve">HHFA </w:t>
      </w:r>
      <w:r w:rsidR="00657887">
        <w:t>question</w:t>
      </w:r>
      <w:r w:rsidR="00B3420D">
        <w:t xml:space="preserve"> </w:t>
      </w:r>
      <w:r w:rsidR="00D43ADF">
        <w:t xml:space="preserve">heading </w:t>
      </w:r>
      <w:r w:rsidR="00B3420D">
        <w:t>number</w:t>
      </w:r>
      <w:r w:rsidR="00D01F4D">
        <w:t xml:space="preserve"> </w:t>
      </w:r>
      <w:r w:rsidR="005A5BE8">
        <w:t>(</w:t>
      </w:r>
      <w:r w:rsidR="00D01F4D">
        <w:t>e.g.</w:t>
      </w:r>
      <w:r w:rsidR="003C08A8">
        <w:t xml:space="preserve"> </w:t>
      </w:r>
      <w:r w:rsidR="00D01F4D">
        <w:t xml:space="preserve"> </w:t>
      </w:r>
      <w:r w:rsidR="00DA3DE4">
        <w:t>HHFA.</w:t>
      </w:r>
      <w:r w:rsidR="00693A88">
        <w:t xml:space="preserve">14, </w:t>
      </w:r>
      <w:r w:rsidR="00700D6B">
        <w:t xml:space="preserve">COMMUNICABLE DISEASE SERVICES; </w:t>
      </w:r>
      <w:r w:rsidR="00DA3DE4">
        <w:t>HHFA.</w:t>
      </w:r>
      <w:r w:rsidR="005E5FE6">
        <w:t>15</w:t>
      </w:r>
      <w:r w:rsidR="005A5BE8">
        <w:t xml:space="preserve">, </w:t>
      </w:r>
      <w:r w:rsidR="00BB05F3">
        <w:t>NONCOMMUNICABLE DISEASES (NCDs)</w:t>
      </w:r>
      <w:r w:rsidR="00700D6B">
        <w:t>, etc.</w:t>
      </w:r>
      <w:r w:rsidR="005A5BE8">
        <w:t xml:space="preserve">). </w:t>
      </w:r>
      <w:r w:rsidR="00545345">
        <w:t xml:space="preserve">For each </w:t>
      </w:r>
      <w:r w:rsidR="00F64134" w:rsidRPr="00E23B4E">
        <w:rPr>
          <w:rFonts w:ascii="Courier New" w:hAnsi="Courier New" w:cs="Courier New"/>
          <w:sz w:val="18"/>
          <w:szCs w:val="18"/>
        </w:rPr>
        <w:t>HealthcareService</w:t>
      </w:r>
      <w:r w:rsidR="00F64134">
        <w:t xml:space="preserve">, the description shall be persisted in the </w:t>
      </w:r>
      <w:r w:rsidR="00685C3A" w:rsidRPr="00E23B4E">
        <w:rPr>
          <w:rFonts w:ascii="Courier New" w:hAnsi="Courier New" w:cs="Courier New"/>
          <w:sz w:val="18"/>
          <w:szCs w:val="18"/>
        </w:rPr>
        <w:t>Health</w:t>
      </w:r>
      <w:r w:rsidR="00301271" w:rsidRPr="00E23B4E">
        <w:rPr>
          <w:rFonts w:ascii="Courier New" w:hAnsi="Courier New" w:cs="Courier New"/>
          <w:sz w:val="18"/>
          <w:szCs w:val="18"/>
        </w:rPr>
        <w:t>careService.category</w:t>
      </w:r>
      <w:r w:rsidR="00301271">
        <w:t xml:space="preserve"> element.</w:t>
      </w:r>
      <w:r w:rsidR="00DA3DE4">
        <w:t xml:space="preserve"> </w:t>
      </w:r>
      <w:r w:rsidR="008976ED">
        <w:t xml:space="preserve">Where </w:t>
      </w:r>
      <w:r w:rsidR="00DA3DE4">
        <w:t xml:space="preserve">a greater degree of precision is </w:t>
      </w:r>
      <w:r w:rsidR="00DC027C">
        <w:t>needed</w:t>
      </w:r>
      <w:r w:rsidR="00DA3DE4">
        <w:t xml:space="preserve">, the </w:t>
      </w:r>
      <w:r w:rsidR="00AB3507">
        <w:t xml:space="preserve">HHFA </w:t>
      </w:r>
      <w:r w:rsidR="00DA3DE4">
        <w:t>subcategor</w:t>
      </w:r>
      <w:r w:rsidR="00D3170E">
        <w:t>y</w:t>
      </w:r>
      <w:r w:rsidR="001C56EE">
        <w:t xml:space="preserve"> question</w:t>
      </w:r>
      <w:r w:rsidR="00AB3507">
        <w:t xml:space="preserve"> codes</w:t>
      </w:r>
      <w:r w:rsidR="001C56EE">
        <w:t xml:space="preserve"> </w:t>
      </w:r>
      <w:r w:rsidR="00DC027C">
        <w:t>shall</w:t>
      </w:r>
      <w:r w:rsidR="001C56EE">
        <w:t xml:space="preserve"> be employed (e.g. HHFA.14.1</w:t>
      </w:r>
      <w:r w:rsidR="00283F03">
        <w:t>, MALARIA, HHFA.14.2, NEGLECTED TROPICAL DISEASES (NTDs)</w:t>
      </w:r>
      <w:r w:rsidR="00D3170E">
        <w:t xml:space="preserve">, etc.). </w:t>
      </w:r>
    </w:p>
    <w:p w14:paraId="5C489EA9" w14:textId="38632DF5" w:rsidR="00432B1F" w:rsidRDefault="00432B1F" w:rsidP="00F03F01">
      <w:pPr>
        <w:pStyle w:val="Heading2"/>
      </w:pPr>
      <w:bookmarkStart w:id="47" w:name="_Toc173365623"/>
      <w:r>
        <w:t>Health Worker Registry (ILR-HWR)</w:t>
      </w:r>
      <w:bookmarkEnd w:id="47"/>
    </w:p>
    <w:p w14:paraId="16250BF3" w14:textId="77777777" w:rsidR="00932C12" w:rsidRPr="00F562A1" w:rsidRDefault="00932C12" w:rsidP="00932C12">
      <w:pPr>
        <w:rPr>
          <w:i/>
          <w:iCs/>
          <w:color w:val="C00000"/>
        </w:rPr>
      </w:pPr>
      <w:r>
        <w:rPr>
          <w:i/>
          <w:iCs/>
          <w:color w:val="C00000"/>
        </w:rPr>
        <w:t>[</w:t>
      </w:r>
      <w:r w:rsidRPr="00F562A1">
        <w:rPr>
          <w:i/>
          <w:iCs/>
          <w:color w:val="C00000"/>
        </w:rPr>
        <w:t>This section will need to be edited to reflect alternate approaches, where these are to be adopted.]</w:t>
      </w:r>
    </w:p>
    <w:p w14:paraId="02A38CB4" w14:textId="4001DB68" w:rsidR="006A1EDF" w:rsidRDefault="000C10E3" w:rsidP="006A1EDF">
      <w:r>
        <w:t xml:space="preserve">This spec </w:t>
      </w:r>
      <w:r w:rsidR="006A1EDF">
        <w:t>leverage</w:t>
      </w:r>
      <w:r w:rsidR="008F576D">
        <w:t>s</w:t>
      </w:r>
      <w:r w:rsidR="006A1EDF">
        <w:t xml:space="preserve"> a FHIR-capable data store as its Interlinked Registry (ILR). </w:t>
      </w:r>
      <w:r w:rsidR="009A153F">
        <w:t xml:space="preserve">It is expected that the ILR will behave as if part of a </w:t>
      </w:r>
      <w:r w:rsidR="009A153F" w:rsidRPr="00B93CF9">
        <w:rPr>
          <w:i/>
          <w:iCs/>
        </w:rPr>
        <w:t>single logical</w:t>
      </w:r>
      <w:r w:rsidR="009A153F">
        <w:t xml:space="preserve"> HIE FHIR Service. </w:t>
      </w:r>
      <w:r w:rsidR="006A1EDF">
        <w:t>The ILR act</w:t>
      </w:r>
      <w:r w:rsidR="008F576D">
        <w:t>s</w:t>
      </w:r>
      <w:r w:rsidR="006A1EDF">
        <w:t xml:space="preserve"> as </w:t>
      </w:r>
      <w:r w:rsidR="00181AD0">
        <w:t xml:space="preserve">the </w:t>
      </w:r>
      <w:r w:rsidR="006A1EDF">
        <w:t xml:space="preserve">Health Worker Registry (ILR-HWR) and will be populated by one or more underlying </w:t>
      </w:r>
      <w:r w:rsidR="00F946A4">
        <w:t>health worker</w:t>
      </w:r>
      <w:r w:rsidR="006A1EDF">
        <w:t xml:space="preserve"> directories (</w:t>
      </w:r>
      <w:r w:rsidR="00F946A4">
        <w:t>HW</w:t>
      </w:r>
      <w:r w:rsidR="006A1EDF">
        <w:t>D) as defined by the IHE mCSD Profile</w:t>
      </w:r>
      <w:r w:rsidR="00E533C4">
        <w:rPr>
          <w:rStyle w:val="FootnoteReference"/>
        </w:rPr>
        <w:footnoteReference w:id="24"/>
      </w:r>
      <w:r w:rsidR="00A07DFF">
        <w:t xml:space="preserve">. </w:t>
      </w:r>
      <w:r w:rsidR="00F946A4">
        <w:t xml:space="preserve">It is expected that </w:t>
      </w:r>
      <w:r w:rsidR="00181AD0">
        <w:t xml:space="preserve">an </w:t>
      </w:r>
      <w:r w:rsidR="00210BB9">
        <w:t>mCSD-capable</w:t>
      </w:r>
      <w:r w:rsidR="00181AD0">
        <w:t xml:space="preserve"> </w:t>
      </w:r>
      <w:r w:rsidR="00B21DCA">
        <w:t xml:space="preserve">health worker database </w:t>
      </w:r>
      <w:r w:rsidR="002F0441">
        <w:t>(</w:t>
      </w:r>
      <w:r w:rsidR="00210BB9">
        <w:t>such as</w:t>
      </w:r>
      <w:r w:rsidR="002F0441">
        <w:t>, for example,</w:t>
      </w:r>
      <w:r w:rsidR="00210BB9">
        <w:t xml:space="preserve"> iHR</w:t>
      </w:r>
      <w:r w:rsidR="004C1F27">
        <w:t>I</w:t>
      </w:r>
      <w:r w:rsidR="00210BB9">
        <w:t>S</w:t>
      </w:r>
      <w:r w:rsidR="00EC0E0B">
        <w:rPr>
          <w:rStyle w:val="FootnoteReference"/>
        </w:rPr>
        <w:footnoteReference w:id="25"/>
      </w:r>
      <w:r w:rsidR="002F0441">
        <w:t>)</w:t>
      </w:r>
      <w:r w:rsidR="00210BB9">
        <w:t xml:space="preserve"> </w:t>
      </w:r>
      <w:r w:rsidR="006A1EDF">
        <w:t xml:space="preserve">will act as at least one of the </w:t>
      </w:r>
      <w:r w:rsidR="00B21DCA">
        <w:t>HW</w:t>
      </w:r>
      <w:r w:rsidR="006A1EDF">
        <w:t>Ds to populate the ILR-</w:t>
      </w:r>
      <w:r w:rsidR="00B21DCA">
        <w:t>HWR</w:t>
      </w:r>
      <w:r w:rsidR="006A1EDF">
        <w:t>.</w:t>
      </w:r>
      <w:r w:rsidR="0053661E">
        <w:t xml:space="preserve"> Generally, the </w:t>
      </w:r>
      <w:r w:rsidR="00ED689F">
        <w:t xml:space="preserve">membership </w:t>
      </w:r>
      <w:r w:rsidR="004277A3">
        <w:t>directories</w:t>
      </w:r>
      <w:r w:rsidR="00CA0AF3">
        <w:t xml:space="preserve"> </w:t>
      </w:r>
      <w:r w:rsidR="004277A3">
        <w:t xml:space="preserve">of </w:t>
      </w:r>
      <w:r w:rsidR="00CA0AF3">
        <w:t>each clinical association (e.g. physicians, nurses, lab technicians, pharmacists, etc.)</w:t>
      </w:r>
      <w:r w:rsidR="00B43D48">
        <w:t xml:space="preserve"> </w:t>
      </w:r>
      <w:r w:rsidR="005D4C89">
        <w:t>shall</w:t>
      </w:r>
      <w:r w:rsidR="00B43D48">
        <w:t xml:space="preserve"> be leveraged to </w:t>
      </w:r>
      <w:r w:rsidR="004277A3">
        <w:t>populate</w:t>
      </w:r>
      <w:r w:rsidR="00B43D48">
        <w:t xml:space="preserve"> and regularly update the ILR-HWR. </w:t>
      </w:r>
    </w:p>
    <w:p w14:paraId="57597AA1" w14:textId="00513283" w:rsidR="006A1EDF" w:rsidRDefault="006A1EDF" w:rsidP="006A1EDF">
      <w:r>
        <w:t xml:space="preserve">For the purposes of conformance to </w:t>
      </w:r>
      <w:r w:rsidR="00EC0E0B">
        <w:t>this spec</w:t>
      </w:r>
      <w:r>
        <w:t>, an ILR-</w:t>
      </w:r>
      <w:r w:rsidR="001A2FC4">
        <w:t>HW</w:t>
      </w:r>
      <w:r>
        <w:t>R shall be able to:</w:t>
      </w:r>
    </w:p>
    <w:p w14:paraId="1EC256E6" w14:textId="2949B1EC" w:rsidR="006A1EDF" w:rsidRDefault="006A1EDF" w:rsidP="00073F00">
      <w:pPr>
        <w:pStyle w:val="ListParagraph"/>
        <w:numPr>
          <w:ilvl w:val="0"/>
          <w:numId w:val="10"/>
        </w:numPr>
      </w:pPr>
      <w:r>
        <w:t xml:space="preserve">Play the role of a </w:t>
      </w:r>
      <w:r w:rsidRPr="00B2350E">
        <w:rPr>
          <w:b/>
          <w:bCs/>
        </w:rPr>
        <w:t>Care Services Selective Supplier</w:t>
      </w:r>
      <w:r>
        <w:t xml:space="preserve"> and support queries for </w:t>
      </w:r>
      <w:r w:rsidR="001A2FC4">
        <w:t>Practitioner</w:t>
      </w:r>
      <w:r w:rsidR="00D97DB0">
        <w:t>s</w:t>
      </w:r>
      <w:r w:rsidR="00506411">
        <w:t xml:space="preserve">, Facilities </w:t>
      </w:r>
      <w:r>
        <w:t xml:space="preserve">(Location resources), Health Services, Organizations, and </w:t>
      </w:r>
      <w:r w:rsidRPr="00951103">
        <w:rPr>
          <w:rFonts w:cstheme="minorHAnsi"/>
        </w:rPr>
        <w:t>PractitionerRole</w:t>
      </w:r>
      <w:r>
        <w:t xml:space="preserve"> resources via the </w:t>
      </w:r>
      <w:r w:rsidRPr="00B2350E">
        <w:rPr>
          <w:b/>
          <w:bCs/>
        </w:rPr>
        <w:t>ITI-90</w:t>
      </w:r>
      <w:r>
        <w:t xml:space="preserve"> transaction, as a responder. </w:t>
      </w:r>
    </w:p>
    <w:p w14:paraId="208C68F5" w14:textId="77777777" w:rsidR="006A1EDF" w:rsidRDefault="006A1EDF" w:rsidP="00073F00">
      <w:pPr>
        <w:pStyle w:val="ListParagraph"/>
        <w:numPr>
          <w:ilvl w:val="0"/>
          <w:numId w:val="10"/>
        </w:numPr>
      </w:pPr>
      <w:r>
        <w:t xml:space="preserve">Play the role of a </w:t>
      </w:r>
      <w:r w:rsidRPr="00B2350E">
        <w:rPr>
          <w:b/>
          <w:bCs/>
        </w:rPr>
        <w:t>Care Services Update Consumer</w:t>
      </w:r>
      <w:r>
        <w:t xml:space="preserve"> and support requests for care services updates via transaction </w:t>
      </w:r>
      <w:r w:rsidRPr="00B2350E">
        <w:rPr>
          <w:b/>
          <w:bCs/>
        </w:rPr>
        <w:t>ITI-91</w:t>
      </w:r>
      <w:r>
        <w:t xml:space="preserve">, as an initiator. </w:t>
      </w:r>
    </w:p>
    <w:p w14:paraId="45A349B5" w14:textId="77777777" w:rsidR="006A1EDF" w:rsidRDefault="006A1EDF" w:rsidP="00073F00">
      <w:pPr>
        <w:pStyle w:val="ListParagraph"/>
        <w:numPr>
          <w:ilvl w:val="0"/>
          <w:numId w:val="10"/>
        </w:numPr>
      </w:pPr>
      <w:r>
        <w:t xml:space="preserve">As a </w:t>
      </w:r>
      <w:r w:rsidRPr="00CF0A50">
        <w:rPr>
          <w:b/>
          <w:bCs/>
        </w:rPr>
        <w:t>Care Services Selective Supplier</w:t>
      </w:r>
      <w:r>
        <w:t xml:space="preserve">, support the </w:t>
      </w:r>
      <w:r w:rsidRPr="00B2350E">
        <w:rPr>
          <w:b/>
          <w:bCs/>
        </w:rPr>
        <w:t>Location Distance Option</w:t>
      </w:r>
      <w:r>
        <w:t>.</w:t>
      </w:r>
    </w:p>
    <w:p w14:paraId="244F8244" w14:textId="150012E7" w:rsidR="006A1EDF" w:rsidRDefault="006A1EDF" w:rsidP="006A1EDF">
      <w:r>
        <w:t xml:space="preserve">For the purposes of conformance to </w:t>
      </w:r>
      <w:r w:rsidR="00EC0E0B">
        <w:t>this spec</w:t>
      </w:r>
      <w:r>
        <w:t xml:space="preserve">, an </w:t>
      </w:r>
      <w:r w:rsidR="00D97DB0">
        <w:t>HW</w:t>
      </w:r>
      <w:r>
        <w:t xml:space="preserve">D shall be able to: </w:t>
      </w:r>
    </w:p>
    <w:p w14:paraId="1945388E" w14:textId="3B7074FD" w:rsidR="006A1EDF" w:rsidRDefault="006A1EDF" w:rsidP="00073F00">
      <w:pPr>
        <w:pStyle w:val="ListParagraph"/>
        <w:numPr>
          <w:ilvl w:val="0"/>
          <w:numId w:val="11"/>
        </w:numPr>
      </w:pPr>
      <w:r>
        <w:t xml:space="preserve">Play the role of a </w:t>
      </w:r>
      <w:r w:rsidRPr="00E70904">
        <w:rPr>
          <w:b/>
          <w:bCs/>
        </w:rPr>
        <w:t>Care Services Update Supplier</w:t>
      </w:r>
      <w:r>
        <w:t xml:space="preserve"> and support </w:t>
      </w:r>
      <w:r w:rsidR="008314B6">
        <w:rPr>
          <w:b/>
          <w:bCs/>
        </w:rPr>
        <w:t>Practitioner</w:t>
      </w:r>
      <w:r>
        <w:t xml:space="preserve"> (and, optionally, </w:t>
      </w:r>
      <w:r w:rsidRPr="00E70904">
        <w:rPr>
          <w:b/>
          <w:bCs/>
        </w:rPr>
        <w:t>Organization</w:t>
      </w:r>
      <w:r>
        <w:t xml:space="preserve">, </w:t>
      </w:r>
      <w:r w:rsidRPr="00E70904">
        <w:rPr>
          <w:b/>
          <w:bCs/>
        </w:rPr>
        <w:t>PractitionerRole</w:t>
      </w:r>
      <w:r>
        <w:t xml:space="preserve"> and </w:t>
      </w:r>
      <w:r w:rsidRPr="00E70904">
        <w:rPr>
          <w:b/>
          <w:bCs/>
        </w:rPr>
        <w:t>HealthcareService</w:t>
      </w:r>
      <w:r>
        <w:t xml:space="preserve"> resource) refresh queries using the </w:t>
      </w:r>
      <w:r w:rsidRPr="00E70904">
        <w:rPr>
          <w:b/>
          <w:bCs/>
        </w:rPr>
        <w:t>ITI-91</w:t>
      </w:r>
      <w:r>
        <w:t xml:space="preserve"> transaction.</w:t>
      </w:r>
    </w:p>
    <w:p w14:paraId="4FE6E1C0" w14:textId="68EB852A" w:rsidR="00432B1F" w:rsidRDefault="006A1EDF" w:rsidP="00432B1F">
      <w:r>
        <w:t>As a mandatory functional capability, the ILR-</w:t>
      </w:r>
      <w:r w:rsidR="008314B6">
        <w:t>HWR</w:t>
      </w:r>
      <w:r>
        <w:t xml:space="preserve"> shall be able to be updated to establish relationships between </w:t>
      </w:r>
      <w:r w:rsidR="00CE0302">
        <w:t xml:space="preserve">practitioners, </w:t>
      </w:r>
      <w:r>
        <w:t xml:space="preserve">facilities, organizations and health services via the creation or updating of </w:t>
      </w:r>
      <w:r w:rsidRPr="008F3980">
        <w:rPr>
          <w:b/>
          <w:bCs/>
        </w:rPr>
        <w:t>PractitionerRole</w:t>
      </w:r>
      <w:r>
        <w:t xml:space="preserve"> resources. For each unique combination of organization</w:t>
      </w:r>
      <w:r w:rsidR="00B6322C">
        <w:t>, facility</w:t>
      </w:r>
      <w:r>
        <w:t xml:space="preserve"> and </w:t>
      </w:r>
      <w:r w:rsidR="00CE0302">
        <w:t>practitioner</w:t>
      </w:r>
      <w:r>
        <w:t xml:space="preserve">, a PractitionerRole resource shall be created that references all the applicable HealthcareService resources </w:t>
      </w:r>
      <w:r w:rsidR="00A0358A">
        <w:t xml:space="preserve">provided by the practitioner </w:t>
      </w:r>
      <w:r w:rsidR="007D696E">
        <w:t xml:space="preserve">at </w:t>
      </w:r>
      <w:r>
        <w:t>the facility</w:t>
      </w:r>
      <w:r w:rsidR="007D696E">
        <w:t xml:space="preserve"> under the auspices of the organization</w:t>
      </w:r>
      <w:r>
        <w:t xml:space="preserve">. Where these relationships have been established, they shall </w:t>
      </w:r>
      <w:r w:rsidR="005D6922">
        <w:t xml:space="preserve">be </w:t>
      </w:r>
      <w:r>
        <w:t>persist</w:t>
      </w:r>
      <w:r w:rsidR="005D6922">
        <w:t>ed</w:t>
      </w:r>
      <w:r>
        <w:t xml:space="preserve"> and be updated based on the results of subsequent ITI-91 transactions.</w:t>
      </w:r>
    </w:p>
    <w:p w14:paraId="56186C5C" w14:textId="693A6A74" w:rsidR="00B956CD" w:rsidRDefault="00B956CD" w:rsidP="00F03F01">
      <w:pPr>
        <w:pStyle w:val="Heading3"/>
      </w:pPr>
      <w:bookmarkStart w:id="48" w:name="_Toc173365624"/>
      <w:r>
        <w:lastRenderedPageBreak/>
        <w:t>Health worker type codes</w:t>
      </w:r>
      <w:bookmarkEnd w:id="48"/>
    </w:p>
    <w:p w14:paraId="10851563" w14:textId="77777777" w:rsidR="00AA201F" w:rsidRPr="00F562A1" w:rsidRDefault="00AA201F" w:rsidP="00AA201F">
      <w:pPr>
        <w:rPr>
          <w:i/>
          <w:iCs/>
          <w:color w:val="C00000"/>
        </w:rPr>
      </w:pPr>
      <w:r>
        <w:rPr>
          <w:i/>
          <w:iCs/>
          <w:color w:val="C00000"/>
        </w:rPr>
        <w:t>[</w:t>
      </w:r>
      <w:r w:rsidRPr="00F562A1">
        <w:rPr>
          <w:i/>
          <w:iCs/>
          <w:color w:val="C00000"/>
        </w:rPr>
        <w:t>This section will need to be edited to reflect alternate approaches, where these are to be adopted.]</w:t>
      </w:r>
    </w:p>
    <w:p w14:paraId="31EBE6C6" w14:textId="328CC622" w:rsidR="00B02A33" w:rsidRDefault="005D4C89" w:rsidP="00FD5DA7">
      <w:r>
        <w:t>T</w:t>
      </w:r>
      <w:r w:rsidR="001C5CFF">
        <w:t xml:space="preserve">he </w:t>
      </w:r>
      <w:r w:rsidR="00B956CD">
        <w:t xml:space="preserve">list of health worker type codes shall adhere to the </w:t>
      </w:r>
      <w:r w:rsidR="00C24D7F">
        <w:t>health worker</w:t>
      </w:r>
      <w:r w:rsidR="00B956CD">
        <w:t xml:space="preserve"> types defined by the WHO’s </w:t>
      </w:r>
      <w:r w:rsidR="00521EFF">
        <w:t xml:space="preserve">mapping to the ISCO </w:t>
      </w:r>
      <w:r w:rsidR="00717786">
        <w:t>occupation classification standard.</w:t>
      </w:r>
      <w:r w:rsidR="00717786">
        <w:rPr>
          <w:rStyle w:val="FootnoteReference"/>
        </w:rPr>
        <w:footnoteReference w:id="26"/>
      </w:r>
      <w:r w:rsidR="00717786">
        <w:t xml:space="preserve"> </w:t>
      </w:r>
      <w:r w:rsidR="00C24D7F">
        <w:t>Health workers</w:t>
      </w:r>
      <w:r w:rsidR="00B956CD">
        <w:t xml:space="preserve"> shall be defined using FHIR </w:t>
      </w:r>
      <w:r w:rsidR="00C24D7F" w:rsidRPr="00C24D7F">
        <w:rPr>
          <w:b/>
          <w:bCs/>
        </w:rPr>
        <w:t>practitioner</w:t>
      </w:r>
      <w:r w:rsidR="00C24D7F">
        <w:t xml:space="preserve"> </w:t>
      </w:r>
      <w:r w:rsidR="00B956CD">
        <w:t xml:space="preserve">resources; there will be one </w:t>
      </w:r>
      <w:r w:rsidR="00C24D7F">
        <w:t xml:space="preserve">practitioner </w:t>
      </w:r>
      <w:r w:rsidR="00B956CD">
        <w:t xml:space="preserve">resource for each distinct </w:t>
      </w:r>
      <w:r w:rsidR="00C24D7F">
        <w:t>health worker</w:t>
      </w:r>
      <w:r w:rsidR="00B956CD">
        <w:t xml:space="preserve">. </w:t>
      </w:r>
      <w:r w:rsidR="00A035CC">
        <w:t xml:space="preserve">The health worker’s type shall be persisted </w:t>
      </w:r>
      <w:r w:rsidR="006245D6">
        <w:t xml:space="preserve">in the </w:t>
      </w:r>
      <w:r w:rsidR="006245D6" w:rsidRPr="00E10768">
        <w:rPr>
          <w:rFonts w:ascii="Courier New" w:hAnsi="Courier New" w:cs="Courier New"/>
          <w:sz w:val="18"/>
          <w:szCs w:val="18"/>
        </w:rPr>
        <w:t>practitioner.qualification.</w:t>
      </w:r>
      <w:r w:rsidR="00317DFA" w:rsidRPr="00E10768">
        <w:rPr>
          <w:rFonts w:ascii="Courier New" w:hAnsi="Courier New" w:cs="Courier New"/>
          <w:sz w:val="18"/>
          <w:szCs w:val="18"/>
        </w:rPr>
        <w:t>code</w:t>
      </w:r>
      <w:r w:rsidR="007C6438">
        <w:t xml:space="preserve"> element</w:t>
      </w:r>
      <w:r w:rsidR="00FD5DA7">
        <w:t>.</w:t>
      </w:r>
    </w:p>
    <w:p w14:paraId="3739F347" w14:textId="0C0700EC" w:rsidR="00432B1F" w:rsidRDefault="00432B1F" w:rsidP="00F03F01">
      <w:pPr>
        <w:pStyle w:val="Heading2"/>
      </w:pPr>
      <w:bookmarkStart w:id="49" w:name="_Toc173365625"/>
      <w:r>
        <w:t>Shared Health Record Repository (SHR)</w:t>
      </w:r>
      <w:bookmarkEnd w:id="49"/>
    </w:p>
    <w:p w14:paraId="3F6503DB" w14:textId="77777777" w:rsidR="00420382" w:rsidRPr="00F562A1" w:rsidRDefault="00420382" w:rsidP="00420382">
      <w:pPr>
        <w:rPr>
          <w:i/>
          <w:iCs/>
          <w:color w:val="C00000"/>
        </w:rPr>
      </w:pPr>
      <w:r>
        <w:rPr>
          <w:i/>
          <w:iCs/>
          <w:color w:val="C00000"/>
        </w:rPr>
        <w:t>[</w:t>
      </w:r>
      <w:r w:rsidRPr="00F562A1">
        <w:rPr>
          <w:i/>
          <w:iCs/>
          <w:color w:val="C00000"/>
        </w:rPr>
        <w:t>This section will need to be edited to reflect alternate approaches, where these are to be adopted.]</w:t>
      </w:r>
    </w:p>
    <w:p w14:paraId="36C01204" w14:textId="40C0E77C" w:rsidR="005601AF" w:rsidRDefault="00963C6F" w:rsidP="00C04392">
      <w:r>
        <w:t>This spec</w:t>
      </w:r>
      <w:r w:rsidR="00420382">
        <w:t>ification</w:t>
      </w:r>
      <w:r>
        <w:t xml:space="preserve"> </w:t>
      </w:r>
      <w:r w:rsidR="00C04392">
        <w:t>leverage</w:t>
      </w:r>
      <w:r w:rsidR="00420382">
        <w:t>s</w:t>
      </w:r>
      <w:r w:rsidR="00C04392">
        <w:t xml:space="preserve"> a FHIR-capable data store as its </w:t>
      </w:r>
      <w:r w:rsidR="00BC10E7">
        <w:t xml:space="preserve">longitudinal </w:t>
      </w:r>
      <w:r w:rsidR="000D1EFD">
        <w:t xml:space="preserve">Shared Health Record </w:t>
      </w:r>
      <w:r w:rsidR="00BC10E7">
        <w:t xml:space="preserve">repository </w:t>
      </w:r>
      <w:r w:rsidR="00C04392">
        <w:t>(</w:t>
      </w:r>
      <w:r w:rsidR="000D1EFD">
        <w:t>SHR</w:t>
      </w:r>
      <w:r w:rsidR="00C04392">
        <w:t xml:space="preserve">). The </w:t>
      </w:r>
      <w:r w:rsidR="000D1EFD">
        <w:t xml:space="preserve">SHR </w:t>
      </w:r>
      <w:r w:rsidR="00C04392">
        <w:t xml:space="preserve">will </w:t>
      </w:r>
      <w:r w:rsidR="00BC10E7">
        <w:t xml:space="preserve">persist </w:t>
      </w:r>
      <w:r w:rsidR="004328F1">
        <w:t xml:space="preserve">person-centric health information </w:t>
      </w:r>
      <w:r w:rsidR="00F2610F">
        <w:t xml:space="preserve">as </w:t>
      </w:r>
      <w:r w:rsidR="00DB5D24">
        <w:t xml:space="preserve">an </w:t>
      </w:r>
      <w:r w:rsidR="00F2610F">
        <w:t>International Patient Summary “document”</w:t>
      </w:r>
      <w:r w:rsidR="001B46E9">
        <w:t xml:space="preserve"> (IPS)</w:t>
      </w:r>
      <w:r w:rsidR="00DB5D24">
        <w:t xml:space="preserve"> associated with a uniquely identified patient</w:t>
      </w:r>
      <w:r w:rsidR="004016D9">
        <w:t>, including metadata related to the document</w:t>
      </w:r>
      <w:r w:rsidR="00BF0C5A">
        <w:t xml:space="preserve">. The SHR will also parse and separately persist the </w:t>
      </w:r>
      <w:r w:rsidR="001F520F">
        <w:t xml:space="preserve">individual </w:t>
      </w:r>
      <w:r w:rsidR="00BF0C5A">
        <w:t xml:space="preserve">resources in </w:t>
      </w:r>
      <w:r w:rsidR="00FA419F">
        <w:t>a submitted IPS</w:t>
      </w:r>
      <w:r w:rsidR="00966F4B">
        <w:t>, de-duplicating (as necessary) to ensure the integrity of longitudinal, person-centric</w:t>
      </w:r>
      <w:r w:rsidR="003B7F74">
        <w:t xml:space="preserve"> data</w:t>
      </w:r>
      <w:r w:rsidR="00FA419F">
        <w:t xml:space="preserve">. </w:t>
      </w:r>
      <w:r w:rsidR="00DA2A3A">
        <w:t>The SHR</w:t>
      </w:r>
      <w:r w:rsidR="00F1389A">
        <w:t xml:space="preserve"> will generate an IPS</w:t>
      </w:r>
      <w:r w:rsidR="00AB32BD">
        <w:rPr>
          <w:rStyle w:val="FootnoteReference"/>
        </w:rPr>
        <w:footnoteReference w:id="27"/>
      </w:r>
      <w:r w:rsidR="00F1389A">
        <w:t xml:space="preserve"> and return it when a query is made</w:t>
      </w:r>
      <w:r w:rsidR="00AF2430">
        <w:t xml:space="preserve"> for an individual’s health summary</w:t>
      </w:r>
      <w:r w:rsidR="00F2610F">
        <w:t xml:space="preserve">. </w:t>
      </w:r>
      <w:r w:rsidR="005817B5">
        <w:t xml:space="preserve">The reference server for such operational capabilities </w:t>
      </w:r>
      <w:r w:rsidR="00BD30FC">
        <w:t>can be found at the ips.health</w:t>
      </w:r>
      <w:r w:rsidR="00C02DC9">
        <w:rPr>
          <w:rStyle w:val="FootnoteReference"/>
        </w:rPr>
        <w:footnoteReference w:id="28"/>
      </w:r>
      <w:r w:rsidR="00BD30FC">
        <w:t xml:space="preserve"> website maintained by the Global Digital Health Partnership (GDHP)</w:t>
      </w:r>
      <w:r w:rsidR="00403D0C">
        <w:rPr>
          <w:rStyle w:val="FootnoteReference"/>
        </w:rPr>
        <w:footnoteReference w:id="29"/>
      </w:r>
      <w:r w:rsidR="00BD30FC">
        <w:t xml:space="preserve">. </w:t>
      </w:r>
    </w:p>
    <w:p w14:paraId="35827A89" w14:textId="148B1562" w:rsidR="00C04392" w:rsidRDefault="00DC132B" w:rsidP="00C04392">
      <w:r>
        <w:t xml:space="preserve">The SHR will </w:t>
      </w:r>
      <w:r w:rsidR="000E55D7">
        <w:t>play the role</w:t>
      </w:r>
      <w:r w:rsidR="00DB37C4">
        <w:t>s</w:t>
      </w:r>
      <w:r w:rsidR="000E55D7">
        <w:t xml:space="preserve"> of</w:t>
      </w:r>
      <w:r w:rsidR="009C0F79">
        <w:t xml:space="preserve"> </w:t>
      </w:r>
      <w:r w:rsidR="00F00785">
        <w:t xml:space="preserve">an </w:t>
      </w:r>
      <w:r w:rsidR="00F00785" w:rsidRPr="00875BBE">
        <w:rPr>
          <w:b/>
          <w:bCs/>
        </w:rPr>
        <w:t>MHD</w:t>
      </w:r>
      <w:r w:rsidR="006A1C95" w:rsidRPr="00875BBE">
        <w:rPr>
          <w:b/>
          <w:bCs/>
        </w:rPr>
        <w:t xml:space="preserve"> Document Recipient</w:t>
      </w:r>
      <w:r w:rsidR="006A1C95">
        <w:t xml:space="preserve"> and an </w:t>
      </w:r>
      <w:r w:rsidR="006A1C95" w:rsidRPr="00875BBE">
        <w:rPr>
          <w:b/>
          <w:bCs/>
        </w:rPr>
        <w:t>MHD Document Responder</w:t>
      </w:r>
      <w:r w:rsidR="006A1C95">
        <w:t xml:space="preserve"> </w:t>
      </w:r>
      <w:r w:rsidR="00813BA2">
        <w:t>as defined by the IHE Mobile Health Document Sharing (MHDS) Profile</w:t>
      </w:r>
      <w:r w:rsidR="009421D1">
        <w:rPr>
          <w:rStyle w:val="FootnoteReference"/>
        </w:rPr>
        <w:footnoteReference w:id="30"/>
      </w:r>
      <w:r w:rsidR="00813BA2">
        <w:t>.</w:t>
      </w:r>
    </w:p>
    <w:p w14:paraId="65112AD4" w14:textId="1AD8DEEA" w:rsidR="006B10FC" w:rsidRDefault="006B10FC" w:rsidP="00C04392">
      <w:r>
        <w:t xml:space="preserve">For the purposes of conformance to </w:t>
      </w:r>
      <w:r w:rsidR="0041249D">
        <w:t>this spec</w:t>
      </w:r>
      <w:r w:rsidR="00403D0C">
        <w:t>ification</w:t>
      </w:r>
      <w:r>
        <w:t xml:space="preserve">, and SHR shall be able to: </w:t>
      </w:r>
    </w:p>
    <w:p w14:paraId="03BB108A" w14:textId="34E752D0" w:rsidR="00B62419" w:rsidRDefault="00A460C4" w:rsidP="00073F00">
      <w:pPr>
        <w:pStyle w:val="ListParagraph"/>
        <w:numPr>
          <w:ilvl w:val="0"/>
          <w:numId w:val="12"/>
        </w:numPr>
      </w:pPr>
      <w:r>
        <w:t xml:space="preserve">Play the role of an </w:t>
      </w:r>
      <w:r w:rsidR="00C112DC" w:rsidRPr="00BF0FDC">
        <w:rPr>
          <w:b/>
          <w:bCs/>
        </w:rPr>
        <w:t>MHD Document Recipient</w:t>
      </w:r>
      <w:r w:rsidR="00C112DC">
        <w:t xml:space="preserve"> and </w:t>
      </w:r>
      <w:r w:rsidR="00796F51">
        <w:t xml:space="preserve">execute an </w:t>
      </w:r>
      <w:r w:rsidR="00796F51" w:rsidRPr="00BF0FDC">
        <w:rPr>
          <w:b/>
          <w:bCs/>
        </w:rPr>
        <w:t>ITI-65</w:t>
      </w:r>
      <w:r w:rsidR="00796F51">
        <w:t xml:space="preserve"> </w:t>
      </w:r>
      <w:r w:rsidR="009E4EAA">
        <w:t>transaction when</w:t>
      </w:r>
      <w:r w:rsidR="00AA7655">
        <w:t xml:space="preserve"> a</w:t>
      </w:r>
      <w:r w:rsidR="009E4EAA">
        <w:t xml:space="preserve"> document bundle is provided, including support for the Uncontained Reference Option</w:t>
      </w:r>
      <w:r w:rsidR="00BF12FC">
        <w:t xml:space="preserve"> as defined in the MHDS Profile.</w:t>
      </w:r>
      <w:r w:rsidR="00C112DC">
        <w:t xml:space="preserve"> </w:t>
      </w:r>
    </w:p>
    <w:p w14:paraId="663544BA" w14:textId="3160B64C" w:rsidR="00C11972" w:rsidRDefault="00344BB4" w:rsidP="00073F00">
      <w:pPr>
        <w:pStyle w:val="ListParagraph"/>
        <w:numPr>
          <w:ilvl w:val="0"/>
          <w:numId w:val="12"/>
        </w:numPr>
      </w:pPr>
      <w:r>
        <w:t xml:space="preserve">Persist an </w:t>
      </w:r>
      <w:r w:rsidRPr="002618D9">
        <w:rPr>
          <w:b/>
          <w:bCs/>
        </w:rPr>
        <w:t>Encounter</w:t>
      </w:r>
      <w:r>
        <w:t xml:space="preserve"> resource. </w:t>
      </w:r>
      <w:r w:rsidR="00C11972">
        <w:t xml:space="preserve">Where the ITI-65 transaction is conveying an </w:t>
      </w:r>
      <w:r w:rsidR="00C11972" w:rsidRPr="00BF0FDC">
        <w:rPr>
          <w:b/>
          <w:bCs/>
        </w:rPr>
        <w:t>Encounter</w:t>
      </w:r>
      <w:r w:rsidR="00C11972">
        <w:t xml:space="preserve"> resource, </w:t>
      </w:r>
      <w:r w:rsidR="00AA5973">
        <w:t>the encounter.identifier</w:t>
      </w:r>
      <w:r w:rsidR="00B21370">
        <w:t xml:space="preserve"> shall be a GUID,</w:t>
      </w:r>
      <w:r w:rsidR="00AA5973">
        <w:t xml:space="preserve"> </w:t>
      </w:r>
      <w:r w:rsidR="00857526">
        <w:t>the encounter.</w:t>
      </w:r>
      <w:r w:rsidR="00A26EB9">
        <w:t xml:space="preserve">subject </w:t>
      </w:r>
      <w:r w:rsidR="00A00A05">
        <w:t xml:space="preserve">shall </w:t>
      </w:r>
      <w:r w:rsidR="00A26EB9">
        <w:t>reference the unique patient ID</w:t>
      </w:r>
      <w:r w:rsidR="006679AE">
        <w:t>,</w:t>
      </w:r>
      <w:r w:rsidR="009731C9">
        <w:t xml:space="preserve"> the encounter.status</w:t>
      </w:r>
      <w:r w:rsidR="00A00A05">
        <w:t xml:space="preserve"> shall be </w:t>
      </w:r>
      <w:r w:rsidR="00B02C18">
        <w:t xml:space="preserve">either in-progress or </w:t>
      </w:r>
      <w:r w:rsidR="00A00A05">
        <w:t xml:space="preserve">finished, </w:t>
      </w:r>
      <w:r w:rsidR="00106940">
        <w:t xml:space="preserve">the </w:t>
      </w:r>
      <w:r w:rsidR="00022380">
        <w:t>encounter.</w:t>
      </w:r>
      <w:r w:rsidR="005811F7">
        <w:t xml:space="preserve">participant.individual shall reference the unique health worker ID, </w:t>
      </w:r>
      <w:r w:rsidR="001A0D4F">
        <w:t xml:space="preserve">the </w:t>
      </w:r>
      <w:r w:rsidR="00022380">
        <w:t xml:space="preserve">encounter.period.start and encounter.period.end shall indicate the </w:t>
      </w:r>
      <w:r w:rsidR="00BB007A">
        <w:t>start</w:t>
      </w:r>
      <w:r w:rsidR="002A20BB">
        <w:t xml:space="preserve"> </w:t>
      </w:r>
      <w:r w:rsidR="007401E5">
        <w:t>date</w:t>
      </w:r>
      <w:r w:rsidR="002A20BB">
        <w:t xml:space="preserve"> and end </w:t>
      </w:r>
      <w:r w:rsidR="002618D9">
        <w:t>date</w:t>
      </w:r>
      <w:r w:rsidR="00022380">
        <w:t xml:space="preserve"> of the encounter</w:t>
      </w:r>
      <w:r w:rsidR="002A20BB">
        <w:t xml:space="preserve"> (respectively)</w:t>
      </w:r>
      <w:r w:rsidR="00022380">
        <w:t xml:space="preserve">, </w:t>
      </w:r>
      <w:r w:rsidR="00241F0E">
        <w:t xml:space="preserve">and the encounter.location.location shall reference </w:t>
      </w:r>
      <w:r w:rsidR="009471C6">
        <w:t>the facility ID.</w:t>
      </w:r>
    </w:p>
    <w:p w14:paraId="4E9D2ABF" w14:textId="208E67D3" w:rsidR="00D941F2" w:rsidRDefault="00963741" w:rsidP="00073F00">
      <w:pPr>
        <w:pStyle w:val="ListParagraph"/>
        <w:numPr>
          <w:ilvl w:val="0"/>
          <w:numId w:val="12"/>
        </w:numPr>
      </w:pPr>
      <w:r>
        <w:t xml:space="preserve">Persist </w:t>
      </w:r>
      <w:r w:rsidR="002972EE">
        <w:t xml:space="preserve">the contents of </w:t>
      </w:r>
      <w:r>
        <w:t xml:space="preserve">an </w:t>
      </w:r>
      <w:r w:rsidRPr="002618D9">
        <w:rPr>
          <w:b/>
          <w:bCs/>
        </w:rPr>
        <w:t>IPS document</w:t>
      </w:r>
      <w:r>
        <w:t xml:space="preserve">. </w:t>
      </w:r>
      <w:r w:rsidR="00D941F2">
        <w:t xml:space="preserve">Where the ITI-65 transaction is </w:t>
      </w:r>
      <w:r w:rsidR="00640CBC">
        <w:t xml:space="preserve">conveying </w:t>
      </w:r>
      <w:r w:rsidR="00D941F2">
        <w:t xml:space="preserve">an </w:t>
      </w:r>
      <w:r w:rsidR="00D941F2" w:rsidRPr="00BF0FDC">
        <w:rPr>
          <w:b/>
          <w:bCs/>
        </w:rPr>
        <w:t>IPS</w:t>
      </w:r>
      <w:r w:rsidR="00D941F2">
        <w:t xml:space="preserve"> document</w:t>
      </w:r>
      <w:r w:rsidR="00FF556B">
        <w:t xml:space="preserve">, the </w:t>
      </w:r>
      <w:r w:rsidR="0063307A">
        <w:t xml:space="preserve">data </w:t>
      </w:r>
      <w:r w:rsidR="00E74336">
        <w:t>elements</w:t>
      </w:r>
      <w:r w:rsidR="0063307A">
        <w:t xml:space="preserve"> </w:t>
      </w:r>
      <w:r w:rsidR="00FF556B">
        <w:t xml:space="preserve">of the IPS will be persisted to </w:t>
      </w:r>
      <w:r w:rsidR="00E67316">
        <w:t>the SHR</w:t>
      </w:r>
      <w:r w:rsidR="002972EE">
        <w:t xml:space="preserve"> as individual resources</w:t>
      </w:r>
      <w:r w:rsidR="00640CBC">
        <w:t xml:space="preserve"> such that any new content is inserted</w:t>
      </w:r>
      <w:r w:rsidR="00A064F1">
        <w:t xml:space="preserve"> and any edited content is updated</w:t>
      </w:r>
      <w:r w:rsidR="00666C5E">
        <w:t xml:space="preserve"> </w:t>
      </w:r>
      <w:r w:rsidR="008C668B">
        <w:t xml:space="preserve">and any unchanged content is </w:t>
      </w:r>
      <w:r w:rsidR="00AF799C">
        <w:t xml:space="preserve">not duplicated. </w:t>
      </w:r>
      <w:r w:rsidR="00051533">
        <w:t xml:space="preserve">The </w:t>
      </w:r>
      <w:r w:rsidR="008055EC">
        <w:t xml:space="preserve">IPS’s </w:t>
      </w:r>
      <w:r w:rsidR="00051533">
        <w:t>composition.</w:t>
      </w:r>
      <w:r w:rsidR="004367AC">
        <w:t>subject shall reference the unique patient ID</w:t>
      </w:r>
      <w:r w:rsidR="008055EC">
        <w:t xml:space="preserve">, the composition.encounter shall reference the </w:t>
      </w:r>
      <w:r w:rsidR="00113A90">
        <w:t xml:space="preserve">applicable </w:t>
      </w:r>
      <w:r w:rsidR="00B21370">
        <w:t>encounter</w:t>
      </w:r>
      <w:r w:rsidR="00C371FF">
        <w:t xml:space="preserve">.identifier, </w:t>
      </w:r>
      <w:r w:rsidR="00482A82">
        <w:t xml:space="preserve">the </w:t>
      </w:r>
      <w:r w:rsidR="00482A82">
        <w:lastRenderedPageBreak/>
        <w:t xml:space="preserve">composition.date shall coincide with the </w:t>
      </w:r>
      <w:r w:rsidR="00113A90">
        <w:t xml:space="preserve">applicable </w:t>
      </w:r>
      <w:r w:rsidR="00482A82">
        <w:t>encounter.</w:t>
      </w:r>
      <w:r w:rsidR="00113A90">
        <w:t xml:space="preserve">period.end, </w:t>
      </w:r>
      <w:r w:rsidR="00430F1C">
        <w:t>the composition.</w:t>
      </w:r>
      <w:r w:rsidR="00F012DF">
        <w:t>author will reference the practitioner identified in the encounter.participant.individual element</w:t>
      </w:r>
      <w:r w:rsidR="00C21ABE">
        <w:t>.</w:t>
      </w:r>
    </w:p>
    <w:p w14:paraId="755B963D" w14:textId="1BA5A6C5" w:rsidR="00C31D6F" w:rsidRDefault="00963741" w:rsidP="00073F00">
      <w:pPr>
        <w:pStyle w:val="ListParagraph"/>
        <w:numPr>
          <w:ilvl w:val="0"/>
          <w:numId w:val="12"/>
        </w:numPr>
      </w:pPr>
      <w:r>
        <w:t xml:space="preserve">Persist a </w:t>
      </w:r>
      <w:r w:rsidRPr="00A510DB">
        <w:rPr>
          <w:b/>
          <w:bCs/>
        </w:rPr>
        <w:t>bundle</w:t>
      </w:r>
      <w:r>
        <w:t xml:space="preserve"> containing both an Encounter and an IPS. </w:t>
      </w:r>
      <w:r w:rsidR="006C44CE">
        <w:t xml:space="preserve">Where the ITI-65 transaction is conveying both an Encounter resource and an IPS document, the Encounter resource </w:t>
      </w:r>
      <w:r w:rsidR="00185383">
        <w:t>shall</w:t>
      </w:r>
      <w:r w:rsidR="006C44CE">
        <w:t xml:space="preserve"> be persisted to the SHR </w:t>
      </w:r>
      <w:r w:rsidR="00185383">
        <w:t>before the IPS document</w:t>
      </w:r>
      <w:r w:rsidR="00344BB4">
        <w:t xml:space="preserve">. </w:t>
      </w:r>
    </w:p>
    <w:p w14:paraId="3CFB9761" w14:textId="52C3F222" w:rsidR="00E85903" w:rsidRDefault="00E85903" w:rsidP="00073F00">
      <w:pPr>
        <w:pStyle w:val="ListParagraph"/>
        <w:numPr>
          <w:ilvl w:val="0"/>
          <w:numId w:val="12"/>
        </w:numPr>
      </w:pPr>
      <w:r>
        <w:t xml:space="preserve">Play the role of an </w:t>
      </w:r>
      <w:r w:rsidRPr="00BF0FDC">
        <w:rPr>
          <w:b/>
          <w:bCs/>
        </w:rPr>
        <w:t>MHD Document Responder</w:t>
      </w:r>
      <w:r>
        <w:t xml:space="preserve"> and execute an </w:t>
      </w:r>
      <w:r w:rsidRPr="00BF0FDC">
        <w:rPr>
          <w:b/>
          <w:bCs/>
        </w:rPr>
        <w:t>ITI-</w:t>
      </w:r>
      <w:r w:rsidR="00C43A05" w:rsidRPr="00BF0FDC">
        <w:rPr>
          <w:b/>
          <w:bCs/>
        </w:rPr>
        <w:t>66</w:t>
      </w:r>
      <w:r w:rsidR="009E0AEB">
        <w:t xml:space="preserve"> find document manifests transaction, </w:t>
      </w:r>
      <w:r w:rsidR="002D2D03">
        <w:t xml:space="preserve">an </w:t>
      </w:r>
      <w:r w:rsidR="002D2D03" w:rsidRPr="00BF0FDC">
        <w:rPr>
          <w:b/>
          <w:bCs/>
        </w:rPr>
        <w:t>ITI-67</w:t>
      </w:r>
      <w:r w:rsidR="002D2D03">
        <w:t xml:space="preserve"> find document references transaction or an </w:t>
      </w:r>
      <w:r w:rsidR="002D2D03" w:rsidRPr="00BF0FDC">
        <w:rPr>
          <w:b/>
          <w:bCs/>
        </w:rPr>
        <w:t>ITI-68</w:t>
      </w:r>
      <w:r w:rsidR="002D2D03">
        <w:t xml:space="preserve"> retrieve document transaction</w:t>
      </w:r>
      <w:r w:rsidR="00A33F9F">
        <w:t xml:space="preserve"> as defined in the MHDS profile.</w:t>
      </w:r>
    </w:p>
    <w:p w14:paraId="3F048D58" w14:textId="7595E8F4" w:rsidR="00B62419" w:rsidRDefault="00951D7F" w:rsidP="00F03F01">
      <w:pPr>
        <w:pStyle w:val="Heading2"/>
      </w:pPr>
      <w:bookmarkStart w:id="50" w:name="_Toc173365626"/>
      <w:r>
        <w:t>Interoperability Layer</w:t>
      </w:r>
      <w:r w:rsidR="003A5E72">
        <w:t xml:space="preserve"> (IL)</w:t>
      </w:r>
      <w:bookmarkEnd w:id="50"/>
    </w:p>
    <w:p w14:paraId="34228137" w14:textId="77777777" w:rsidR="00FC7473" w:rsidRPr="00F562A1" w:rsidRDefault="00FC7473" w:rsidP="00FC7473">
      <w:pPr>
        <w:rPr>
          <w:i/>
          <w:iCs/>
          <w:color w:val="C00000"/>
        </w:rPr>
      </w:pPr>
      <w:r>
        <w:rPr>
          <w:i/>
          <w:iCs/>
          <w:color w:val="C00000"/>
        </w:rPr>
        <w:t>[</w:t>
      </w:r>
      <w:r w:rsidRPr="00F562A1">
        <w:rPr>
          <w:i/>
          <w:iCs/>
          <w:color w:val="C00000"/>
        </w:rPr>
        <w:t>This section will need to be edited to reflect alternate approaches, where these are to be adopted.]</w:t>
      </w:r>
    </w:p>
    <w:p w14:paraId="18EEAB62" w14:textId="3C36C416" w:rsidR="00951D7F" w:rsidRDefault="003F0960" w:rsidP="00951D7F">
      <w:r>
        <w:t>In t</w:t>
      </w:r>
      <w:r w:rsidR="00DB1C2E">
        <w:t>his spec</w:t>
      </w:r>
      <w:r w:rsidR="00FC7473">
        <w:t>ification</w:t>
      </w:r>
      <w:r>
        <w:t>,</w:t>
      </w:r>
      <w:r w:rsidR="00DB1C2E">
        <w:t xml:space="preserve"> </w:t>
      </w:r>
      <w:r w:rsidR="001232B9">
        <w:t>an Interoperability Layer</w:t>
      </w:r>
      <w:r w:rsidR="003A5E72">
        <w:t xml:space="preserve"> (IL) act</w:t>
      </w:r>
      <w:r w:rsidR="00566177">
        <w:t>s</w:t>
      </w:r>
      <w:r w:rsidR="003A5E72">
        <w:t xml:space="preserve"> as the </w:t>
      </w:r>
      <w:r w:rsidR="00C92778">
        <w:t xml:space="preserve">shared </w:t>
      </w:r>
      <w:r w:rsidR="003A5E72">
        <w:t>service</w:t>
      </w:r>
      <w:r w:rsidR="00C92778">
        <w:t>s</w:t>
      </w:r>
      <w:r w:rsidR="003A5E72">
        <w:t xml:space="preserve"> bus for </w:t>
      </w:r>
      <w:r w:rsidR="00566177">
        <w:t xml:space="preserve">the </w:t>
      </w:r>
      <w:r w:rsidR="003A5E72">
        <w:t xml:space="preserve">national HIE. </w:t>
      </w:r>
      <w:r w:rsidR="00C92778">
        <w:t xml:space="preserve">The </w:t>
      </w:r>
      <w:r w:rsidR="003A5E72">
        <w:t>IL enforce</w:t>
      </w:r>
      <w:r w:rsidR="00566177">
        <w:t>s</w:t>
      </w:r>
      <w:r w:rsidR="003A5E72">
        <w:t xml:space="preserve"> </w:t>
      </w:r>
      <w:r w:rsidR="00075FA1">
        <w:t>the HIE behaviours defined in the IHE MHDS Profile</w:t>
      </w:r>
      <w:r w:rsidR="001D784C">
        <w:rPr>
          <w:rStyle w:val="FootnoteReference"/>
        </w:rPr>
        <w:footnoteReference w:id="31"/>
      </w:r>
      <w:r w:rsidR="00075FA1">
        <w:t xml:space="preserve"> and </w:t>
      </w:r>
      <w:r w:rsidR="000567EE">
        <w:t>support</w:t>
      </w:r>
      <w:r w:rsidR="00566177">
        <w:t>s</w:t>
      </w:r>
      <w:r w:rsidR="000567EE">
        <w:t xml:space="preserve"> non-functional requirements related to scalability, maintainability and extensibility</w:t>
      </w:r>
      <w:r w:rsidR="001D784C">
        <w:t xml:space="preserve">. </w:t>
      </w:r>
    </w:p>
    <w:p w14:paraId="7F04D24A" w14:textId="227E35D6" w:rsidR="00B4781F" w:rsidRDefault="00B4781F" w:rsidP="00951D7F">
      <w:r>
        <w:t xml:space="preserve">For purposes of conformance to </w:t>
      </w:r>
      <w:r w:rsidR="00B26EC8">
        <w:t>this spec</w:t>
      </w:r>
      <w:r w:rsidR="00012D1B">
        <w:t>ification</w:t>
      </w:r>
      <w:r>
        <w:t>, the IL shall be able to:</w:t>
      </w:r>
    </w:p>
    <w:p w14:paraId="44C4160F" w14:textId="3DE657C7" w:rsidR="00B4781F" w:rsidRDefault="00B4781F" w:rsidP="00073F00">
      <w:pPr>
        <w:pStyle w:val="ListParagraph"/>
        <w:numPr>
          <w:ilvl w:val="0"/>
          <w:numId w:val="14"/>
        </w:numPr>
      </w:pPr>
      <w:r>
        <w:t>Play the role</w:t>
      </w:r>
      <w:r w:rsidR="00FC6B22">
        <w:t>s</w:t>
      </w:r>
      <w:r>
        <w:t xml:space="preserve"> of a </w:t>
      </w:r>
      <w:r w:rsidRPr="007C3EDA">
        <w:rPr>
          <w:b/>
          <w:bCs/>
        </w:rPr>
        <w:t>Document Registry</w:t>
      </w:r>
      <w:r>
        <w:t xml:space="preserve"> </w:t>
      </w:r>
      <w:r w:rsidR="007B213C">
        <w:t xml:space="preserve">and </w:t>
      </w:r>
      <w:r w:rsidR="007B213C" w:rsidRPr="00FC6B22">
        <w:rPr>
          <w:b/>
          <w:bCs/>
        </w:rPr>
        <w:t>HIE Central Infrastructure</w:t>
      </w:r>
      <w:r w:rsidR="007B213C">
        <w:t xml:space="preserve"> </w:t>
      </w:r>
      <w:r w:rsidR="009E6E13">
        <w:t xml:space="preserve">as defined by the MHDS profile and enforce all the conditions </w:t>
      </w:r>
      <w:r w:rsidR="005E3162">
        <w:t xml:space="preserve">and behaviours defined for </w:t>
      </w:r>
      <w:r w:rsidR="00FC6B22">
        <w:t>these</w:t>
      </w:r>
      <w:r w:rsidR="005E3162">
        <w:t xml:space="preserve"> actor</w:t>
      </w:r>
      <w:r w:rsidR="00FC6B22">
        <w:t>s</w:t>
      </w:r>
      <w:r w:rsidR="00930097">
        <w:t xml:space="preserve"> including</w:t>
      </w:r>
      <w:r w:rsidR="007C1CCE">
        <w:t xml:space="preserve">, where necessary, the </w:t>
      </w:r>
      <w:r w:rsidR="005B5A49">
        <w:t xml:space="preserve">enforcement, </w:t>
      </w:r>
      <w:r w:rsidR="00930097">
        <w:t xml:space="preserve">coordination </w:t>
      </w:r>
      <w:r w:rsidR="007C1CCE">
        <w:t xml:space="preserve">and orchestration </w:t>
      </w:r>
      <w:r w:rsidR="00930097">
        <w:t xml:space="preserve">of transactions between </w:t>
      </w:r>
      <w:r w:rsidR="00CC2D1C">
        <w:t xml:space="preserve">different </w:t>
      </w:r>
      <w:r w:rsidR="00930097">
        <w:t xml:space="preserve">HIE </w:t>
      </w:r>
      <w:r w:rsidR="00A97815">
        <w:t>actors</w:t>
      </w:r>
      <w:r w:rsidR="007C1CCE">
        <w:t>.</w:t>
      </w:r>
    </w:p>
    <w:p w14:paraId="61ABED7B" w14:textId="1FA9FC9F" w:rsidR="001C53B1" w:rsidRDefault="001C53B1" w:rsidP="00073F00">
      <w:pPr>
        <w:pStyle w:val="ListParagraph"/>
        <w:numPr>
          <w:ilvl w:val="0"/>
          <w:numId w:val="14"/>
        </w:numPr>
      </w:pPr>
      <w:r>
        <w:t xml:space="preserve">Support the </w:t>
      </w:r>
      <w:r w:rsidR="00F60053">
        <w:t xml:space="preserve">behaviours of the </w:t>
      </w:r>
      <w:r w:rsidRPr="00F60053">
        <w:rPr>
          <w:b/>
          <w:bCs/>
        </w:rPr>
        <w:t>Authorization</w:t>
      </w:r>
      <w:r>
        <w:t xml:space="preserve"> option, </w:t>
      </w:r>
      <w:r w:rsidRPr="00F60053">
        <w:rPr>
          <w:b/>
          <w:bCs/>
        </w:rPr>
        <w:t xml:space="preserve">Consent </w:t>
      </w:r>
      <w:r w:rsidR="00D52A39" w:rsidRPr="00F60053">
        <w:rPr>
          <w:b/>
          <w:bCs/>
        </w:rPr>
        <w:t>Manager</w:t>
      </w:r>
      <w:r w:rsidR="00D52A39">
        <w:t xml:space="preserve"> </w:t>
      </w:r>
      <w:r>
        <w:t xml:space="preserve">option, </w:t>
      </w:r>
      <w:r w:rsidR="00075FCE">
        <w:t xml:space="preserve">and </w:t>
      </w:r>
      <w:r w:rsidR="00075FCE" w:rsidRPr="00F60053">
        <w:rPr>
          <w:b/>
          <w:bCs/>
        </w:rPr>
        <w:t>UnContained Reference</w:t>
      </w:r>
      <w:r w:rsidR="00075FCE">
        <w:t xml:space="preserve"> option</w:t>
      </w:r>
      <w:r w:rsidR="00F60053">
        <w:t>, as defined in the MHDS Profile.</w:t>
      </w:r>
    </w:p>
    <w:p w14:paraId="3671029C" w14:textId="158EBF6A" w:rsidR="00525077" w:rsidRPr="00951D7F" w:rsidRDefault="00525077" w:rsidP="00073F00">
      <w:pPr>
        <w:pStyle w:val="ListParagraph"/>
        <w:numPr>
          <w:ilvl w:val="0"/>
          <w:numId w:val="14"/>
        </w:numPr>
      </w:pPr>
      <w:r>
        <w:t xml:space="preserve">Support </w:t>
      </w:r>
      <w:r w:rsidRPr="007C3EDA">
        <w:rPr>
          <w:b/>
          <w:bCs/>
        </w:rPr>
        <w:t>non-functional requirements</w:t>
      </w:r>
      <w:r>
        <w:t xml:space="preserve"> as </w:t>
      </w:r>
      <w:r w:rsidR="00C9413F">
        <w:t xml:space="preserve">may be </w:t>
      </w:r>
      <w:r>
        <w:t xml:space="preserve">defined by </w:t>
      </w:r>
      <w:r w:rsidR="00C9413F">
        <w:t xml:space="preserve">an MOH </w:t>
      </w:r>
      <w:r>
        <w:t>r</w:t>
      </w:r>
      <w:r w:rsidR="00694797">
        <w:t xml:space="preserve">elated to response time, load balancing and scalability, maintainability, performance monitoring, etc. </w:t>
      </w:r>
    </w:p>
    <w:p w14:paraId="7773B69A" w14:textId="77777777" w:rsidR="00210755" w:rsidRDefault="00210755" w:rsidP="00210755">
      <w:pPr>
        <w:pStyle w:val="Heading2"/>
      </w:pPr>
      <w:bookmarkStart w:id="51" w:name="_Toc173365627"/>
      <w:r>
        <w:t>Health Management Information System (HMIS)</w:t>
      </w:r>
      <w:bookmarkEnd w:id="51"/>
    </w:p>
    <w:p w14:paraId="2D10CE96" w14:textId="77777777" w:rsidR="001E1E63" w:rsidRPr="00F562A1" w:rsidRDefault="001E1E63" w:rsidP="001E1E63">
      <w:pPr>
        <w:rPr>
          <w:i/>
          <w:iCs/>
          <w:color w:val="C00000"/>
        </w:rPr>
      </w:pPr>
      <w:r>
        <w:rPr>
          <w:i/>
          <w:iCs/>
          <w:color w:val="C00000"/>
        </w:rPr>
        <w:t>[</w:t>
      </w:r>
      <w:r w:rsidRPr="00F562A1">
        <w:rPr>
          <w:i/>
          <w:iCs/>
          <w:color w:val="C00000"/>
        </w:rPr>
        <w:t>This section will need to be edited to reflect alternate approaches, where these are to be adopted.]</w:t>
      </w:r>
    </w:p>
    <w:p w14:paraId="549CBF45" w14:textId="4BF1F7B6" w:rsidR="00210755" w:rsidRDefault="006856FF" w:rsidP="00210755">
      <w:r>
        <w:t>DHIS2 is</w:t>
      </w:r>
      <w:r w:rsidR="007528B1">
        <w:t xml:space="preserve"> designated as</w:t>
      </w:r>
      <w:r>
        <w:t xml:space="preserve"> the HMIS for Amalg</w:t>
      </w:r>
      <w:r w:rsidR="007528B1">
        <w:t xml:space="preserve">aland. </w:t>
      </w:r>
      <w:r w:rsidR="00210755">
        <w:t>For the purposes of conformance to this spec</w:t>
      </w:r>
      <w:r w:rsidR="001C521D">
        <w:t>ification</w:t>
      </w:r>
      <w:r w:rsidR="00210755">
        <w:t xml:space="preserve">, it is mandated that the HMIS be able to: </w:t>
      </w:r>
    </w:p>
    <w:p w14:paraId="1C62A451" w14:textId="77777777" w:rsidR="00210755" w:rsidRDefault="00210755" w:rsidP="00073F00">
      <w:pPr>
        <w:pStyle w:val="ListParagraph"/>
        <w:numPr>
          <w:ilvl w:val="0"/>
          <w:numId w:val="5"/>
        </w:numPr>
      </w:pPr>
      <w:r>
        <w:t xml:space="preserve">Play the role of a </w:t>
      </w:r>
      <w:r w:rsidRPr="002F06DA">
        <w:rPr>
          <w:b/>
          <w:bCs/>
        </w:rPr>
        <w:t>Content Consumer</w:t>
      </w:r>
      <w:r>
        <w:t xml:space="preserve"> and receive aggregate indicator reports via the </w:t>
      </w:r>
      <w:r w:rsidRPr="002F06DA">
        <w:rPr>
          <w:b/>
          <w:bCs/>
        </w:rPr>
        <w:t>QRPH-53</w:t>
      </w:r>
      <w:r>
        <w:t xml:space="preserve"> transaction based on indicator report definitions that the MOH may publish, from time to time, as conformant ADX schema. The detailed conformance requirements are defined by IHE’s ADX Profile</w:t>
      </w:r>
      <w:r>
        <w:rPr>
          <w:rStyle w:val="FootnoteReference"/>
        </w:rPr>
        <w:footnoteReference w:id="32"/>
      </w:r>
      <w:r>
        <w:t xml:space="preserve"> and may be tested using the IHE Gazelle</w:t>
      </w:r>
      <w:r>
        <w:rPr>
          <w:rStyle w:val="FootnoteReference"/>
        </w:rPr>
        <w:footnoteReference w:id="33"/>
      </w:r>
      <w:r>
        <w:t xml:space="preserve"> platform.</w:t>
      </w:r>
    </w:p>
    <w:p w14:paraId="0F4680A2" w14:textId="77777777" w:rsidR="00210755" w:rsidRDefault="00210755" w:rsidP="00073F00">
      <w:pPr>
        <w:pStyle w:val="ListParagraph"/>
        <w:numPr>
          <w:ilvl w:val="0"/>
          <w:numId w:val="5"/>
        </w:numPr>
      </w:pPr>
      <w:r>
        <w:t xml:space="preserve">Play the role of a </w:t>
      </w:r>
      <w:r w:rsidRPr="002F06DA">
        <w:rPr>
          <w:b/>
          <w:bCs/>
        </w:rPr>
        <w:t>Care Services Update Supplier</w:t>
      </w:r>
      <w:r>
        <w:t xml:space="preserve"> and respond to queries for up-to-date </w:t>
      </w:r>
      <w:r w:rsidRPr="002F06DA">
        <w:rPr>
          <w:b/>
          <w:bCs/>
        </w:rPr>
        <w:t>Facility</w:t>
      </w:r>
      <w:r>
        <w:t xml:space="preserve"> and </w:t>
      </w:r>
      <w:r w:rsidRPr="002F06DA">
        <w:rPr>
          <w:b/>
          <w:bCs/>
        </w:rPr>
        <w:t>Organization</w:t>
      </w:r>
      <w:r>
        <w:t xml:space="preserve"> content using the </w:t>
      </w:r>
      <w:r w:rsidRPr="002F06DA">
        <w:rPr>
          <w:b/>
          <w:bCs/>
        </w:rPr>
        <w:t>ITI-91</w:t>
      </w:r>
      <w:r>
        <w:t xml:space="preserve"> transaction. The detailed conformance requirements are defined by IHE’s mCSD Profile</w:t>
      </w:r>
      <w:r>
        <w:rPr>
          <w:rStyle w:val="FootnoteReference"/>
        </w:rPr>
        <w:footnoteReference w:id="34"/>
      </w:r>
      <w:r>
        <w:t>.</w:t>
      </w:r>
    </w:p>
    <w:p w14:paraId="42076B0D" w14:textId="7BCEB875" w:rsidR="00706B6A" w:rsidRDefault="00AF4548" w:rsidP="00706B6A">
      <w:pPr>
        <w:keepNext/>
        <w:jc w:val="center"/>
      </w:pPr>
      <w:r w:rsidRPr="005576C4">
        <w:rPr>
          <w:noProof/>
        </w:rPr>
        <w:lastRenderedPageBreak/>
        <w:drawing>
          <wp:inline distT="0" distB="0" distL="0" distR="0" wp14:anchorId="448759AA" wp14:editId="77572A19">
            <wp:extent cx="5943600" cy="2128520"/>
            <wp:effectExtent l="0" t="0" r="0" b="0"/>
            <wp:docPr id="91862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128520"/>
                    </a:xfrm>
                    <a:prstGeom prst="rect">
                      <a:avLst/>
                    </a:prstGeom>
                    <a:noFill/>
                    <a:ln>
                      <a:noFill/>
                    </a:ln>
                  </pic:spPr>
                </pic:pic>
              </a:graphicData>
            </a:graphic>
          </wp:inline>
        </w:drawing>
      </w:r>
    </w:p>
    <w:p w14:paraId="520008EC" w14:textId="6963E889" w:rsidR="00AE58CA" w:rsidRDefault="00706B6A" w:rsidP="00706B6A">
      <w:pPr>
        <w:pStyle w:val="Caption"/>
        <w:jc w:val="center"/>
      </w:pPr>
      <w:r>
        <w:t xml:space="preserve">Figure </w:t>
      </w:r>
      <w:r>
        <w:fldChar w:fldCharType="begin"/>
      </w:r>
      <w:r>
        <w:instrText xml:space="preserve"> SEQ Figure \* ARABIC </w:instrText>
      </w:r>
      <w:r>
        <w:fldChar w:fldCharType="separate"/>
      </w:r>
      <w:r w:rsidR="00D10846">
        <w:rPr>
          <w:noProof/>
        </w:rPr>
        <w:t>37</w:t>
      </w:r>
      <w:r>
        <w:fldChar w:fldCharType="end"/>
      </w:r>
      <w:r>
        <w:t xml:space="preserve"> - Anticipated Evolution of HMIS Traffic, over time</w:t>
      </w:r>
    </w:p>
    <w:p w14:paraId="40161382" w14:textId="21B0B0C7" w:rsidR="00706B6A" w:rsidRDefault="00763AAB" w:rsidP="00706B6A">
      <w:r>
        <w:t>There is expected to be a</w:t>
      </w:r>
      <w:r w:rsidR="00B9153C">
        <w:t>n evolution</w:t>
      </w:r>
      <w:r>
        <w:t xml:space="preserve">, over time, in how content is </w:t>
      </w:r>
      <w:r w:rsidR="00B42211">
        <w:t xml:space="preserve">fed to the HMIS. </w:t>
      </w:r>
      <w:r w:rsidR="00A82C21">
        <w:t xml:space="preserve">As there is broader adoption of person-centric digital health solutions, more and more of the content in the HMIS will come from regular extracts </w:t>
      </w:r>
      <w:r w:rsidR="003B5C31">
        <w:t>on SHR data and less and less will be uploaded (by hand) to the HMIS’ web forms.</w:t>
      </w:r>
      <w:r w:rsidR="00F93D5E">
        <w:t xml:space="preserve"> This evolution has advantages, not least of which will be the liberation of health worker time and effort that is, today, spent on tally sheet data entry.</w:t>
      </w:r>
    </w:p>
    <w:p w14:paraId="4E4BA2A6" w14:textId="79A35DD6" w:rsidR="00173521" w:rsidRDefault="00173521" w:rsidP="00706B6A">
      <w:r>
        <w:t xml:space="preserve">There are also opportunities to leverage </w:t>
      </w:r>
      <w:r w:rsidR="00E1128C">
        <w:t xml:space="preserve">increasing </w:t>
      </w:r>
      <w:r>
        <w:t xml:space="preserve">person-centric traffic on the HIE to generate </w:t>
      </w:r>
      <w:r w:rsidR="00E1128C">
        <w:t xml:space="preserve">large, </w:t>
      </w:r>
      <w:r>
        <w:t xml:space="preserve">de-identified, person-centric data sets in the HMIS. </w:t>
      </w:r>
      <w:r w:rsidR="00E1128C">
        <w:t xml:space="preserve">Such data sets support innovative opportunities for advanced analytics, including machine learning and other AI techniques. </w:t>
      </w:r>
      <w:r w:rsidR="00CD32F0">
        <w:t>Such an option is suggested by the “</w:t>
      </w:r>
      <w:r w:rsidR="006377F0">
        <w:t>T-junction</w:t>
      </w:r>
      <w:r w:rsidR="00CD32F0">
        <w:t xml:space="preserve">” shown in </w:t>
      </w:r>
      <w:r w:rsidR="00CD32F0">
        <w:fldChar w:fldCharType="begin"/>
      </w:r>
      <w:r w:rsidR="00CD32F0">
        <w:instrText xml:space="preserve"> REF _Ref106890052 \h </w:instrText>
      </w:r>
      <w:r w:rsidR="00CD32F0">
        <w:fldChar w:fldCharType="separate"/>
      </w:r>
      <w:r w:rsidR="00D10846">
        <w:t xml:space="preserve">Figure </w:t>
      </w:r>
      <w:r w:rsidR="00D10846">
        <w:rPr>
          <w:noProof/>
        </w:rPr>
        <w:t>32</w:t>
      </w:r>
      <w:r w:rsidR="00CD32F0">
        <w:fldChar w:fldCharType="end"/>
      </w:r>
      <w:r w:rsidR="0030755D">
        <w:t>.</w:t>
      </w:r>
    </w:p>
    <w:p w14:paraId="73CBCD37" w14:textId="54E65222" w:rsidR="00301B9E" w:rsidRDefault="00301B9E" w:rsidP="00301B9E">
      <w:pPr>
        <w:pStyle w:val="Heading3"/>
      </w:pPr>
      <w:bookmarkStart w:id="52" w:name="_Toc173365628"/>
      <w:r>
        <w:t>Implications for Cross-domain Integration</w:t>
      </w:r>
      <w:bookmarkEnd w:id="52"/>
    </w:p>
    <w:p w14:paraId="3D9CF4A3" w14:textId="1E8AF3CD" w:rsidR="00301B9E" w:rsidRDefault="005A42F1" w:rsidP="00301B9E">
      <w:r>
        <w:t xml:space="preserve">The health transaction workflows illustrated </w:t>
      </w:r>
      <w:r w:rsidR="00301B9E">
        <w:t xml:space="preserve">by </w:t>
      </w:r>
      <w:r w:rsidR="00301B9E">
        <w:fldChar w:fldCharType="begin"/>
      </w:r>
      <w:r w:rsidR="00301B9E">
        <w:instrText xml:space="preserve"> REF _Ref106890052 \h </w:instrText>
      </w:r>
      <w:r w:rsidR="00301B9E">
        <w:fldChar w:fldCharType="separate"/>
      </w:r>
      <w:r w:rsidR="00D10846">
        <w:t xml:space="preserve">Figure </w:t>
      </w:r>
      <w:r w:rsidR="00D10846">
        <w:rPr>
          <w:noProof/>
        </w:rPr>
        <w:t>32</w:t>
      </w:r>
      <w:r w:rsidR="00301B9E">
        <w:fldChar w:fldCharType="end"/>
      </w:r>
      <w:r>
        <w:t xml:space="preserve"> do not include </w:t>
      </w:r>
      <w:r w:rsidR="005D22B9">
        <w:t>other companion domains, such as supply chain or health financing</w:t>
      </w:r>
      <w:r w:rsidR="00301B9E" w:rsidRPr="007B021F">
        <w:t>.</w:t>
      </w:r>
      <w:r w:rsidR="005D22B9">
        <w:t xml:space="preserve"> It is anticipated that the HMIS and its analytic capabilities will be leveraged to </w:t>
      </w:r>
      <w:r w:rsidR="007F5A04">
        <w:t xml:space="preserve">loosely couple the HIE to enterprise systems that support these cross-domain workflows. An example, follows, related to how </w:t>
      </w:r>
      <w:r w:rsidR="00301B9E">
        <w:t xml:space="preserve">HIE transactions can support the automatic development of supply chain transactions that may be uploaded to </w:t>
      </w:r>
      <w:r w:rsidR="007352A1">
        <w:t>logistics management information systems (</w:t>
      </w:r>
      <w:r w:rsidR="00301B9E">
        <w:t>LMIS</w:t>
      </w:r>
      <w:r w:rsidR="007352A1">
        <w:t>)</w:t>
      </w:r>
      <w:r w:rsidR="00301B9E">
        <w:t xml:space="preserve"> at regular intervals (e.g. in a nightly batch, or monthly report, etc.). </w:t>
      </w:r>
      <w:r w:rsidR="006641C3">
        <w:t>A m</w:t>
      </w:r>
      <w:r w:rsidR="00301B9E">
        <w:t xml:space="preserve">edication stock management </w:t>
      </w:r>
      <w:r w:rsidR="006641C3">
        <w:t xml:space="preserve">workflow is used </w:t>
      </w:r>
      <w:r w:rsidR="00BE6F50">
        <w:t>to illustrate</w:t>
      </w:r>
      <w:r w:rsidR="00301B9E">
        <w:t xml:space="preserve">. </w:t>
      </w:r>
    </w:p>
    <w:p w14:paraId="4961E91B" w14:textId="77777777" w:rsidR="00301B9E" w:rsidRDefault="00301B9E" w:rsidP="00301B9E">
      <w:pPr>
        <w:keepNext/>
        <w:jc w:val="center"/>
      </w:pPr>
      <w:r>
        <w:rPr>
          <w:noProof/>
        </w:rPr>
        <w:lastRenderedPageBreak/>
        <w:drawing>
          <wp:inline distT="0" distB="0" distL="0" distR="0" wp14:anchorId="0445A628" wp14:editId="7F03F36A">
            <wp:extent cx="5943600" cy="3898265"/>
            <wp:effectExtent l="0" t="0" r="0" b="6985"/>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898265"/>
                    </a:xfrm>
                    <a:prstGeom prst="rect">
                      <a:avLst/>
                    </a:prstGeom>
                    <a:noFill/>
                    <a:ln>
                      <a:noFill/>
                    </a:ln>
                  </pic:spPr>
                </pic:pic>
              </a:graphicData>
            </a:graphic>
          </wp:inline>
        </w:drawing>
      </w:r>
    </w:p>
    <w:p w14:paraId="4C388D1F" w14:textId="68BF82F4" w:rsidR="00301B9E" w:rsidRDefault="00301B9E" w:rsidP="00301B9E">
      <w:pPr>
        <w:pStyle w:val="Caption"/>
        <w:jc w:val="center"/>
      </w:pPr>
      <w:bookmarkStart w:id="53" w:name="_Ref107434077"/>
      <w:r>
        <w:t xml:space="preserve">Figure </w:t>
      </w:r>
      <w:r>
        <w:fldChar w:fldCharType="begin"/>
      </w:r>
      <w:r>
        <w:instrText xml:space="preserve"> SEQ Figure \* ARABIC </w:instrText>
      </w:r>
      <w:r>
        <w:fldChar w:fldCharType="separate"/>
      </w:r>
      <w:r w:rsidR="00D10846">
        <w:rPr>
          <w:noProof/>
        </w:rPr>
        <w:t>38</w:t>
      </w:r>
      <w:r>
        <w:fldChar w:fldCharType="end"/>
      </w:r>
      <w:bookmarkEnd w:id="53"/>
      <w:r>
        <w:t xml:space="preserve"> - Medication Order / Dispense Transactions</w:t>
      </w:r>
    </w:p>
    <w:p w14:paraId="308AAFB6" w14:textId="0E5562C2" w:rsidR="00301B9E" w:rsidRDefault="00301B9E" w:rsidP="00301B9E">
      <w:r>
        <w:t xml:space="preserve">A generic mediation order / dispense workflow is illustrated in </w:t>
      </w:r>
      <w:r>
        <w:fldChar w:fldCharType="begin"/>
      </w:r>
      <w:r>
        <w:instrText xml:space="preserve"> REF _Ref107434077 \h </w:instrText>
      </w:r>
      <w:r>
        <w:fldChar w:fldCharType="separate"/>
      </w:r>
      <w:r w:rsidR="00D10846">
        <w:t xml:space="preserve">Figure </w:t>
      </w:r>
      <w:r w:rsidR="00D10846">
        <w:rPr>
          <w:noProof/>
        </w:rPr>
        <w:t>38</w:t>
      </w:r>
      <w:r>
        <w:fldChar w:fldCharType="end"/>
      </w:r>
      <w:r>
        <w:t>. Following the transaction flow:</w:t>
      </w:r>
    </w:p>
    <w:p w14:paraId="53839D9A" w14:textId="77777777" w:rsidR="00301B9E" w:rsidRDefault="00301B9E" w:rsidP="00073F00">
      <w:pPr>
        <w:pStyle w:val="ListParagraph"/>
        <w:numPr>
          <w:ilvl w:val="0"/>
          <w:numId w:val="23"/>
        </w:numPr>
      </w:pPr>
      <w:r>
        <w:t xml:space="preserve">During a care encounter, a clinician may order medications for a patient. The medication order is recorded in the EMR and communicated to the HIE as an update to the patient’s IPS-based health summary document (transactions [1] and [2]). A printed prescription is provided to the patient (transaction [3]). Importantly, the electronic medication order is coded using WHO’s Anatomical Therapeutic Chemical (ATC) classification code list. At the time of the order, the </w:t>
      </w:r>
      <w:r w:rsidRPr="009D6065">
        <w:rPr>
          <w:b/>
          <w:bCs/>
        </w:rPr>
        <w:t>drug</w:t>
      </w:r>
      <w:r>
        <w:t xml:space="preserve"> is indicated – but not its brand name or its packaging configuration.</w:t>
      </w:r>
    </w:p>
    <w:p w14:paraId="7B41F788" w14:textId="77777777" w:rsidR="00301B9E" w:rsidRDefault="00301B9E" w:rsidP="00073F00">
      <w:pPr>
        <w:pStyle w:val="ListParagraph"/>
        <w:numPr>
          <w:ilvl w:val="0"/>
          <w:numId w:val="23"/>
        </w:numPr>
      </w:pPr>
      <w:r>
        <w:t xml:space="preserve">When a patient presents his or her prescription to a pharmacist (transaction [4]), the pharmacist uses a Drug Information System (DIS) to resolve the patient’s unique ID and retrieve the patient’s IPS-based health summary, including their electronic medication order, from the HIE. </w:t>
      </w:r>
    </w:p>
    <w:p w14:paraId="2CC20D66" w14:textId="77777777" w:rsidR="00301B9E" w:rsidRDefault="00301B9E" w:rsidP="00073F00">
      <w:pPr>
        <w:pStyle w:val="ListParagraph"/>
        <w:numPr>
          <w:ilvl w:val="0"/>
          <w:numId w:val="23"/>
        </w:numPr>
      </w:pPr>
      <w:r>
        <w:t xml:space="preserve">The DIS uses a mapped database to cross reference WHO ATC codes to GS1 Global Trade Item Number (GTIN) codes (transaction [5]). GTINs are globally assigned and managed codes used by </w:t>
      </w:r>
      <w:r w:rsidRPr="004B021F">
        <w:rPr>
          <w:i/>
          <w:iCs/>
        </w:rPr>
        <w:t>all</w:t>
      </w:r>
      <w:r>
        <w:t xml:space="preserve"> drug manufacturers; they are the identifiers barcoded on the packaging of medications. </w:t>
      </w:r>
    </w:p>
    <w:p w14:paraId="2B88D899" w14:textId="77777777" w:rsidR="00301B9E" w:rsidRDefault="00301B9E" w:rsidP="00073F00">
      <w:pPr>
        <w:pStyle w:val="ListParagraph"/>
        <w:numPr>
          <w:ilvl w:val="0"/>
          <w:numId w:val="23"/>
        </w:numPr>
      </w:pPr>
      <w:r>
        <w:t xml:space="preserve">From the list of candidate </w:t>
      </w:r>
      <w:r w:rsidRPr="00217B52">
        <w:rPr>
          <w:b/>
          <w:bCs/>
        </w:rPr>
        <w:t>medicinal</w:t>
      </w:r>
      <w:r>
        <w:t xml:space="preserve"> </w:t>
      </w:r>
      <w:r w:rsidRPr="002C3EFB">
        <w:rPr>
          <w:b/>
          <w:bCs/>
        </w:rPr>
        <w:t>products</w:t>
      </w:r>
      <w:r>
        <w:t>, the pharmacist chooses which to dispense to the patient based on the MOH’s formulary, on stock availability, and on the insurance coverage (and perhaps personal choice) of the patient (transactions [6], [7], and [8]).</w:t>
      </w:r>
    </w:p>
    <w:p w14:paraId="3BEA378E" w14:textId="306AD401" w:rsidR="00301B9E" w:rsidRDefault="00301B9E" w:rsidP="00301B9E">
      <w:r>
        <w:t xml:space="preserve">The importance of the ATC-to-GTIN mapping database cannot be overstated. Prescription transactions </w:t>
      </w:r>
      <w:r w:rsidR="00243024">
        <w:t>shall be</w:t>
      </w:r>
      <w:r>
        <w:t xml:space="preserve"> coded using </w:t>
      </w:r>
      <w:r w:rsidRPr="00B15ACE">
        <w:rPr>
          <w:b/>
          <w:bCs/>
        </w:rPr>
        <w:t>drug</w:t>
      </w:r>
      <w:r>
        <w:t xml:space="preserve"> codes (ATC); dispense transactions are coded using </w:t>
      </w:r>
      <w:r w:rsidRPr="00B15ACE">
        <w:rPr>
          <w:b/>
          <w:bCs/>
        </w:rPr>
        <w:t>product</w:t>
      </w:r>
      <w:r>
        <w:t xml:space="preserve"> (GTIN) codes. Computable care guidelines, and </w:t>
      </w:r>
      <w:r w:rsidR="00BB3339">
        <w:t>i</w:t>
      </w:r>
      <w:r>
        <w:t xml:space="preserve">mportant patient safety routines such as drug-to-drug interaction algorithms, are expressed using ATC codes. For its part, the dispense transactions’ GTIN contains </w:t>
      </w:r>
      <w:r>
        <w:lastRenderedPageBreak/>
        <w:t xml:space="preserve">manufacturer and lot number information that is important for post-market surveillance (regarding reactions, for example) and is essential in supporting medication recall workflows, if necessary. </w:t>
      </w:r>
    </w:p>
    <w:p w14:paraId="365917C0" w14:textId="5D75A508" w:rsidR="00301B9E" w:rsidRDefault="00301B9E" w:rsidP="00301B9E">
      <w:r>
        <w:t xml:space="preserve">The GTIN-based transactions also provide essential information needed by the LMIS to support usage analytics that underpin stock replenishment and management decision-making. A similar mapping of clinical activities to supply chain consumption may be done for HIE transactions related to immunizations, lab tests, surgical procedures, etc. </w:t>
      </w:r>
      <w:r w:rsidR="009F00CA">
        <w:t xml:space="preserve">This same cross-domain pattern may be employed, beyond supply chain transactions, to support integrations to </w:t>
      </w:r>
      <w:r w:rsidR="004A47B1">
        <w:t xml:space="preserve">health insurance transaction processing and other key supporting workflows. </w:t>
      </w:r>
    </w:p>
    <w:p w14:paraId="38C03A4E" w14:textId="67AF58D8" w:rsidR="001B0755" w:rsidRPr="00301B9E" w:rsidRDefault="001B0755" w:rsidP="00301B9E">
      <w:r>
        <w:t xml:space="preserve">Amalgaland’s ATC-to-GTIN maps shall be maintained in the </w:t>
      </w:r>
      <w:r w:rsidR="0092656A">
        <w:t xml:space="preserve">HIE’s </w:t>
      </w:r>
      <w:r>
        <w:t>TS.</w:t>
      </w:r>
    </w:p>
    <w:p w14:paraId="5977DE52" w14:textId="0F0AA659" w:rsidR="00B62419" w:rsidRDefault="00B62419" w:rsidP="00F03F01">
      <w:pPr>
        <w:pStyle w:val="Heading2"/>
      </w:pPr>
      <w:bookmarkStart w:id="54" w:name="_Toc173365629"/>
      <w:r>
        <w:t>Point of Service application (POS)</w:t>
      </w:r>
      <w:bookmarkEnd w:id="54"/>
    </w:p>
    <w:p w14:paraId="33576F0A" w14:textId="77777777" w:rsidR="00487C1E" w:rsidRPr="00F562A1" w:rsidRDefault="00487C1E" w:rsidP="00487C1E">
      <w:pPr>
        <w:rPr>
          <w:i/>
          <w:iCs/>
          <w:color w:val="C00000"/>
        </w:rPr>
      </w:pPr>
      <w:r>
        <w:rPr>
          <w:i/>
          <w:iCs/>
          <w:color w:val="C00000"/>
        </w:rPr>
        <w:t>[</w:t>
      </w:r>
      <w:r w:rsidRPr="00F562A1">
        <w:rPr>
          <w:i/>
          <w:iCs/>
          <w:color w:val="C00000"/>
        </w:rPr>
        <w:t>This section will need to be edited to reflect alternate approaches, where these are to be adopted.]</w:t>
      </w:r>
    </w:p>
    <w:p w14:paraId="269C6F69" w14:textId="78605BB4" w:rsidR="002A57B2" w:rsidRDefault="002D5CC1" w:rsidP="002A57B2">
      <w:r>
        <w:t xml:space="preserve">Point of service (POS) applications </w:t>
      </w:r>
      <w:r w:rsidR="00F714E3">
        <w:t>shall adhere to a pattern of processing that enable</w:t>
      </w:r>
      <w:r w:rsidR="005E3200">
        <w:t>s</w:t>
      </w:r>
      <w:r w:rsidR="00F714E3">
        <w:t xml:space="preserve"> them to </w:t>
      </w:r>
      <w:r w:rsidR="00573669">
        <w:t xml:space="preserve">be </w:t>
      </w:r>
      <w:r w:rsidR="00F714E3">
        <w:t xml:space="preserve">“well behaved” </w:t>
      </w:r>
      <w:r w:rsidR="00AA3577">
        <w:t xml:space="preserve">digital health </w:t>
      </w:r>
      <w:r w:rsidR="00573669">
        <w:t>participants in the HIE</w:t>
      </w:r>
      <w:r w:rsidR="00F714E3">
        <w:t>.</w:t>
      </w:r>
      <w:r w:rsidR="007D275D">
        <w:t xml:space="preserve"> This </w:t>
      </w:r>
      <w:r w:rsidR="000B39E8">
        <w:t xml:space="preserve">pattern </w:t>
      </w:r>
      <w:r w:rsidR="00AC4DF9">
        <w:t>was</w:t>
      </w:r>
      <w:r w:rsidR="000B39E8">
        <w:t xml:space="preserve"> illustrated in </w:t>
      </w:r>
      <w:r w:rsidR="0011081E">
        <w:fldChar w:fldCharType="begin"/>
      </w:r>
      <w:r w:rsidR="0011081E">
        <w:instrText xml:space="preserve"> REF _Ref107049846 \h </w:instrText>
      </w:r>
      <w:r w:rsidR="0011081E">
        <w:fldChar w:fldCharType="separate"/>
      </w:r>
      <w:r w:rsidR="00D10846">
        <w:t xml:space="preserve">Figure </w:t>
      </w:r>
      <w:r w:rsidR="00D10846">
        <w:rPr>
          <w:noProof/>
        </w:rPr>
        <w:t>33</w:t>
      </w:r>
      <w:r w:rsidR="0011081E">
        <w:fldChar w:fldCharType="end"/>
      </w:r>
      <w:r w:rsidR="0011081E">
        <w:t xml:space="preserve"> </w:t>
      </w:r>
      <w:r w:rsidR="009E147A">
        <w:t>(replicated below</w:t>
      </w:r>
      <w:r w:rsidR="0011081E">
        <w:t>, for ease of reference</w:t>
      </w:r>
      <w:r w:rsidR="009E147A">
        <w:t>)</w:t>
      </w:r>
      <w:r w:rsidR="000B39E8">
        <w:t>.</w:t>
      </w:r>
    </w:p>
    <w:p w14:paraId="73EEFEDC" w14:textId="553C133D" w:rsidR="000B39E8" w:rsidRDefault="00210755" w:rsidP="002A57B2">
      <w:r>
        <w:rPr>
          <w:noProof/>
        </w:rPr>
        <w:drawing>
          <wp:inline distT="0" distB="0" distL="0" distR="0" wp14:anchorId="7CBAF5B4" wp14:editId="68ED2622">
            <wp:extent cx="5943600" cy="2636079"/>
            <wp:effectExtent l="0" t="0" r="0" b="0"/>
            <wp:docPr id="1890782470" name="Picture 1890782470"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82470" name="Picture 1890782470" descr="A computer screen shot of a computer network&#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636079"/>
                    </a:xfrm>
                    <a:prstGeom prst="rect">
                      <a:avLst/>
                    </a:prstGeom>
                    <a:noFill/>
                  </pic:spPr>
                </pic:pic>
              </a:graphicData>
            </a:graphic>
          </wp:inline>
        </w:drawing>
      </w:r>
    </w:p>
    <w:p w14:paraId="3C4A533D" w14:textId="2550E3D4" w:rsidR="008D6E0F" w:rsidRDefault="008D6E0F" w:rsidP="002A57B2">
      <w:r>
        <w:t xml:space="preserve">As predecessor steps </w:t>
      </w:r>
      <w:r w:rsidRPr="005400BD">
        <w:rPr>
          <w:b/>
          <w:bCs/>
        </w:rPr>
        <w:t>prior</w:t>
      </w:r>
      <w:r>
        <w:t xml:space="preserve"> to the beginning of the </w:t>
      </w:r>
      <w:r w:rsidR="00DA07AB">
        <w:t xml:space="preserve">care encounter </w:t>
      </w:r>
      <w:r>
        <w:t>workflow</w:t>
      </w:r>
      <w:r w:rsidR="00884B72">
        <w:t xml:space="preserve"> (not shown</w:t>
      </w:r>
      <w:r w:rsidR="00D1518B">
        <w:t xml:space="preserve"> in </w:t>
      </w:r>
      <w:r w:rsidR="001452C1">
        <w:t>the figure</w:t>
      </w:r>
      <w:r w:rsidR="00884B72">
        <w:t>)</w:t>
      </w:r>
      <w:r>
        <w:t xml:space="preserve">, the application </w:t>
      </w:r>
      <w:r w:rsidR="00D1518B">
        <w:t>shall</w:t>
      </w:r>
      <w:r>
        <w:t xml:space="preserve"> </w:t>
      </w:r>
      <w:r w:rsidR="00884B72">
        <w:t xml:space="preserve">enable the health worker to login and to establish the context of </w:t>
      </w:r>
      <w:r w:rsidR="00E22CA6">
        <w:t xml:space="preserve">care delivery. It is mandatory that digital health applications are secure and </w:t>
      </w:r>
      <w:r w:rsidR="00D1518B">
        <w:t xml:space="preserve">that they </w:t>
      </w:r>
      <w:r w:rsidR="00E22CA6">
        <w:t xml:space="preserve">protect access to personal health information (PHI) by </w:t>
      </w:r>
      <w:r w:rsidR="007B4674">
        <w:t>requiring authentication of health workers</w:t>
      </w:r>
      <w:r w:rsidR="00D36116">
        <w:t xml:space="preserve"> via, at a minimum, unique user login credentials</w:t>
      </w:r>
      <w:r w:rsidR="007B4674">
        <w:t xml:space="preserve">. It is also mandatory that an application </w:t>
      </w:r>
      <w:r w:rsidR="00AB6F38">
        <w:t>can</w:t>
      </w:r>
      <w:r w:rsidR="007B4674">
        <w:t xml:space="preserve"> cache the health worker ID and the location ID</w:t>
      </w:r>
      <w:r w:rsidR="009F2156">
        <w:t xml:space="preserve"> once the login is accomplished</w:t>
      </w:r>
      <w:r w:rsidR="00162DB8">
        <w:t xml:space="preserve">; these </w:t>
      </w:r>
      <w:r w:rsidR="009F2156">
        <w:t xml:space="preserve">data </w:t>
      </w:r>
      <w:r w:rsidR="00162DB8">
        <w:t>are needed to support transaction processing with the HIE</w:t>
      </w:r>
      <w:r w:rsidR="00831400">
        <w:t xml:space="preserve"> for every patient encounter</w:t>
      </w:r>
      <w:r w:rsidR="00162DB8">
        <w:t>.</w:t>
      </w:r>
    </w:p>
    <w:p w14:paraId="0657F37A" w14:textId="71161427" w:rsidR="00146B3A" w:rsidRDefault="00146B3A" w:rsidP="002A57B2">
      <w:r>
        <w:t xml:space="preserve">Referencing </w:t>
      </w:r>
      <w:r w:rsidR="00831400">
        <w:t>the figure</w:t>
      </w:r>
      <w:r>
        <w:t xml:space="preserve">, the care encounter </w:t>
      </w:r>
      <w:r w:rsidR="00DA07AB">
        <w:t xml:space="preserve">workflow </w:t>
      </w:r>
      <w:r>
        <w:t>steps may be described</w:t>
      </w:r>
      <w:r w:rsidR="00DA07AB">
        <w:t xml:space="preserve"> as follows:</w:t>
      </w:r>
    </w:p>
    <w:p w14:paraId="189C4F36" w14:textId="76D67635" w:rsidR="00AB6F38" w:rsidRDefault="00207FEA" w:rsidP="00073F00">
      <w:pPr>
        <w:pStyle w:val="ListParagraph"/>
        <w:numPr>
          <w:ilvl w:val="0"/>
          <w:numId w:val="15"/>
        </w:numPr>
      </w:pPr>
      <w:r>
        <w:t xml:space="preserve">The patient is looked up in the </w:t>
      </w:r>
      <w:r w:rsidR="00F06ECF">
        <w:t xml:space="preserve">local </w:t>
      </w:r>
      <w:r>
        <w:t>digital health application (e.g. the EMR)</w:t>
      </w:r>
      <w:r w:rsidR="00CC577C">
        <w:t>.</w:t>
      </w:r>
    </w:p>
    <w:p w14:paraId="0B17D9EB" w14:textId="1C81B8AE" w:rsidR="00207FEA" w:rsidRDefault="00B20CA1" w:rsidP="00073F00">
      <w:pPr>
        <w:pStyle w:val="ListParagraph"/>
        <w:numPr>
          <w:ilvl w:val="0"/>
          <w:numId w:val="15"/>
        </w:numPr>
      </w:pPr>
      <w:r>
        <w:t xml:space="preserve">The </w:t>
      </w:r>
      <w:r w:rsidR="00B43D2A">
        <w:t xml:space="preserve">same </w:t>
      </w:r>
      <w:r>
        <w:t xml:space="preserve">patient lookup is </w:t>
      </w:r>
      <w:r w:rsidR="00B43D2A">
        <w:t xml:space="preserve">executed against </w:t>
      </w:r>
      <w:r>
        <w:t xml:space="preserve">the CR as an </w:t>
      </w:r>
      <w:r w:rsidRPr="00A54085">
        <w:rPr>
          <w:b/>
          <w:bCs/>
        </w:rPr>
        <w:t>ITI-78</w:t>
      </w:r>
      <w:r>
        <w:t xml:space="preserve"> transaction</w:t>
      </w:r>
      <w:r w:rsidR="00CC577C">
        <w:t>.</w:t>
      </w:r>
    </w:p>
    <w:p w14:paraId="602A3964" w14:textId="2FA53B56" w:rsidR="00C65635" w:rsidRDefault="00C41060" w:rsidP="00073F00">
      <w:pPr>
        <w:pStyle w:val="ListParagraph"/>
        <w:numPr>
          <w:ilvl w:val="0"/>
          <w:numId w:val="15"/>
        </w:numPr>
      </w:pPr>
      <w:r>
        <w:lastRenderedPageBreak/>
        <w:t xml:space="preserve">If the patient </w:t>
      </w:r>
      <w:r w:rsidR="00F06ECF">
        <w:t xml:space="preserve">demographic </w:t>
      </w:r>
      <w:r>
        <w:t>content from the CR needs to be updated, or if the patient is not found and needs to be entered</w:t>
      </w:r>
      <w:r w:rsidR="007A1763">
        <w:t xml:space="preserve"> into the CR</w:t>
      </w:r>
      <w:r w:rsidR="002A27E4">
        <w:t xml:space="preserve"> (and locally)</w:t>
      </w:r>
      <w:r w:rsidR="007A1763">
        <w:t>, the workflow progresses to the Enter/Update Patient data step.</w:t>
      </w:r>
      <w:r w:rsidR="002D23C7">
        <w:t xml:space="preserve"> At this step, the update</w:t>
      </w:r>
      <w:r w:rsidR="005F3CC6">
        <w:t>d</w:t>
      </w:r>
      <w:r w:rsidR="002D23C7">
        <w:t xml:space="preserve"> or new patient</w:t>
      </w:r>
      <w:r w:rsidR="006861DF">
        <w:t xml:space="preserve"> data is persisted to the CR via an </w:t>
      </w:r>
      <w:r w:rsidR="006861DF" w:rsidRPr="00A54085">
        <w:rPr>
          <w:b/>
          <w:bCs/>
        </w:rPr>
        <w:t>ITI-</w:t>
      </w:r>
      <w:r w:rsidR="005F6CC0">
        <w:rPr>
          <w:b/>
          <w:bCs/>
        </w:rPr>
        <w:t>9</w:t>
      </w:r>
      <w:r w:rsidR="006861DF" w:rsidRPr="00A54085">
        <w:rPr>
          <w:b/>
          <w:bCs/>
        </w:rPr>
        <w:t>3</w:t>
      </w:r>
      <w:r w:rsidR="006861DF">
        <w:t xml:space="preserve"> transaction.</w:t>
      </w:r>
      <w:r w:rsidR="003D5B8B">
        <w:t xml:space="preserve"> NOTE: </w:t>
      </w:r>
      <w:r w:rsidR="00552CA8">
        <w:t>the</w:t>
      </w:r>
      <w:r w:rsidR="004576B4">
        <w:t xml:space="preserve"> </w:t>
      </w:r>
      <w:r w:rsidR="004576B4" w:rsidRPr="004576B4">
        <w:rPr>
          <w:rFonts w:ascii="Courier New" w:hAnsi="Courier New" w:cs="Courier New"/>
          <w:sz w:val="18"/>
          <w:szCs w:val="18"/>
        </w:rPr>
        <w:t>patient.id</w:t>
      </w:r>
      <w:r w:rsidR="00552CA8">
        <w:t xml:space="preserve"> GUID </w:t>
      </w:r>
      <w:r w:rsidR="00DA6E68">
        <w:t xml:space="preserve">will be </w:t>
      </w:r>
      <w:r w:rsidR="00552CA8">
        <w:t xml:space="preserve">assigned by the </w:t>
      </w:r>
      <w:r w:rsidR="006F1D0D">
        <w:t xml:space="preserve">CR* POS </w:t>
      </w:r>
      <w:r w:rsidR="00552CA8">
        <w:t xml:space="preserve">solution </w:t>
      </w:r>
      <w:r w:rsidR="00221A58">
        <w:t xml:space="preserve">actor </w:t>
      </w:r>
      <w:r w:rsidR="00552CA8">
        <w:t xml:space="preserve">and will be faithfully persisted by the CR. </w:t>
      </w:r>
      <w:r w:rsidR="007B5F90">
        <w:t xml:space="preserve">If a health card </w:t>
      </w:r>
      <w:r w:rsidR="00670ACA">
        <w:t xml:space="preserve">or other “wallet ID” </w:t>
      </w:r>
      <w:r w:rsidR="007B5F90">
        <w:t>cannot be issued at the time a new demographic record is being created, this GUID is also persisted as the MOH-assigned identifier</w:t>
      </w:r>
      <w:r w:rsidR="007E5135">
        <w:t xml:space="preserve"> (</w:t>
      </w:r>
      <w:r w:rsidR="007E5135" w:rsidRPr="004576B4">
        <w:rPr>
          <w:rFonts w:ascii="Courier New" w:hAnsi="Courier New" w:cs="Courier New"/>
          <w:sz w:val="18"/>
          <w:szCs w:val="18"/>
        </w:rPr>
        <w:t>patient</w:t>
      </w:r>
      <w:r w:rsidR="007E5135">
        <w:rPr>
          <w:rFonts w:ascii="Courier New" w:hAnsi="Courier New" w:cs="Courier New"/>
          <w:sz w:val="18"/>
          <w:szCs w:val="18"/>
        </w:rPr>
        <w:t>.identifier)</w:t>
      </w:r>
      <w:r w:rsidR="007B5F90">
        <w:t>.</w:t>
      </w:r>
      <w:r w:rsidR="00EB2658">
        <w:t xml:space="preserve"> If the POS solution is</w:t>
      </w:r>
      <w:r w:rsidR="00EB2658" w:rsidRPr="008E7674">
        <w:rPr>
          <w:b/>
          <w:bCs/>
          <w:u w:val="single"/>
        </w:rPr>
        <w:t xml:space="preserve"> not </w:t>
      </w:r>
      <w:r w:rsidR="00EB2658">
        <w:t xml:space="preserve">playing the role of the CR* POS actor, then </w:t>
      </w:r>
      <w:r w:rsidR="008E7674">
        <w:t xml:space="preserve">following this step </w:t>
      </w:r>
      <w:r w:rsidR="00F00F68">
        <w:t>in the encounter</w:t>
      </w:r>
      <w:r w:rsidR="007512A6">
        <w:t xml:space="preserve"> (which will accomplished using the CR* POS)</w:t>
      </w:r>
      <w:r w:rsidR="00F00F68">
        <w:t xml:space="preserve">, </w:t>
      </w:r>
      <w:r w:rsidR="008E7674">
        <w:t xml:space="preserve">the POS solution will </w:t>
      </w:r>
      <w:r w:rsidR="008E7674" w:rsidRPr="008E7674">
        <w:rPr>
          <w:b/>
          <w:bCs/>
        </w:rPr>
        <w:t xml:space="preserve">return to step </w:t>
      </w:r>
      <w:r w:rsidR="0074471D">
        <w:rPr>
          <w:b/>
          <w:bCs/>
        </w:rPr>
        <w:t>2</w:t>
      </w:r>
      <w:r w:rsidR="008E7674">
        <w:t xml:space="preserve"> of this process.</w:t>
      </w:r>
    </w:p>
    <w:p w14:paraId="05C32B06" w14:textId="0257704A" w:rsidR="00121E38" w:rsidRDefault="00121E38" w:rsidP="00073F00">
      <w:pPr>
        <w:pStyle w:val="ListParagraph"/>
        <w:numPr>
          <w:ilvl w:val="0"/>
          <w:numId w:val="15"/>
        </w:numPr>
      </w:pPr>
      <w:r>
        <w:t>If the patient update is completed, or if it was not needed</w:t>
      </w:r>
      <w:r w:rsidR="005F3CC6">
        <w:t xml:space="preserve"> in the first place</w:t>
      </w:r>
      <w:r>
        <w:t xml:space="preserve">, the patient’s health summary </w:t>
      </w:r>
      <w:r w:rsidR="001B4FD0">
        <w:t xml:space="preserve">“id” </w:t>
      </w:r>
      <w:r>
        <w:t xml:space="preserve">is </w:t>
      </w:r>
      <w:r w:rsidR="009F4C9A">
        <w:t xml:space="preserve">queried </w:t>
      </w:r>
      <w:r w:rsidR="00BB0DFD">
        <w:t xml:space="preserve">from the HIE </w:t>
      </w:r>
      <w:r w:rsidR="006D75C0">
        <w:t xml:space="preserve">using an </w:t>
      </w:r>
      <w:r w:rsidR="006D75C0" w:rsidRPr="00A54085">
        <w:rPr>
          <w:b/>
          <w:bCs/>
        </w:rPr>
        <w:t>ITI-67</w:t>
      </w:r>
      <w:r w:rsidR="006D75C0">
        <w:t xml:space="preserve"> transaction and </w:t>
      </w:r>
      <w:r>
        <w:t xml:space="preserve">retrieved from the HIE via an </w:t>
      </w:r>
      <w:r w:rsidRPr="00A54085">
        <w:rPr>
          <w:b/>
          <w:bCs/>
        </w:rPr>
        <w:t>ITI-68</w:t>
      </w:r>
      <w:r>
        <w:t xml:space="preserve"> transaction</w:t>
      </w:r>
      <w:r w:rsidR="0084386F">
        <w:t xml:space="preserve">, which </w:t>
      </w:r>
      <w:r w:rsidR="005E328C">
        <w:t>returns</w:t>
      </w:r>
      <w:r w:rsidR="0084386F">
        <w:t xml:space="preserve"> an </w:t>
      </w:r>
      <w:r w:rsidR="0084386F" w:rsidRPr="004D3ADA">
        <w:rPr>
          <w:b/>
          <w:bCs/>
        </w:rPr>
        <w:t>IPS</w:t>
      </w:r>
      <w:r w:rsidR="0084386F">
        <w:t xml:space="preserve"> document</w:t>
      </w:r>
      <w:r w:rsidR="005E328C">
        <w:t xml:space="preserve"> as the query response</w:t>
      </w:r>
      <w:r w:rsidR="0084386F">
        <w:t>.</w:t>
      </w:r>
    </w:p>
    <w:p w14:paraId="67FF9F5B" w14:textId="1BEF39C9" w:rsidR="005E02B7" w:rsidRDefault="005E02B7" w:rsidP="00073F00">
      <w:pPr>
        <w:pStyle w:val="ListParagraph"/>
        <w:numPr>
          <w:ilvl w:val="0"/>
          <w:numId w:val="15"/>
        </w:numPr>
      </w:pPr>
      <w:r>
        <w:t xml:space="preserve">The </w:t>
      </w:r>
      <w:r w:rsidR="00361F06">
        <w:t xml:space="preserve">IPS content is </w:t>
      </w:r>
      <w:r w:rsidR="00B769DC">
        <w:t xml:space="preserve">reconciled with the local data and both are </w:t>
      </w:r>
      <w:r w:rsidR="00361F06">
        <w:t xml:space="preserve">updated as appropriate. If </w:t>
      </w:r>
      <w:r w:rsidR="00CF4673">
        <w:t>no IPS was returned</w:t>
      </w:r>
      <w:r w:rsidR="003E5476">
        <w:t xml:space="preserve"> by the HIE</w:t>
      </w:r>
      <w:r w:rsidR="004E0748">
        <w:t xml:space="preserve">, </w:t>
      </w:r>
      <w:r w:rsidR="00995028">
        <w:t xml:space="preserve">then </w:t>
      </w:r>
      <w:r w:rsidR="004E0748">
        <w:t>the appropriate background and health history information is captured</w:t>
      </w:r>
      <w:r w:rsidR="00995028">
        <w:t>,</w:t>
      </w:r>
      <w:r w:rsidR="004E0748">
        <w:t xml:space="preserve"> in its entirety</w:t>
      </w:r>
      <w:r w:rsidR="00995028">
        <w:t>, during this workflow step</w:t>
      </w:r>
      <w:r w:rsidR="004E0748">
        <w:t>.</w:t>
      </w:r>
    </w:p>
    <w:p w14:paraId="28288783" w14:textId="2A864485" w:rsidR="00C36CA1" w:rsidRDefault="00C36CA1" w:rsidP="00073F00">
      <w:pPr>
        <w:pStyle w:val="ListParagraph"/>
        <w:numPr>
          <w:ilvl w:val="0"/>
          <w:numId w:val="15"/>
        </w:numPr>
      </w:pPr>
      <w:r>
        <w:t>The patient is assessed to determine the presenting issues</w:t>
      </w:r>
      <w:r w:rsidR="009116BE">
        <w:t xml:space="preserve"> and to ascertain whether the </w:t>
      </w:r>
      <w:r w:rsidR="00C228F0">
        <w:t xml:space="preserve">encounter’s </w:t>
      </w:r>
      <w:r w:rsidR="009116BE">
        <w:t>care pathway will be to provide ad hoc</w:t>
      </w:r>
      <w:r w:rsidR="005B17D2">
        <w:rPr>
          <w:rStyle w:val="FootnoteReference"/>
        </w:rPr>
        <w:footnoteReference w:id="35"/>
      </w:r>
      <w:r w:rsidR="009116BE">
        <w:t xml:space="preserve"> care or whether the patient’s encounter should </w:t>
      </w:r>
      <w:r w:rsidR="00A51750">
        <w:t xml:space="preserve">follow </w:t>
      </w:r>
      <w:r w:rsidR="009116BE">
        <w:t>a</w:t>
      </w:r>
      <w:r w:rsidR="00746070">
        <w:t xml:space="preserve"> </w:t>
      </w:r>
      <w:r w:rsidR="00A51750">
        <w:t xml:space="preserve">guideline-based </w:t>
      </w:r>
      <w:r w:rsidR="009116BE">
        <w:t>care plan.</w:t>
      </w:r>
    </w:p>
    <w:p w14:paraId="679BA0B8" w14:textId="71A5E4C3" w:rsidR="008E6235" w:rsidRDefault="008E6235" w:rsidP="00073F00">
      <w:pPr>
        <w:pStyle w:val="ListParagraph"/>
        <w:numPr>
          <w:ilvl w:val="0"/>
          <w:numId w:val="15"/>
        </w:numPr>
      </w:pPr>
      <w:r>
        <w:t xml:space="preserve">If the encounter should </w:t>
      </w:r>
      <w:r w:rsidR="006F391D">
        <w:t xml:space="preserve">follow </w:t>
      </w:r>
      <w:r>
        <w:t xml:space="preserve">a guideline-based </w:t>
      </w:r>
      <w:r w:rsidR="0041626F">
        <w:t>care plan</w:t>
      </w:r>
      <w:r>
        <w:t xml:space="preserve">, and if a computable care guideline (CCG) </w:t>
      </w:r>
      <w:r w:rsidR="00E23CEB">
        <w:t xml:space="preserve">is supported, then the appropriate CCG </w:t>
      </w:r>
      <w:r w:rsidR="0088216D">
        <w:t xml:space="preserve">is leveraged. NOTE: </w:t>
      </w:r>
      <w:r w:rsidR="001E6E6F">
        <w:t>this specification is silent on how the CCGs are made available to the POS solutions. T</w:t>
      </w:r>
      <w:r w:rsidR="009A5877">
        <w:t xml:space="preserve">here </w:t>
      </w:r>
      <w:r w:rsidR="009A5877" w:rsidRPr="009A5877">
        <w:rPr>
          <w:i/>
          <w:iCs/>
        </w:rPr>
        <w:t>may</w:t>
      </w:r>
      <w:r w:rsidR="009A5877">
        <w:t xml:space="preserve"> be circumstances where </w:t>
      </w:r>
      <w:r w:rsidR="0088216D">
        <w:t xml:space="preserve">the CCG </w:t>
      </w:r>
      <w:r w:rsidR="009A5877">
        <w:t xml:space="preserve">is </w:t>
      </w:r>
      <w:r w:rsidR="00E23CEB">
        <w:t>retrieved from the HIE via an ITI-68 transaction</w:t>
      </w:r>
      <w:r w:rsidR="00783F3F">
        <w:t>,</w:t>
      </w:r>
      <w:r w:rsidR="00E23CEB">
        <w:t xml:space="preserve"> which returns the CCG bundle</w:t>
      </w:r>
      <w:r w:rsidR="00783F3F">
        <w:t xml:space="preserve"> – but it is not expected that these would be runtime transactions during the encounter</w:t>
      </w:r>
      <w:r w:rsidR="001E32E0">
        <w:t>.</w:t>
      </w:r>
    </w:p>
    <w:p w14:paraId="3866ECE3" w14:textId="7F6B91B4" w:rsidR="002D5554" w:rsidRDefault="002D5554" w:rsidP="00073F00">
      <w:pPr>
        <w:pStyle w:val="ListParagraph"/>
        <w:numPr>
          <w:ilvl w:val="0"/>
          <w:numId w:val="15"/>
        </w:numPr>
      </w:pPr>
      <w:r>
        <w:t>The patient receives either guideline-based care or ad hoc</w:t>
      </w:r>
      <w:r w:rsidR="0067015E">
        <w:t xml:space="preserve"> care</w:t>
      </w:r>
      <w:r>
        <w:t xml:space="preserve">, as appropriate. The </w:t>
      </w:r>
      <w:r w:rsidR="007B175E">
        <w:t xml:space="preserve">care encounter context is </w:t>
      </w:r>
      <w:r w:rsidR="00902AB4">
        <w:t>logged,</w:t>
      </w:r>
      <w:r w:rsidR="007B175E">
        <w:t xml:space="preserve"> and the care </w:t>
      </w:r>
      <w:r w:rsidR="00CB44AA">
        <w:t xml:space="preserve">activities </w:t>
      </w:r>
      <w:r w:rsidR="007B175E">
        <w:t xml:space="preserve">are </w:t>
      </w:r>
      <w:r w:rsidR="00CB44AA">
        <w:t xml:space="preserve">faithfully updated to the </w:t>
      </w:r>
      <w:r w:rsidR="000B0131">
        <w:t>POS’</w:t>
      </w:r>
      <w:r w:rsidR="00A11404">
        <w:t xml:space="preserve"> database. </w:t>
      </w:r>
      <w:r w:rsidR="00393ADF">
        <w:t xml:space="preserve">An </w:t>
      </w:r>
      <w:r w:rsidR="00902AB4" w:rsidRPr="00453F12">
        <w:rPr>
          <w:rFonts w:ascii="Courier New" w:hAnsi="Courier New" w:cs="Courier New"/>
          <w:b/>
          <w:bCs/>
          <w:sz w:val="18"/>
          <w:szCs w:val="18"/>
        </w:rPr>
        <w:t>encounter</w:t>
      </w:r>
      <w:r w:rsidR="00902AB4">
        <w:t xml:space="preserve"> </w:t>
      </w:r>
      <w:r w:rsidR="00B42B11">
        <w:t xml:space="preserve">resource </w:t>
      </w:r>
      <w:r w:rsidR="00393ADF">
        <w:t xml:space="preserve">is created </w:t>
      </w:r>
      <w:r w:rsidR="008D1441">
        <w:t xml:space="preserve">which </w:t>
      </w:r>
      <w:r w:rsidR="00393ADF">
        <w:t xml:space="preserve">is uniquely identified by a GUID, and which </w:t>
      </w:r>
      <w:r w:rsidR="008D1441">
        <w:t xml:space="preserve">cross-references the </w:t>
      </w:r>
      <w:r w:rsidR="008A6948">
        <w:t>provider ID, facility ID, client ID, and care encounter timestamp</w:t>
      </w:r>
      <w:r w:rsidR="00A6645F">
        <w:t xml:space="preserve">. This </w:t>
      </w:r>
      <w:r w:rsidR="00A6645F" w:rsidRPr="00423F08">
        <w:rPr>
          <w:rFonts w:ascii="Courier New" w:hAnsi="Courier New" w:cs="Courier New"/>
          <w:sz w:val="18"/>
          <w:szCs w:val="18"/>
        </w:rPr>
        <w:t>encounter</w:t>
      </w:r>
      <w:r w:rsidR="00A6645F">
        <w:t xml:space="preserve"> resource plus </w:t>
      </w:r>
      <w:r w:rsidR="00F446B9">
        <w:t xml:space="preserve">a new </w:t>
      </w:r>
      <w:r w:rsidR="00902AB4" w:rsidRPr="004D3ADA">
        <w:rPr>
          <w:b/>
          <w:bCs/>
        </w:rPr>
        <w:t>IPS</w:t>
      </w:r>
      <w:r w:rsidR="00CB44AA">
        <w:t xml:space="preserve"> </w:t>
      </w:r>
      <w:r w:rsidR="008D1441">
        <w:t xml:space="preserve">document </w:t>
      </w:r>
      <w:r w:rsidR="00F446B9">
        <w:t>(</w:t>
      </w:r>
      <w:r w:rsidR="007C6EF2">
        <w:t xml:space="preserve">updated to </w:t>
      </w:r>
      <w:r w:rsidR="00F446B9">
        <w:t>contain the results of the</w:t>
      </w:r>
      <w:r w:rsidR="00D97023">
        <w:t xml:space="preserve"> present</w:t>
      </w:r>
      <w:r w:rsidR="00F446B9">
        <w:t xml:space="preserve"> encounter) </w:t>
      </w:r>
      <w:r w:rsidR="00902AB4">
        <w:t>are</w:t>
      </w:r>
      <w:r w:rsidR="00CB44AA">
        <w:t xml:space="preserve"> </w:t>
      </w:r>
      <w:r w:rsidR="00423F08">
        <w:t xml:space="preserve">together </w:t>
      </w:r>
      <w:r w:rsidR="00CB44AA">
        <w:t>submitted to the HIE</w:t>
      </w:r>
      <w:r w:rsidR="00A6645F">
        <w:t>,</w:t>
      </w:r>
      <w:r w:rsidR="00CB44AA">
        <w:t xml:space="preserve"> </w:t>
      </w:r>
      <w:r w:rsidR="00DD6CC7">
        <w:t xml:space="preserve">in a </w:t>
      </w:r>
      <w:r w:rsidR="00A6645F">
        <w:t xml:space="preserve">single </w:t>
      </w:r>
      <w:r w:rsidR="00DD6CC7">
        <w:t>bundle</w:t>
      </w:r>
      <w:r w:rsidR="00A6645F">
        <w:t>,</w:t>
      </w:r>
      <w:r w:rsidR="00DD6CC7">
        <w:t xml:space="preserve"> </w:t>
      </w:r>
      <w:r w:rsidR="008D1441">
        <w:t xml:space="preserve">using </w:t>
      </w:r>
      <w:r w:rsidR="00DD6CC7">
        <w:t xml:space="preserve">the </w:t>
      </w:r>
      <w:r w:rsidR="00CB44AA" w:rsidRPr="004D3ADA">
        <w:rPr>
          <w:b/>
          <w:bCs/>
        </w:rPr>
        <w:t>ITI-65</w:t>
      </w:r>
      <w:r w:rsidR="00CB44AA">
        <w:t xml:space="preserve"> transaction.</w:t>
      </w:r>
    </w:p>
    <w:p w14:paraId="559763DF" w14:textId="465987F9" w:rsidR="00DA07AB" w:rsidRDefault="002C1530" w:rsidP="002A57B2">
      <w:r w:rsidRPr="002B346F">
        <w:t xml:space="preserve">For purposes of conformance to </w:t>
      </w:r>
      <w:r w:rsidR="001E73F8" w:rsidRPr="002B346F">
        <w:t>this spec</w:t>
      </w:r>
      <w:r w:rsidRPr="002B346F">
        <w:t>, a POS shall be able to:</w:t>
      </w:r>
    </w:p>
    <w:p w14:paraId="6CA876A8" w14:textId="3D21C2E1" w:rsidR="002C1530" w:rsidRDefault="002C1530" w:rsidP="00073F00">
      <w:pPr>
        <w:pStyle w:val="ListParagraph"/>
        <w:numPr>
          <w:ilvl w:val="0"/>
          <w:numId w:val="16"/>
        </w:numPr>
      </w:pPr>
      <w:r>
        <w:t xml:space="preserve">Authenticate a health worker and establish </w:t>
      </w:r>
      <w:r w:rsidR="008C10A6">
        <w:t xml:space="preserve">both </w:t>
      </w:r>
      <w:r>
        <w:t xml:space="preserve">the </w:t>
      </w:r>
      <w:r w:rsidR="00334060">
        <w:t xml:space="preserve">health worker’s unique ID and the unique ID of the care </w:t>
      </w:r>
      <w:r w:rsidR="008C10A6">
        <w:t>facility.</w:t>
      </w:r>
      <w:r w:rsidR="00083340">
        <w:t xml:space="preserve"> </w:t>
      </w:r>
      <w:r w:rsidR="00704374">
        <w:t xml:space="preserve">For authentication, the application </w:t>
      </w:r>
      <w:r w:rsidR="00704374" w:rsidRPr="008C39E5">
        <w:rPr>
          <w:i/>
          <w:iCs/>
        </w:rPr>
        <w:t>may</w:t>
      </w:r>
      <w:r w:rsidR="00704374">
        <w:t xml:space="preserve"> have to play the role of an </w:t>
      </w:r>
      <w:r w:rsidR="00704374" w:rsidRPr="008F063C">
        <w:rPr>
          <w:b/>
          <w:bCs/>
        </w:rPr>
        <w:t>IUA Authorization Client</w:t>
      </w:r>
      <w:r w:rsidR="00704374">
        <w:t xml:space="preserve"> and execute </w:t>
      </w:r>
      <w:r w:rsidR="00704374" w:rsidRPr="008F063C">
        <w:rPr>
          <w:b/>
          <w:bCs/>
        </w:rPr>
        <w:t>ITI-71</w:t>
      </w:r>
      <w:r w:rsidR="00060BC0">
        <w:t xml:space="preserve"> (or implement some functionally equivalent </w:t>
      </w:r>
      <w:r w:rsidR="000D7680">
        <w:t xml:space="preserve">authentication mechanism, such as </w:t>
      </w:r>
      <w:r w:rsidR="00CE447E">
        <w:t>public key infrastructure (</w:t>
      </w:r>
      <w:r w:rsidR="000D7680">
        <w:t>PKI</w:t>
      </w:r>
      <w:r w:rsidR="00CE447E">
        <w:t>)</w:t>
      </w:r>
      <w:r w:rsidR="000D7680">
        <w:t>)</w:t>
      </w:r>
      <w:r w:rsidR="00704374">
        <w:t xml:space="preserve">. </w:t>
      </w:r>
      <w:r w:rsidR="009317B0">
        <w:t xml:space="preserve">To fulfill these mandatory requirements, </w:t>
      </w:r>
      <w:r w:rsidR="00EF2CC1">
        <w:t xml:space="preserve">a </w:t>
      </w:r>
      <w:r w:rsidR="00F97047">
        <w:t xml:space="preserve">POS solution </w:t>
      </w:r>
      <w:r w:rsidR="00EF2CC1" w:rsidRPr="00732F51">
        <w:rPr>
          <w:i/>
          <w:iCs/>
        </w:rPr>
        <w:t>may</w:t>
      </w:r>
      <w:r w:rsidR="00EF2CC1">
        <w:t xml:space="preserve"> be required </w:t>
      </w:r>
      <w:r w:rsidR="00083340">
        <w:t xml:space="preserve">to play the role of </w:t>
      </w:r>
      <w:r w:rsidR="0075206B">
        <w:t xml:space="preserve">a </w:t>
      </w:r>
      <w:r w:rsidR="0075206B" w:rsidRPr="008F063C">
        <w:rPr>
          <w:b/>
          <w:bCs/>
        </w:rPr>
        <w:t>Care Services Selective Consumer</w:t>
      </w:r>
      <w:r w:rsidR="0075206B">
        <w:t xml:space="preserve"> </w:t>
      </w:r>
      <w:r w:rsidR="00AA0566">
        <w:t xml:space="preserve">and execute an </w:t>
      </w:r>
      <w:r w:rsidR="00AA0566" w:rsidRPr="008F063C">
        <w:rPr>
          <w:b/>
          <w:bCs/>
        </w:rPr>
        <w:t>ITI-90</w:t>
      </w:r>
      <w:r w:rsidR="00AA0566">
        <w:t xml:space="preserve"> transaction </w:t>
      </w:r>
      <w:r w:rsidR="0075206B">
        <w:t>as defined by the mCSD profile.</w:t>
      </w:r>
      <w:r w:rsidR="00083340">
        <w:t xml:space="preserve"> </w:t>
      </w:r>
      <w:r w:rsidR="004D0933">
        <w:t xml:space="preserve">It </w:t>
      </w:r>
      <w:r w:rsidR="00717A3C">
        <w:t xml:space="preserve">is </w:t>
      </w:r>
      <w:r w:rsidR="004D0933">
        <w:t>mandatory that t</w:t>
      </w:r>
      <w:r w:rsidR="00520A9D">
        <w:t xml:space="preserve">he application will also need to be able to </w:t>
      </w:r>
      <w:r w:rsidR="000E5C2B">
        <w:t xml:space="preserve">play the role of a </w:t>
      </w:r>
      <w:r w:rsidR="000E5C2B" w:rsidRPr="008F063C">
        <w:rPr>
          <w:b/>
          <w:bCs/>
        </w:rPr>
        <w:t>CT Time Client</w:t>
      </w:r>
      <w:r w:rsidR="000E5C2B">
        <w:t xml:space="preserve"> and execute </w:t>
      </w:r>
      <w:r w:rsidR="000E5C2B" w:rsidRPr="008F063C">
        <w:rPr>
          <w:b/>
          <w:bCs/>
        </w:rPr>
        <w:t>ITI-1</w:t>
      </w:r>
      <w:r w:rsidR="000E5C2B">
        <w:t xml:space="preserve"> and play the role of an </w:t>
      </w:r>
      <w:r w:rsidR="000E5C2B" w:rsidRPr="008F063C">
        <w:rPr>
          <w:b/>
          <w:bCs/>
        </w:rPr>
        <w:t>ATNA Secure Node</w:t>
      </w:r>
      <w:r w:rsidR="00AC1704" w:rsidRPr="008F063C">
        <w:rPr>
          <w:b/>
          <w:bCs/>
        </w:rPr>
        <w:t>/App</w:t>
      </w:r>
      <w:r w:rsidR="00AC1704">
        <w:t xml:space="preserve"> and be able to execute transactions </w:t>
      </w:r>
      <w:r w:rsidR="00AC1704" w:rsidRPr="008F063C">
        <w:rPr>
          <w:b/>
          <w:bCs/>
        </w:rPr>
        <w:t>ITI-19</w:t>
      </w:r>
      <w:r w:rsidR="00AC1704">
        <w:t xml:space="preserve"> and </w:t>
      </w:r>
      <w:r w:rsidR="00AC1704" w:rsidRPr="008F063C">
        <w:rPr>
          <w:b/>
          <w:bCs/>
        </w:rPr>
        <w:t>ITI-20</w:t>
      </w:r>
      <w:r w:rsidR="00AC1704">
        <w:t xml:space="preserve"> as defined in the IHE ITI Technical Framework.</w:t>
      </w:r>
    </w:p>
    <w:p w14:paraId="403EC6CF" w14:textId="2B441AF6" w:rsidR="008C10A6" w:rsidRDefault="00083340" w:rsidP="00073F00">
      <w:pPr>
        <w:pStyle w:val="ListParagraph"/>
        <w:numPr>
          <w:ilvl w:val="0"/>
          <w:numId w:val="16"/>
        </w:numPr>
      </w:pPr>
      <w:r>
        <w:lastRenderedPageBreak/>
        <w:t xml:space="preserve">Play the role </w:t>
      </w:r>
      <w:r w:rsidR="0087769C" w:rsidRPr="008F063C">
        <w:rPr>
          <w:b/>
          <w:bCs/>
        </w:rPr>
        <w:t>Patient Demographics Consumer</w:t>
      </w:r>
      <w:r w:rsidR="00946C25">
        <w:t xml:space="preserve"> and execute t</w:t>
      </w:r>
      <w:r w:rsidR="00AA453A">
        <w:t xml:space="preserve">ransaction </w:t>
      </w:r>
      <w:r w:rsidR="00AA453A" w:rsidRPr="008F063C">
        <w:rPr>
          <w:b/>
          <w:bCs/>
        </w:rPr>
        <w:t>ITI-78</w:t>
      </w:r>
      <w:r w:rsidR="00AA453A">
        <w:t xml:space="preserve"> and </w:t>
      </w:r>
      <w:r w:rsidR="00946C25">
        <w:t>as defined in the PMIR profile.</w:t>
      </w:r>
    </w:p>
    <w:p w14:paraId="71A9F0CA" w14:textId="46B80F07" w:rsidR="00B93EC8" w:rsidRDefault="00A0586B" w:rsidP="00073F00">
      <w:pPr>
        <w:pStyle w:val="ListParagraph"/>
        <w:numPr>
          <w:ilvl w:val="0"/>
          <w:numId w:val="16"/>
        </w:numPr>
      </w:pPr>
      <w:r>
        <w:t xml:space="preserve">If supporting </w:t>
      </w:r>
      <w:r w:rsidR="00F47462">
        <w:t xml:space="preserve">the </w:t>
      </w:r>
      <w:r w:rsidR="00F47462" w:rsidRPr="00F47462">
        <w:rPr>
          <w:b/>
          <w:bCs/>
        </w:rPr>
        <w:t>CR* POS</w:t>
      </w:r>
      <w:r w:rsidR="00F47462">
        <w:t xml:space="preserve"> role</w:t>
      </w:r>
      <w:r w:rsidR="005441FC">
        <w:rPr>
          <w:rStyle w:val="FootnoteReference"/>
        </w:rPr>
        <w:footnoteReference w:id="36"/>
      </w:r>
      <w:r w:rsidR="00F47462">
        <w:t>, p</w:t>
      </w:r>
      <w:r w:rsidR="00B93EC8">
        <w:t xml:space="preserve">lay the role of a </w:t>
      </w:r>
      <w:r w:rsidR="00B93EC8" w:rsidRPr="008F063C">
        <w:rPr>
          <w:b/>
          <w:bCs/>
        </w:rPr>
        <w:t>Patient Identity Source</w:t>
      </w:r>
      <w:r w:rsidR="00B93EC8">
        <w:t xml:space="preserve"> and execute transaction </w:t>
      </w:r>
      <w:r w:rsidR="00B93EC8" w:rsidRPr="008F063C">
        <w:rPr>
          <w:b/>
          <w:bCs/>
        </w:rPr>
        <w:t>ITI-93</w:t>
      </w:r>
      <w:r w:rsidR="00586176">
        <w:t xml:space="preserve"> as defined in the PMIR profile.</w:t>
      </w:r>
    </w:p>
    <w:p w14:paraId="01189D87" w14:textId="46E7442C" w:rsidR="00586176" w:rsidRDefault="00586176" w:rsidP="00073F00">
      <w:pPr>
        <w:pStyle w:val="ListParagraph"/>
        <w:numPr>
          <w:ilvl w:val="0"/>
          <w:numId w:val="16"/>
        </w:numPr>
      </w:pPr>
      <w:r>
        <w:t>Play the role of a</w:t>
      </w:r>
      <w:r w:rsidR="00EE70A4">
        <w:t xml:space="preserve">n </w:t>
      </w:r>
      <w:r w:rsidR="00EE70A4" w:rsidRPr="008F063C">
        <w:rPr>
          <w:b/>
          <w:bCs/>
        </w:rPr>
        <w:t>MHD Document Consumer</w:t>
      </w:r>
      <w:r w:rsidR="00EE70A4">
        <w:t xml:space="preserve"> and execute transactions </w:t>
      </w:r>
      <w:r w:rsidR="00EE70A4" w:rsidRPr="008F063C">
        <w:rPr>
          <w:b/>
          <w:bCs/>
        </w:rPr>
        <w:t>ITI-67</w:t>
      </w:r>
      <w:r w:rsidR="0003678A">
        <w:t xml:space="preserve"> and </w:t>
      </w:r>
      <w:r w:rsidR="0003678A" w:rsidRPr="008F063C">
        <w:rPr>
          <w:b/>
          <w:bCs/>
        </w:rPr>
        <w:t>ITI-68</w:t>
      </w:r>
      <w:r w:rsidR="0003678A">
        <w:t xml:space="preserve"> as defined in the MHD profile.</w:t>
      </w:r>
      <w:r w:rsidR="005746A8">
        <w:t xml:space="preserve"> A received </w:t>
      </w:r>
      <w:r w:rsidR="005746A8" w:rsidRPr="008F063C">
        <w:rPr>
          <w:b/>
          <w:bCs/>
        </w:rPr>
        <w:t>PCC-IPS</w:t>
      </w:r>
      <w:r w:rsidR="005746A8">
        <w:t xml:space="preserve"> health summary document must be ingested</w:t>
      </w:r>
      <w:r w:rsidR="001061B4">
        <w:t>, parsed,</w:t>
      </w:r>
      <w:r w:rsidR="005746A8">
        <w:t xml:space="preserve"> and persisted to the application’s local data store</w:t>
      </w:r>
      <w:r w:rsidR="008F063C">
        <w:t>.</w:t>
      </w:r>
    </w:p>
    <w:p w14:paraId="5BEF6133" w14:textId="3D03958E" w:rsidR="00DB1710" w:rsidRDefault="00DB1710" w:rsidP="00073F00">
      <w:pPr>
        <w:pStyle w:val="ListParagraph"/>
        <w:numPr>
          <w:ilvl w:val="0"/>
          <w:numId w:val="16"/>
        </w:numPr>
      </w:pPr>
      <w:r>
        <w:t xml:space="preserve">Play the role of an </w:t>
      </w:r>
      <w:r w:rsidRPr="008F063C">
        <w:rPr>
          <w:b/>
          <w:bCs/>
        </w:rPr>
        <w:t>MHD Document Source</w:t>
      </w:r>
      <w:r>
        <w:t xml:space="preserve"> and execute transaction </w:t>
      </w:r>
      <w:r w:rsidRPr="008F063C">
        <w:rPr>
          <w:b/>
          <w:bCs/>
        </w:rPr>
        <w:t>ITI-65</w:t>
      </w:r>
      <w:r>
        <w:t xml:space="preserve"> as defined in the MHD profile.</w:t>
      </w:r>
      <w:r w:rsidR="003130BC">
        <w:t xml:space="preserve"> The </w:t>
      </w:r>
      <w:r w:rsidR="003130BC" w:rsidRPr="008F063C">
        <w:rPr>
          <w:b/>
          <w:bCs/>
        </w:rPr>
        <w:t>IPS</w:t>
      </w:r>
      <w:r w:rsidR="003130BC">
        <w:t xml:space="preserve"> health data content profile must be generated</w:t>
      </w:r>
      <w:r w:rsidR="00441CB8">
        <w:t xml:space="preserve"> from the content in the local data store</w:t>
      </w:r>
      <w:r w:rsidR="003130BC">
        <w:t xml:space="preserve"> as </w:t>
      </w:r>
      <w:r w:rsidR="00A05627">
        <w:t xml:space="preserve">normatively </w:t>
      </w:r>
      <w:r w:rsidR="003130BC">
        <w:t>defined in the IPS profile.</w:t>
      </w:r>
      <w:r w:rsidR="00441CB8">
        <w:t xml:space="preserve"> NOTE: it is essential that </w:t>
      </w:r>
      <w:r w:rsidR="00F626A5" w:rsidRPr="00F626A5">
        <w:rPr>
          <w:rFonts w:ascii="Courier New" w:hAnsi="Courier New" w:cs="Courier New"/>
          <w:sz w:val="18"/>
          <w:szCs w:val="18"/>
        </w:rPr>
        <w:t>resource.id</w:t>
      </w:r>
      <w:r w:rsidR="00F626A5">
        <w:t xml:space="preserve"> values are properly managed by the POS solution. </w:t>
      </w:r>
      <w:r w:rsidR="007B46F6">
        <w:t xml:space="preserve">Resource id’s contained in IPS documents returned </w:t>
      </w:r>
      <w:r w:rsidR="00C7102F">
        <w:t xml:space="preserve">by </w:t>
      </w:r>
      <w:r w:rsidR="004C2C1C">
        <w:t xml:space="preserve">HIE </w:t>
      </w:r>
      <w:r w:rsidR="00C7102F">
        <w:t xml:space="preserve">queries must be faithfully persisted to the local data store and faithfully returned </w:t>
      </w:r>
      <w:r w:rsidR="00C26643">
        <w:t xml:space="preserve">in any updated IPS document. For </w:t>
      </w:r>
      <w:r w:rsidR="00C26643" w:rsidRPr="004C2C1C">
        <w:rPr>
          <w:i/>
          <w:iCs/>
        </w:rPr>
        <w:t>new</w:t>
      </w:r>
      <w:r w:rsidR="00C26643">
        <w:t xml:space="preserve"> </w:t>
      </w:r>
      <w:r w:rsidR="00F17A73">
        <w:t xml:space="preserve">IPS </w:t>
      </w:r>
      <w:r w:rsidR="00C26643">
        <w:t xml:space="preserve">content reflective of the activities of the encounter, the POS solution must </w:t>
      </w:r>
      <w:r w:rsidR="00730453">
        <w:t xml:space="preserve">generate </w:t>
      </w:r>
      <w:r w:rsidR="00F17A73">
        <w:t xml:space="preserve">GUIDs for all </w:t>
      </w:r>
      <w:r w:rsidR="00730453">
        <w:t xml:space="preserve">relevant </w:t>
      </w:r>
      <w:r w:rsidR="00730453" w:rsidRPr="00730453">
        <w:rPr>
          <w:rFonts w:ascii="Courier New" w:hAnsi="Courier New" w:cs="Courier New"/>
          <w:sz w:val="18"/>
          <w:szCs w:val="18"/>
        </w:rPr>
        <w:t>resource.id</w:t>
      </w:r>
      <w:r w:rsidR="00730453">
        <w:t xml:space="preserve"> values</w:t>
      </w:r>
      <w:r w:rsidR="00FC1B17">
        <w:t>.</w:t>
      </w:r>
    </w:p>
    <w:p w14:paraId="1055FC19" w14:textId="67FF861C" w:rsidR="00520A9D" w:rsidRDefault="00520A9D" w:rsidP="00073F00">
      <w:pPr>
        <w:pStyle w:val="ListParagraph"/>
        <w:numPr>
          <w:ilvl w:val="0"/>
          <w:numId w:val="16"/>
        </w:numPr>
      </w:pPr>
      <w:r>
        <w:t>On a periodic basis</w:t>
      </w:r>
      <w:r w:rsidR="00A417B3">
        <w:t xml:space="preserve">, </w:t>
      </w:r>
      <w:r w:rsidR="005D4A7F">
        <w:t xml:space="preserve">the POS solution </w:t>
      </w:r>
      <w:r w:rsidR="005D4A7F" w:rsidRPr="005D4A7F">
        <w:rPr>
          <w:i/>
          <w:iCs/>
        </w:rPr>
        <w:t>may</w:t>
      </w:r>
      <w:r w:rsidR="005D4A7F">
        <w:t xml:space="preserve"> be required to </w:t>
      </w:r>
      <w:r w:rsidR="00A417B3">
        <w:t xml:space="preserve">play the role of a </w:t>
      </w:r>
      <w:r w:rsidR="00A417B3" w:rsidRPr="008F063C">
        <w:rPr>
          <w:b/>
          <w:bCs/>
        </w:rPr>
        <w:t>Content Creator</w:t>
      </w:r>
      <w:r w:rsidR="00A417B3">
        <w:t xml:space="preserve"> and submit indicator report</w:t>
      </w:r>
      <w:r w:rsidR="0032538A">
        <w:t xml:space="preserve">s </w:t>
      </w:r>
      <w:r w:rsidR="00A417B3">
        <w:t xml:space="preserve">to </w:t>
      </w:r>
      <w:r w:rsidR="002B75F6">
        <w:t xml:space="preserve">the HMIS </w:t>
      </w:r>
      <w:r w:rsidR="00A417B3">
        <w:t xml:space="preserve">via </w:t>
      </w:r>
      <w:r w:rsidR="0032538A">
        <w:t xml:space="preserve">the </w:t>
      </w:r>
      <w:r w:rsidR="00A417B3" w:rsidRPr="008F063C">
        <w:rPr>
          <w:b/>
          <w:bCs/>
        </w:rPr>
        <w:t>QRPH</w:t>
      </w:r>
      <w:r w:rsidR="00B90818" w:rsidRPr="008F063C">
        <w:rPr>
          <w:b/>
          <w:bCs/>
        </w:rPr>
        <w:t>-53</w:t>
      </w:r>
      <w:r w:rsidR="0032538A">
        <w:t xml:space="preserve"> transaction as defined in the ADX profile.</w:t>
      </w:r>
      <w:r w:rsidR="002828C5">
        <w:t xml:space="preserve"> Such report schema will be defined by the MOH and POS solutions will be conformance-tested </w:t>
      </w:r>
      <w:r w:rsidR="00DF6C10">
        <w:t xml:space="preserve">to confirm their ability to correctly generate reports adherent to </w:t>
      </w:r>
      <w:r w:rsidR="000D1715">
        <w:t>these schemata</w:t>
      </w:r>
      <w:r w:rsidR="00DF6C10">
        <w:t xml:space="preserve">. </w:t>
      </w:r>
    </w:p>
    <w:p w14:paraId="19A72A24" w14:textId="77777777" w:rsidR="00CF6223" w:rsidRDefault="002B346F">
      <w:r>
        <w:t xml:space="preserve">For a </w:t>
      </w:r>
      <w:r w:rsidRPr="007A1DF6">
        <w:rPr>
          <w:b/>
          <w:bCs/>
        </w:rPr>
        <w:t>dedicated</w:t>
      </w:r>
      <w:r>
        <w:t xml:space="preserve"> CR* POS solution</w:t>
      </w:r>
      <w:r w:rsidR="003850FE">
        <w:t xml:space="preserve"> that is </w:t>
      </w:r>
      <w:r w:rsidR="003850FE" w:rsidRPr="003850FE">
        <w:rPr>
          <w:b/>
          <w:bCs/>
        </w:rPr>
        <w:t>only</w:t>
      </w:r>
      <w:r w:rsidR="003850FE">
        <w:t xml:space="preserve"> used for onboarding new client demographic records</w:t>
      </w:r>
      <w:r>
        <w:t xml:space="preserve">, </w:t>
      </w:r>
      <w:r w:rsidR="006A4755">
        <w:t xml:space="preserve">only requirements 1, 2 and 3 (listed above) must be met. </w:t>
      </w:r>
    </w:p>
    <w:p w14:paraId="268E70BF" w14:textId="324845B6" w:rsidR="00732703" w:rsidRDefault="00C41BFE">
      <w:pPr>
        <w:rPr>
          <w:rFonts w:asciiTheme="majorHAnsi" w:eastAsiaTheme="majorEastAsia" w:hAnsiTheme="majorHAnsi" w:cstheme="majorBidi"/>
          <w:color w:val="2F5496" w:themeColor="accent1" w:themeShade="BF"/>
          <w:sz w:val="32"/>
          <w:szCs w:val="32"/>
        </w:rPr>
      </w:pPr>
      <w:r>
        <w:t>Amalgaland</w:t>
      </w:r>
      <w:r w:rsidR="00DF15A8">
        <w:t>’s MOH</w:t>
      </w:r>
      <w:r>
        <w:t xml:space="preserve"> will </w:t>
      </w:r>
      <w:r w:rsidR="00552E0E">
        <w:t xml:space="preserve">provide all care sites with </w:t>
      </w:r>
      <w:r w:rsidR="00AC0B2D">
        <w:t xml:space="preserve">a dedicated </w:t>
      </w:r>
      <w:r>
        <w:t>CR</w:t>
      </w:r>
      <w:r w:rsidR="00DF15A8">
        <w:t>*</w:t>
      </w:r>
      <w:r w:rsidR="00AC0B2D">
        <w:t xml:space="preserve"> application</w:t>
      </w:r>
      <w:r w:rsidR="00DF15A8">
        <w:t>.</w:t>
      </w:r>
      <w:r w:rsidR="00AC0B2D">
        <w:t xml:space="preserve"> This application shall be employed for all demographic record creation and edit</w:t>
      </w:r>
      <w:r w:rsidR="00CF6223">
        <w:t>ing</w:t>
      </w:r>
      <w:r w:rsidR="00AC0B2D">
        <w:t xml:space="preserve"> functions. </w:t>
      </w:r>
      <w:r w:rsidR="00732703">
        <w:br w:type="page"/>
      </w:r>
    </w:p>
    <w:bookmarkStart w:id="55" w:name="_Ref107583230"/>
    <w:bookmarkStart w:id="56" w:name="_Toc173365630"/>
    <w:p w14:paraId="0C448216" w14:textId="1EC3A352" w:rsidR="00222711" w:rsidRDefault="008471D5" w:rsidP="00732703">
      <w:pPr>
        <w:pStyle w:val="Heading1"/>
      </w:pPr>
      <w:r>
        <w:rPr>
          <w:noProof/>
        </w:rPr>
        <w:lastRenderedPageBreak/>
        <mc:AlternateContent>
          <mc:Choice Requires="wps">
            <w:drawing>
              <wp:anchor distT="45720" distB="45720" distL="114300" distR="114300" simplePos="0" relativeHeight="251668482" behindDoc="0" locked="0" layoutInCell="1" allowOverlap="1" wp14:anchorId="73B30011" wp14:editId="525D529C">
                <wp:simplePos x="0" y="0"/>
                <wp:positionH relativeFrom="margin">
                  <wp:align>left</wp:align>
                </wp:positionH>
                <wp:positionV relativeFrom="paragraph">
                  <wp:posOffset>360680</wp:posOffset>
                </wp:positionV>
                <wp:extent cx="5905500" cy="1971675"/>
                <wp:effectExtent l="0" t="0" r="19050" b="28575"/>
                <wp:wrapSquare wrapText="bothSides"/>
                <wp:docPr id="1128740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971675"/>
                        </a:xfrm>
                        <a:prstGeom prst="rect">
                          <a:avLst/>
                        </a:prstGeom>
                        <a:solidFill>
                          <a:srgbClr val="F0F4FA"/>
                        </a:solidFill>
                        <a:ln w="9525">
                          <a:solidFill>
                            <a:srgbClr val="000000"/>
                          </a:solidFill>
                          <a:miter lim="800000"/>
                          <a:headEnd/>
                          <a:tailEnd/>
                        </a:ln>
                      </wps:spPr>
                      <wps:txbx>
                        <w:txbxContent>
                          <w:p w14:paraId="0D733738" w14:textId="77777777" w:rsidR="008471D5" w:rsidRPr="00AE0C59" w:rsidRDefault="008471D5" w:rsidP="008471D5">
                            <w:pPr>
                              <w:rPr>
                                <w:b/>
                                <w:bCs/>
                                <w:color w:val="4472C4" w:themeColor="accent1"/>
                              </w:rPr>
                            </w:pPr>
                            <w:r w:rsidRPr="00AE0C59">
                              <w:rPr>
                                <w:b/>
                                <w:bCs/>
                                <w:color w:val="4472C4" w:themeColor="accent1"/>
                              </w:rPr>
                              <w:t>Key points:</w:t>
                            </w:r>
                          </w:p>
                          <w:p w14:paraId="181A1346" w14:textId="77777777" w:rsidR="008471D5" w:rsidRPr="00AE0C59" w:rsidRDefault="008471D5" w:rsidP="00073F00">
                            <w:pPr>
                              <w:pStyle w:val="ListParagraph"/>
                              <w:numPr>
                                <w:ilvl w:val="0"/>
                                <w:numId w:val="40"/>
                              </w:numPr>
                              <w:rPr>
                                <w:color w:val="4472C4" w:themeColor="accent1"/>
                              </w:rPr>
                            </w:pPr>
                            <w:r w:rsidRPr="00AE0C59">
                              <w:rPr>
                                <w:color w:val="4472C4" w:themeColor="accent1"/>
                              </w:rPr>
                              <w:t>Point One…</w:t>
                            </w:r>
                          </w:p>
                          <w:p w14:paraId="3B621330" w14:textId="77777777" w:rsidR="008471D5" w:rsidRPr="00AE0C59" w:rsidRDefault="008471D5" w:rsidP="00073F00">
                            <w:pPr>
                              <w:pStyle w:val="ListParagraph"/>
                              <w:numPr>
                                <w:ilvl w:val="0"/>
                                <w:numId w:val="40"/>
                              </w:numPr>
                              <w:rPr>
                                <w:color w:val="4472C4" w:themeColor="accent1"/>
                              </w:rPr>
                            </w:pPr>
                            <w:r w:rsidRPr="00AE0C59">
                              <w:rPr>
                                <w:color w:val="4472C4" w:themeColor="accent1"/>
                              </w:rPr>
                              <w:t xml:space="preserve">Point Two… </w:t>
                            </w:r>
                          </w:p>
                          <w:p w14:paraId="3C86D91A" w14:textId="77777777" w:rsidR="008471D5" w:rsidRPr="00AE0C59" w:rsidRDefault="008471D5" w:rsidP="00073F00">
                            <w:pPr>
                              <w:pStyle w:val="ListParagraph"/>
                              <w:numPr>
                                <w:ilvl w:val="0"/>
                                <w:numId w:val="40"/>
                              </w:numPr>
                              <w:rPr>
                                <w:color w:val="4472C4" w:themeColor="accent1"/>
                              </w:rPr>
                            </w:pPr>
                            <w:r w:rsidRPr="00AE0C59">
                              <w:rPr>
                                <w:color w:val="4472C4" w:themeColor="accent1"/>
                              </w:rPr>
                              <w:t>Point Three…</w:t>
                            </w:r>
                          </w:p>
                          <w:p w14:paraId="1C438AEC" w14:textId="77777777" w:rsidR="008471D5" w:rsidRPr="00AE0C59" w:rsidRDefault="008471D5" w:rsidP="008471D5">
                            <w:pPr>
                              <w:rPr>
                                <w:b/>
                                <w:bCs/>
                                <w:color w:val="4472C4" w:themeColor="accent1"/>
                              </w:rPr>
                            </w:pPr>
                            <w:r w:rsidRPr="00AE0C59">
                              <w:rPr>
                                <w:b/>
                                <w:bCs/>
                                <w:color w:val="4472C4" w:themeColor="accent1"/>
                              </w:rPr>
                              <w:t>Key recommendations:</w:t>
                            </w:r>
                          </w:p>
                          <w:p w14:paraId="6635365B" w14:textId="77777777" w:rsidR="008471D5" w:rsidRPr="00AE0C59" w:rsidRDefault="008471D5" w:rsidP="00073F00">
                            <w:pPr>
                              <w:pStyle w:val="ListParagraph"/>
                              <w:numPr>
                                <w:ilvl w:val="0"/>
                                <w:numId w:val="41"/>
                              </w:numPr>
                              <w:rPr>
                                <w:color w:val="4472C4" w:themeColor="accent1"/>
                              </w:rPr>
                            </w:pPr>
                            <w:r w:rsidRPr="00AE0C59">
                              <w:rPr>
                                <w:color w:val="4472C4" w:themeColor="accent1"/>
                              </w:rPr>
                              <w:t>Recommendation One</w:t>
                            </w:r>
                          </w:p>
                          <w:p w14:paraId="22732ADC" w14:textId="77777777" w:rsidR="008471D5" w:rsidRPr="00AE0C59" w:rsidRDefault="008471D5" w:rsidP="00073F00">
                            <w:pPr>
                              <w:pStyle w:val="ListParagraph"/>
                              <w:numPr>
                                <w:ilvl w:val="0"/>
                                <w:numId w:val="41"/>
                              </w:numPr>
                              <w:rPr>
                                <w:color w:val="4472C4" w:themeColor="accent1"/>
                              </w:rPr>
                            </w:pPr>
                            <w:r w:rsidRPr="00AE0C59">
                              <w:rPr>
                                <w:color w:val="4472C4" w:themeColor="accent1"/>
                              </w:rPr>
                              <w:t>Recommendation Two</w:t>
                            </w:r>
                          </w:p>
                          <w:p w14:paraId="373FFFAE" w14:textId="77777777" w:rsidR="008471D5" w:rsidRDefault="008471D5" w:rsidP="008471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30011" id="_x0000_s1032" type="#_x0000_t202" style="position:absolute;margin-left:0;margin-top:28.4pt;width:465pt;height:155.25pt;z-index:25166848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" fillcolor="#f0f4fa">
                <v:textbox>
                  <w:txbxContent>
                    <w:p w14:paraId="0D733738" w14:textId="77777777" w:rsidR="008471D5" w:rsidRPr="00AE0C59" w:rsidRDefault="008471D5" w:rsidP="008471D5">
                      <w:pPr>
                        <w:rPr>
                          <w:b/>
                          <w:bCs/>
                          <w:color w:val="4472C4" w:themeColor="accent1"/>
                        </w:rPr>
                      </w:pPr>
                      <w:r w:rsidRPr="00AE0C59">
                        <w:rPr>
                          <w:b/>
                          <w:bCs/>
                          <w:color w:val="4472C4" w:themeColor="accent1"/>
                        </w:rPr>
                        <w:t>Key points:</w:t>
                      </w:r>
                    </w:p>
                    <w:p w14:paraId="181A1346" w14:textId="77777777" w:rsidR="008471D5" w:rsidRPr="00AE0C59" w:rsidRDefault="008471D5" w:rsidP="008471D5">
                      <w:pPr>
                        <w:pStyle w:val="ListParagraph"/>
                        <w:numPr>
                          <w:ilvl w:val="0"/>
                          <w:numId w:val="70"/>
                        </w:numPr>
                        <w:rPr>
                          <w:color w:val="4472C4" w:themeColor="accent1"/>
                        </w:rPr>
                      </w:pPr>
                      <w:r w:rsidRPr="00AE0C59">
                        <w:rPr>
                          <w:color w:val="4472C4" w:themeColor="accent1"/>
                        </w:rPr>
                        <w:t>Point One…</w:t>
                      </w:r>
                    </w:p>
                    <w:p w14:paraId="3B621330" w14:textId="77777777" w:rsidR="008471D5" w:rsidRPr="00AE0C59" w:rsidRDefault="008471D5" w:rsidP="008471D5">
                      <w:pPr>
                        <w:pStyle w:val="ListParagraph"/>
                        <w:numPr>
                          <w:ilvl w:val="0"/>
                          <w:numId w:val="70"/>
                        </w:numPr>
                        <w:rPr>
                          <w:color w:val="4472C4" w:themeColor="accent1"/>
                        </w:rPr>
                      </w:pPr>
                      <w:r w:rsidRPr="00AE0C59">
                        <w:rPr>
                          <w:color w:val="4472C4" w:themeColor="accent1"/>
                        </w:rPr>
                        <w:t xml:space="preserve">Point Two… </w:t>
                      </w:r>
                    </w:p>
                    <w:p w14:paraId="3C86D91A" w14:textId="77777777" w:rsidR="008471D5" w:rsidRPr="00AE0C59" w:rsidRDefault="008471D5" w:rsidP="008471D5">
                      <w:pPr>
                        <w:pStyle w:val="ListParagraph"/>
                        <w:numPr>
                          <w:ilvl w:val="0"/>
                          <w:numId w:val="70"/>
                        </w:numPr>
                        <w:rPr>
                          <w:color w:val="4472C4" w:themeColor="accent1"/>
                        </w:rPr>
                      </w:pPr>
                      <w:r w:rsidRPr="00AE0C59">
                        <w:rPr>
                          <w:color w:val="4472C4" w:themeColor="accent1"/>
                        </w:rPr>
                        <w:t>Point Three…</w:t>
                      </w:r>
                    </w:p>
                    <w:p w14:paraId="1C438AEC" w14:textId="77777777" w:rsidR="008471D5" w:rsidRPr="00AE0C59" w:rsidRDefault="008471D5" w:rsidP="008471D5">
                      <w:pPr>
                        <w:rPr>
                          <w:b/>
                          <w:bCs/>
                          <w:color w:val="4472C4" w:themeColor="accent1"/>
                        </w:rPr>
                      </w:pPr>
                      <w:r w:rsidRPr="00AE0C59">
                        <w:rPr>
                          <w:b/>
                          <w:bCs/>
                          <w:color w:val="4472C4" w:themeColor="accent1"/>
                        </w:rPr>
                        <w:t>Key recommendations:</w:t>
                      </w:r>
                    </w:p>
                    <w:p w14:paraId="6635365B" w14:textId="77777777" w:rsidR="008471D5" w:rsidRPr="00AE0C59" w:rsidRDefault="008471D5" w:rsidP="008471D5">
                      <w:pPr>
                        <w:pStyle w:val="ListParagraph"/>
                        <w:numPr>
                          <w:ilvl w:val="0"/>
                          <w:numId w:val="71"/>
                        </w:numPr>
                        <w:rPr>
                          <w:color w:val="4472C4" w:themeColor="accent1"/>
                        </w:rPr>
                      </w:pPr>
                      <w:r w:rsidRPr="00AE0C59">
                        <w:rPr>
                          <w:color w:val="4472C4" w:themeColor="accent1"/>
                        </w:rPr>
                        <w:t>Recommendation One</w:t>
                      </w:r>
                    </w:p>
                    <w:p w14:paraId="22732ADC" w14:textId="77777777" w:rsidR="008471D5" w:rsidRPr="00AE0C59" w:rsidRDefault="008471D5" w:rsidP="008471D5">
                      <w:pPr>
                        <w:pStyle w:val="ListParagraph"/>
                        <w:numPr>
                          <w:ilvl w:val="0"/>
                          <w:numId w:val="71"/>
                        </w:numPr>
                        <w:rPr>
                          <w:color w:val="4472C4" w:themeColor="accent1"/>
                        </w:rPr>
                      </w:pPr>
                      <w:r w:rsidRPr="00AE0C59">
                        <w:rPr>
                          <w:color w:val="4472C4" w:themeColor="accent1"/>
                        </w:rPr>
                        <w:t>Recommendation Two</w:t>
                      </w:r>
                    </w:p>
                    <w:p w14:paraId="373FFFAE" w14:textId="77777777" w:rsidR="008471D5" w:rsidRDefault="008471D5" w:rsidP="008471D5"/>
                  </w:txbxContent>
                </v:textbox>
                <w10:wrap type="square" anchorx="margin"/>
              </v:shape>
            </w:pict>
          </mc:Fallback>
        </mc:AlternateContent>
      </w:r>
      <w:r w:rsidR="00732703">
        <w:t xml:space="preserve">Digital </w:t>
      </w:r>
      <w:r w:rsidR="002874B2">
        <w:t xml:space="preserve">Health </w:t>
      </w:r>
      <w:r w:rsidR="00732703">
        <w:t>Landscape and Quick-win Opportunities</w:t>
      </w:r>
      <w:bookmarkEnd w:id="55"/>
      <w:bookmarkEnd w:id="56"/>
    </w:p>
    <w:p w14:paraId="69CC349C" w14:textId="49232FD9" w:rsidR="00227CB7" w:rsidRPr="00BF5B6D" w:rsidRDefault="00227CB7" w:rsidP="00227CB7">
      <w:pPr>
        <w:rPr>
          <w:i/>
          <w:iCs/>
          <w:color w:val="C00000"/>
        </w:rPr>
      </w:pPr>
      <w:r w:rsidRPr="00BF5B6D">
        <w:rPr>
          <w:i/>
          <w:iCs/>
          <w:color w:val="C00000"/>
        </w:rPr>
        <w:t xml:space="preserve">[In this section, a listing should be made that reports the current digital health landscape, with particular focus on solutions that have been widely deploy and which may </w:t>
      </w:r>
      <w:r w:rsidR="00BB7384" w:rsidRPr="00BF5B6D">
        <w:rPr>
          <w:i/>
          <w:iCs/>
          <w:color w:val="C00000"/>
        </w:rPr>
        <w:t xml:space="preserve">be able to be incorporated into the national HIE either at the cloud </w:t>
      </w:r>
      <w:r w:rsidR="00192BB9" w:rsidRPr="00BF5B6D">
        <w:rPr>
          <w:i/>
          <w:iCs/>
          <w:color w:val="C00000"/>
        </w:rPr>
        <w:t xml:space="preserve">(shared infrastructure) </w:t>
      </w:r>
      <w:r w:rsidR="00BB7384" w:rsidRPr="00BF5B6D">
        <w:rPr>
          <w:i/>
          <w:iCs/>
          <w:color w:val="C00000"/>
        </w:rPr>
        <w:t>side or the POS side</w:t>
      </w:r>
      <w:r w:rsidR="00192BB9" w:rsidRPr="00BF5B6D">
        <w:rPr>
          <w:i/>
          <w:iCs/>
          <w:color w:val="C00000"/>
        </w:rPr>
        <w:t>.</w:t>
      </w:r>
    </w:p>
    <w:p w14:paraId="55A786B0" w14:textId="11BA460F" w:rsidR="00F47107" w:rsidRPr="00BF5B6D" w:rsidRDefault="00F47107" w:rsidP="00227CB7">
      <w:pPr>
        <w:rPr>
          <w:i/>
          <w:iCs/>
          <w:color w:val="C00000"/>
        </w:rPr>
      </w:pPr>
      <w:r w:rsidRPr="00BF5B6D">
        <w:rPr>
          <w:i/>
          <w:iCs/>
          <w:color w:val="C00000"/>
        </w:rPr>
        <w:t xml:space="preserve">Based on the functional footprint of the solution, it should be mapped to the </w:t>
      </w:r>
      <w:r w:rsidR="004C756D" w:rsidRPr="00BF5B6D">
        <w:rPr>
          <w:i/>
          <w:iCs/>
          <w:color w:val="C00000"/>
        </w:rPr>
        <w:t>actor or actors listed in the previous section. It is common for legacy, purpose-built solutions to play the role of multiple actors</w:t>
      </w:r>
      <w:r w:rsidR="00DC0150" w:rsidRPr="00BF5B6D">
        <w:rPr>
          <w:i/>
          <w:iCs/>
          <w:color w:val="C00000"/>
        </w:rPr>
        <w:t xml:space="preserve">. A widely implemented EMR solution, for example, will </w:t>
      </w:r>
      <w:r w:rsidR="002963E6" w:rsidRPr="00BF5B6D">
        <w:rPr>
          <w:i/>
          <w:iCs/>
          <w:color w:val="C00000"/>
        </w:rPr>
        <w:t xml:space="preserve">contain </w:t>
      </w:r>
      <w:r w:rsidR="00DC0150" w:rsidRPr="00BF5B6D">
        <w:rPr>
          <w:i/>
          <w:iCs/>
          <w:color w:val="C00000"/>
        </w:rPr>
        <w:t xml:space="preserve">client demographic data (CR) as well as </w:t>
      </w:r>
      <w:r w:rsidR="002963E6" w:rsidRPr="00BF5B6D">
        <w:rPr>
          <w:i/>
          <w:iCs/>
          <w:color w:val="C00000"/>
        </w:rPr>
        <w:t xml:space="preserve">person-centric health information (SHR). </w:t>
      </w:r>
      <w:r w:rsidR="00277E42" w:rsidRPr="00BF5B6D">
        <w:rPr>
          <w:i/>
          <w:iCs/>
          <w:color w:val="C00000"/>
        </w:rPr>
        <w:t xml:space="preserve">The solution may </w:t>
      </w:r>
      <w:r w:rsidR="000C624E" w:rsidRPr="00BF5B6D">
        <w:rPr>
          <w:i/>
          <w:iCs/>
          <w:color w:val="C00000"/>
        </w:rPr>
        <w:t>be anticipated to play one or both of these roles as part of the national digital health infrastructure initiative</w:t>
      </w:r>
      <w:r w:rsidR="00062AA2" w:rsidRPr="00BF5B6D">
        <w:rPr>
          <w:i/>
          <w:iCs/>
          <w:color w:val="C00000"/>
        </w:rPr>
        <w:t xml:space="preserve"> – or it may be simply that the extensive data stores in a solution will be leveraged to “seed” national registries</w:t>
      </w:r>
      <w:r w:rsidR="002E29D1" w:rsidRPr="00BF5B6D">
        <w:rPr>
          <w:i/>
          <w:iCs/>
          <w:color w:val="C00000"/>
        </w:rPr>
        <w:t xml:space="preserve">, which will be separately deployed in the cloud. </w:t>
      </w:r>
    </w:p>
    <w:p w14:paraId="7EF1E5BF" w14:textId="4BD09434" w:rsidR="009A49E1" w:rsidRPr="00C1394D" w:rsidRDefault="00E540D1" w:rsidP="00C1394D">
      <w:pPr>
        <w:jc w:val="center"/>
        <w:rPr>
          <w:color w:val="C00000"/>
        </w:rPr>
      </w:pPr>
      <w:r w:rsidRPr="00EC535F">
        <w:rPr>
          <w:noProof/>
        </w:rPr>
        <w:drawing>
          <wp:inline distT="0" distB="0" distL="0" distR="0" wp14:anchorId="1BD27518" wp14:editId="1D520503">
            <wp:extent cx="5943600" cy="3247390"/>
            <wp:effectExtent l="0" t="0" r="0" b="0"/>
            <wp:docPr id="10500342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247390"/>
                    </a:xfrm>
                    <a:prstGeom prst="rect">
                      <a:avLst/>
                    </a:prstGeom>
                    <a:noFill/>
                    <a:ln>
                      <a:noFill/>
                    </a:ln>
                  </pic:spPr>
                </pic:pic>
              </a:graphicData>
            </a:graphic>
          </wp:inline>
        </w:drawing>
      </w:r>
    </w:p>
    <w:p w14:paraId="646931DB" w14:textId="48FD390A" w:rsidR="008139B3" w:rsidRPr="00BF5B6D" w:rsidRDefault="00596972" w:rsidP="00227CB7">
      <w:pPr>
        <w:rPr>
          <w:i/>
          <w:iCs/>
          <w:color w:val="C00000"/>
        </w:rPr>
      </w:pPr>
      <w:r w:rsidRPr="00BF5B6D">
        <w:rPr>
          <w:i/>
          <w:iCs/>
          <w:color w:val="C00000"/>
        </w:rPr>
        <w:t>As a practical matter</w:t>
      </w:r>
      <w:r w:rsidR="00750926" w:rsidRPr="00BF5B6D">
        <w:rPr>
          <w:i/>
          <w:iCs/>
          <w:color w:val="C00000"/>
        </w:rPr>
        <w:t xml:space="preserve"> – if there are legacy solutions that are to be </w:t>
      </w:r>
      <w:r w:rsidR="00F778D4" w:rsidRPr="00BF5B6D">
        <w:rPr>
          <w:i/>
          <w:iCs/>
          <w:color w:val="C00000"/>
        </w:rPr>
        <w:t>incorporated</w:t>
      </w:r>
      <w:r w:rsidR="00750926" w:rsidRPr="00BF5B6D">
        <w:rPr>
          <w:i/>
          <w:iCs/>
          <w:color w:val="C00000"/>
        </w:rPr>
        <w:t xml:space="preserve"> as part of the </w:t>
      </w:r>
      <w:r w:rsidR="006E27D0" w:rsidRPr="00BF5B6D">
        <w:rPr>
          <w:i/>
          <w:iCs/>
          <w:color w:val="C00000"/>
        </w:rPr>
        <w:t xml:space="preserve">national </w:t>
      </w:r>
      <w:r w:rsidR="00750926" w:rsidRPr="00BF5B6D">
        <w:rPr>
          <w:i/>
          <w:iCs/>
          <w:color w:val="C00000"/>
        </w:rPr>
        <w:t xml:space="preserve">infrastructure, </w:t>
      </w:r>
      <w:r w:rsidR="006E27D0" w:rsidRPr="00BF5B6D">
        <w:rPr>
          <w:i/>
          <w:iCs/>
          <w:color w:val="C00000"/>
        </w:rPr>
        <w:t xml:space="preserve">a </w:t>
      </w:r>
      <w:r w:rsidR="006E27D0" w:rsidRPr="00BF5B6D">
        <w:rPr>
          <w:b/>
          <w:bCs/>
          <w:i/>
          <w:iCs/>
          <w:color w:val="C00000"/>
        </w:rPr>
        <w:t>façade</w:t>
      </w:r>
      <w:r w:rsidR="006E27D0" w:rsidRPr="00BF5B6D">
        <w:rPr>
          <w:i/>
          <w:iCs/>
          <w:color w:val="C00000"/>
        </w:rPr>
        <w:t xml:space="preserve"> approach has many advantages. </w:t>
      </w:r>
      <w:r w:rsidR="006E7A70" w:rsidRPr="00BF5B6D">
        <w:rPr>
          <w:i/>
          <w:iCs/>
          <w:color w:val="C00000"/>
        </w:rPr>
        <w:t>An example of s</w:t>
      </w:r>
      <w:r w:rsidR="006E27D0" w:rsidRPr="00BF5B6D">
        <w:rPr>
          <w:i/>
          <w:iCs/>
          <w:color w:val="C00000"/>
        </w:rPr>
        <w:t xml:space="preserve">uch an approach is illustrated </w:t>
      </w:r>
      <w:r w:rsidR="006E27D0" w:rsidRPr="00BF5B6D">
        <w:rPr>
          <w:i/>
          <w:iCs/>
          <w:color w:val="C00000"/>
        </w:rPr>
        <w:lastRenderedPageBreak/>
        <w:t xml:space="preserve">by the graphic above. </w:t>
      </w:r>
      <w:r w:rsidR="0056260C" w:rsidRPr="00BF5B6D">
        <w:rPr>
          <w:i/>
          <w:iCs/>
          <w:color w:val="C00000"/>
        </w:rPr>
        <w:t xml:space="preserve">Where there is an existing health worker database solution and </w:t>
      </w:r>
      <w:r w:rsidR="006E7A70" w:rsidRPr="00BF5B6D">
        <w:rPr>
          <w:i/>
          <w:iCs/>
          <w:color w:val="C00000"/>
        </w:rPr>
        <w:t xml:space="preserve">an existing facility registry solution, these may be incorporated into the HIE by adding </w:t>
      </w:r>
      <w:r w:rsidR="00DB3CA0" w:rsidRPr="00BF5B6D">
        <w:rPr>
          <w:i/>
          <w:iCs/>
          <w:color w:val="C00000"/>
        </w:rPr>
        <w:t>ITI-91-c</w:t>
      </w:r>
      <w:r w:rsidR="00902F7B" w:rsidRPr="00BF5B6D">
        <w:rPr>
          <w:i/>
          <w:iCs/>
          <w:color w:val="C00000"/>
        </w:rPr>
        <w:t>onformant</w:t>
      </w:r>
      <w:r w:rsidR="00DB3CA0" w:rsidRPr="00BF5B6D">
        <w:rPr>
          <w:i/>
          <w:iCs/>
          <w:color w:val="C00000"/>
        </w:rPr>
        <w:t xml:space="preserve"> façades to each solution.</w:t>
      </w:r>
      <w:r w:rsidR="00705A06" w:rsidRPr="00BF5B6D">
        <w:rPr>
          <w:i/>
          <w:iCs/>
          <w:color w:val="C00000"/>
        </w:rPr>
        <w:t xml:space="preserve"> </w:t>
      </w:r>
      <w:r w:rsidR="00902F7B" w:rsidRPr="00BF5B6D">
        <w:rPr>
          <w:i/>
          <w:iCs/>
          <w:color w:val="C00000"/>
        </w:rPr>
        <w:t xml:space="preserve">Technically, each façade would map between the data </w:t>
      </w:r>
      <w:r w:rsidR="005A7EE8" w:rsidRPr="00BF5B6D">
        <w:rPr>
          <w:i/>
          <w:iCs/>
          <w:color w:val="C00000"/>
        </w:rPr>
        <w:t xml:space="preserve">models of the legacy solution and the data models of the conformant </w:t>
      </w:r>
      <w:r w:rsidR="008139B3" w:rsidRPr="00BF5B6D">
        <w:rPr>
          <w:i/>
          <w:iCs/>
          <w:color w:val="C00000"/>
        </w:rPr>
        <w:t xml:space="preserve">FHIR-based </w:t>
      </w:r>
      <w:r w:rsidR="005A7EE8" w:rsidRPr="00BF5B6D">
        <w:rPr>
          <w:i/>
          <w:iCs/>
          <w:color w:val="C00000"/>
        </w:rPr>
        <w:t>IHE</w:t>
      </w:r>
      <w:r w:rsidR="008139B3" w:rsidRPr="00BF5B6D">
        <w:rPr>
          <w:i/>
          <w:iCs/>
          <w:color w:val="C00000"/>
        </w:rPr>
        <w:t xml:space="preserve"> Profile (in this example, the mCSD Profile). On a regular batch (run daily, perhaps)</w:t>
      </w:r>
      <w:r w:rsidR="00B71624" w:rsidRPr="00BF5B6D">
        <w:rPr>
          <w:i/>
          <w:iCs/>
          <w:color w:val="C00000"/>
        </w:rPr>
        <w:t xml:space="preserve">, the map would be used to synchronize content from the legacy solution to the HIE’s FHIR </w:t>
      </w:r>
      <w:r w:rsidR="00383369" w:rsidRPr="00BF5B6D">
        <w:rPr>
          <w:i/>
          <w:iCs/>
          <w:color w:val="C00000"/>
        </w:rPr>
        <w:t>Server</w:t>
      </w:r>
      <w:r w:rsidR="00B71624" w:rsidRPr="00BF5B6D">
        <w:rPr>
          <w:i/>
          <w:iCs/>
          <w:color w:val="C00000"/>
        </w:rPr>
        <w:t xml:space="preserve">. </w:t>
      </w:r>
    </w:p>
    <w:p w14:paraId="130D4045" w14:textId="08BE3E8D" w:rsidR="00596972" w:rsidRPr="00BF5B6D" w:rsidRDefault="00B94DC1" w:rsidP="00227CB7">
      <w:pPr>
        <w:rPr>
          <w:i/>
          <w:iCs/>
          <w:color w:val="C00000"/>
        </w:rPr>
      </w:pPr>
      <w:r w:rsidRPr="00BF5B6D">
        <w:rPr>
          <w:i/>
          <w:iCs/>
          <w:color w:val="C00000"/>
        </w:rPr>
        <w:t xml:space="preserve">Such an approach </w:t>
      </w:r>
      <w:r w:rsidR="00705A06" w:rsidRPr="00BF5B6D">
        <w:rPr>
          <w:i/>
          <w:iCs/>
          <w:color w:val="C00000"/>
        </w:rPr>
        <w:t xml:space="preserve">minimizes </w:t>
      </w:r>
      <w:r w:rsidRPr="00BF5B6D">
        <w:rPr>
          <w:i/>
          <w:iCs/>
          <w:color w:val="C00000"/>
        </w:rPr>
        <w:t xml:space="preserve">the </w:t>
      </w:r>
      <w:r w:rsidR="00815C13" w:rsidRPr="00BF5B6D">
        <w:rPr>
          <w:i/>
          <w:iCs/>
          <w:color w:val="C00000"/>
        </w:rPr>
        <w:t xml:space="preserve">software </w:t>
      </w:r>
      <w:r w:rsidRPr="00BF5B6D">
        <w:rPr>
          <w:i/>
          <w:iCs/>
          <w:color w:val="C00000"/>
        </w:rPr>
        <w:t xml:space="preserve">changes needed to operationalize a conformant </w:t>
      </w:r>
      <w:r w:rsidR="00705A06" w:rsidRPr="00BF5B6D">
        <w:rPr>
          <w:i/>
          <w:iCs/>
          <w:color w:val="C00000"/>
        </w:rPr>
        <w:t xml:space="preserve">HIE </w:t>
      </w:r>
      <w:r w:rsidRPr="00BF5B6D">
        <w:rPr>
          <w:i/>
          <w:iCs/>
          <w:color w:val="C00000"/>
        </w:rPr>
        <w:t>FHIR Service</w:t>
      </w:r>
      <w:r w:rsidR="00383369" w:rsidRPr="00BF5B6D">
        <w:rPr>
          <w:i/>
          <w:iCs/>
          <w:color w:val="C00000"/>
        </w:rPr>
        <w:t xml:space="preserve">. At the same time, </w:t>
      </w:r>
      <w:r w:rsidR="00CE1A99" w:rsidRPr="00BF5B6D">
        <w:rPr>
          <w:i/>
          <w:iCs/>
          <w:color w:val="C00000"/>
        </w:rPr>
        <w:t xml:space="preserve">the MOH can continue </w:t>
      </w:r>
      <w:r w:rsidR="00815C13" w:rsidRPr="00BF5B6D">
        <w:rPr>
          <w:i/>
          <w:iCs/>
          <w:color w:val="C00000"/>
        </w:rPr>
        <w:t xml:space="preserve">to leverage existing data integrations and existing governance processes associated with the legacy solution. </w:t>
      </w:r>
    </w:p>
    <w:p w14:paraId="0D4B0B02" w14:textId="07FAEEA6" w:rsidR="00CE1A99" w:rsidRPr="00BF5B6D" w:rsidRDefault="0035039D" w:rsidP="00227CB7">
      <w:pPr>
        <w:rPr>
          <w:i/>
          <w:iCs/>
          <w:color w:val="C00000"/>
        </w:rPr>
      </w:pPr>
      <w:r w:rsidRPr="00BF5B6D">
        <w:rPr>
          <w:i/>
          <w:iCs/>
          <w:color w:val="C00000"/>
        </w:rPr>
        <w:t xml:space="preserve">This section need not be exhaustive; there does not need to be an inventory of every digital health solution used in the country. Rather – it should highlight </w:t>
      </w:r>
      <w:r w:rsidR="00D9525B" w:rsidRPr="00BF5B6D">
        <w:rPr>
          <w:i/>
          <w:iCs/>
          <w:color w:val="C00000"/>
        </w:rPr>
        <w:t>large scale solutions that will either become part of the new infrastructure or will need to be modified (possibly leveraging a façade pattern) so that they can connect</w:t>
      </w:r>
      <w:r w:rsidR="00E645B6" w:rsidRPr="00BF5B6D">
        <w:rPr>
          <w:i/>
          <w:iCs/>
          <w:color w:val="C00000"/>
        </w:rPr>
        <w:t xml:space="preserve">. Where there are key opportunities to accelerate the time to value, these should be </w:t>
      </w:r>
      <w:r w:rsidR="00D85A50" w:rsidRPr="00BF5B6D">
        <w:rPr>
          <w:i/>
          <w:iCs/>
          <w:color w:val="C00000"/>
        </w:rPr>
        <w:t>identified,</w:t>
      </w:r>
      <w:r w:rsidR="00E645B6" w:rsidRPr="00BF5B6D">
        <w:rPr>
          <w:i/>
          <w:iCs/>
          <w:color w:val="C00000"/>
        </w:rPr>
        <w:t xml:space="preserve"> and the level of effort associated with </w:t>
      </w:r>
      <w:r w:rsidR="00BF5B6D" w:rsidRPr="00BF5B6D">
        <w:rPr>
          <w:i/>
          <w:iCs/>
          <w:color w:val="C00000"/>
        </w:rPr>
        <w:t>leveraging legacy solutions should be estimated.]</w:t>
      </w:r>
    </w:p>
    <w:p w14:paraId="105D66DC" w14:textId="379EB76E" w:rsidR="00814E1F" w:rsidRDefault="00814E1F" w:rsidP="00814E1F">
      <w:r>
        <w:t xml:space="preserve">This section lists key digital health solutions, their use cases, where they are deployed, who is supporting them, and germane technical attributes (where known). These are mapped to the architecture described in </w:t>
      </w:r>
      <w:r>
        <w:fldChar w:fldCharType="begin"/>
      </w:r>
      <w:r>
        <w:instrText xml:space="preserve"> REF _Ref106890052 \h </w:instrText>
      </w:r>
      <w:r>
        <w:fldChar w:fldCharType="separate"/>
      </w:r>
      <w:r w:rsidR="00D10846">
        <w:t xml:space="preserve">Figure </w:t>
      </w:r>
      <w:r w:rsidR="00D10846">
        <w:rPr>
          <w:noProof/>
        </w:rPr>
        <w:t>32</w:t>
      </w:r>
      <w:r>
        <w:fldChar w:fldCharType="end"/>
      </w:r>
      <w:r>
        <w:t xml:space="preserve"> and implications and quick-win options are discussed. </w:t>
      </w:r>
    </w:p>
    <w:p w14:paraId="665B24A0" w14:textId="73F1E638" w:rsidR="00F7679C" w:rsidRDefault="00F7679C" w:rsidP="00F7679C">
      <w:pPr>
        <w:pStyle w:val="Heading2"/>
      </w:pPr>
      <w:bookmarkStart w:id="57" w:name="_Toc173365631"/>
      <w:r>
        <w:t xml:space="preserve">High-level overview of </w:t>
      </w:r>
      <w:r w:rsidR="001B74F8">
        <w:t>broadly deployed</w:t>
      </w:r>
      <w:r>
        <w:t xml:space="preserve"> digital health solutions</w:t>
      </w:r>
      <w:bookmarkEnd w:id="57"/>
    </w:p>
    <w:p w14:paraId="524B2A54" w14:textId="368BDA67" w:rsidR="005023D5" w:rsidRDefault="00C72F7E" w:rsidP="00500CB9">
      <w:pPr>
        <w:rPr>
          <w:rFonts w:ascii="Lato" w:eastAsia="Arial" w:hAnsi="Lato" w:cs="Arial"/>
          <w:sz w:val="20"/>
          <w:szCs w:val="20"/>
        </w:rPr>
      </w:pPr>
      <w:r>
        <w:rPr>
          <w:rFonts w:ascii="Lato" w:eastAsia="Arial" w:hAnsi="Lato" w:cs="Arial"/>
          <w:sz w:val="20"/>
          <w:szCs w:val="20"/>
        </w:rPr>
        <w:t xml:space="preserve">&lt;Insert a list of broadly deploy solutions and </w:t>
      </w:r>
      <w:r w:rsidR="00E458EF">
        <w:rPr>
          <w:rFonts w:ascii="Lato" w:eastAsia="Arial" w:hAnsi="Lato" w:cs="Arial"/>
          <w:sz w:val="20"/>
          <w:szCs w:val="20"/>
        </w:rPr>
        <w:t xml:space="preserve">discuss </w:t>
      </w:r>
      <w:r>
        <w:rPr>
          <w:rFonts w:ascii="Lato" w:eastAsia="Arial" w:hAnsi="Lato" w:cs="Arial"/>
          <w:sz w:val="20"/>
          <w:szCs w:val="20"/>
        </w:rPr>
        <w:t xml:space="preserve">their </w:t>
      </w:r>
      <w:r w:rsidR="004056D7">
        <w:rPr>
          <w:rFonts w:ascii="Lato" w:eastAsia="Arial" w:hAnsi="Lato" w:cs="Arial"/>
          <w:sz w:val="20"/>
          <w:szCs w:val="20"/>
        </w:rPr>
        <w:t>present deployment status and germane technical information (such as data or interoperability standards supported by the solution</w:t>
      </w:r>
      <w:r w:rsidR="003550F6">
        <w:rPr>
          <w:rFonts w:ascii="Lato" w:eastAsia="Arial" w:hAnsi="Lato" w:cs="Arial"/>
          <w:sz w:val="20"/>
          <w:szCs w:val="20"/>
        </w:rPr>
        <w:t>)</w:t>
      </w:r>
      <w:r>
        <w:rPr>
          <w:rFonts w:ascii="Lato" w:eastAsia="Arial" w:hAnsi="Lato" w:cs="Arial"/>
          <w:sz w:val="20"/>
          <w:szCs w:val="20"/>
        </w:rPr>
        <w:t>.&gt;</w:t>
      </w:r>
    </w:p>
    <w:p w14:paraId="64B0E249" w14:textId="5AB5C151" w:rsidR="00363011" w:rsidRDefault="00363011" w:rsidP="00363011">
      <w:r>
        <w:t xml:space="preserve">As noted in the section, </w:t>
      </w:r>
      <w:r>
        <w:fldChar w:fldCharType="begin"/>
      </w:r>
      <w:r>
        <w:instrText xml:space="preserve"> REF _Ref141710694 \h </w:instrText>
      </w:r>
      <w:r>
        <w:fldChar w:fldCharType="separate"/>
      </w:r>
      <w:r w:rsidR="00D10846">
        <w:rPr>
          <w:b/>
          <w:bCs/>
        </w:rPr>
        <w:t>Error! Reference source not found.</w:t>
      </w:r>
      <w:r>
        <w:fldChar w:fldCharType="end"/>
      </w:r>
      <w:r>
        <w:t>, DHIS2 will be incorporated into the national HIE. Other broadly implemented solutions were also evaluated by the TWG. These are listed below.</w:t>
      </w:r>
    </w:p>
    <w:p w14:paraId="70E60566" w14:textId="77777777" w:rsidR="00363011" w:rsidRDefault="00363011" w:rsidP="00363011">
      <w:pPr>
        <w:keepNext/>
        <w:jc w:val="center"/>
      </w:pPr>
      <w:r w:rsidRPr="0074798D">
        <w:rPr>
          <w:noProof/>
        </w:rPr>
        <w:drawing>
          <wp:inline distT="0" distB="0" distL="0" distR="0" wp14:anchorId="167DAA86" wp14:editId="6E0382BC">
            <wp:extent cx="5943600" cy="2804795"/>
            <wp:effectExtent l="0" t="0" r="0" b="0"/>
            <wp:docPr id="5400336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04795"/>
                    </a:xfrm>
                    <a:prstGeom prst="rect">
                      <a:avLst/>
                    </a:prstGeom>
                    <a:noFill/>
                    <a:ln>
                      <a:noFill/>
                    </a:ln>
                  </pic:spPr>
                </pic:pic>
              </a:graphicData>
            </a:graphic>
          </wp:inline>
        </w:drawing>
      </w:r>
    </w:p>
    <w:p w14:paraId="436A1610" w14:textId="49A5A09B" w:rsidR="00363011" w:rsidRDefault="00363011" w:rsidP="00363011">
      <w:pPr>
        <w:pStyle w:val="Caption"/>
        <w:jc w:val="center"/>
      </w:pPr>
      <w:r>
        <w:t xml:space="preserve">Figure </w:t>
      </w:r>
      <w:r>
        <w:fldChar w:fldCharType="begin"/>
      </w:r>
      <w:r>
        <w:instrText xml:space="preserve"> SEQ Figure \* ARABIC </w:instrText>
      </w:r>
      <w:r>
        <w:fldChar w:fldCharType="separate"/>
      </w:r>
      <w:r w:rsidR="00D10846">
        <w:rPr>
          <w:noProof/>
        </w:rPr>
        <w:t>39</w:t>
      </w:r>
      <w:r>
        <w:fldChar w:fldCharType="end"/>
      </w:r>
      <w:r>
        <w:t xml:space="preserve"> - Legacy solution: CHIES</w:t>
      </w:r>
    </w:p>
    <w:p w14:paraId="57DD2EF7" w14:textId="77777777" w:rsidR="00363011" w:rsidRDefault="00363011" w:rsidP="00363011">
      <w:pPr>
        <w:keepNext/>
        <w:jc w:val="center"/>
      </w:pPr>
      <w:r w:rsidRPr="00E979D2">
        <w:rPr>
          <w:noProof/>
        </w:rPr>
        <w:lastRenderedPageBreak/>
        <w:drawing>
          <wp:inline distT="0" distB="0" distL="0" distR="0" wp14:anchorId="17BB5F02" wp14:editId="0A389B2F">
            <wp:extent cx="5943600" cy="3513455"/>
            <wp:effectExtent l="0" t="0" r="0" b="0"/>
            <wp:docPr id="1960052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5B5F9AB0" w14:textId="254EAF04" w:rsidR="00363011" w:rsidRDefault="00363011" w:rsidP="00363011">
      <w:pPr>
        <w:pStyle w:val="Caption"/>
        <w:jc w:val="center"/>
      </w:pPr>
      <w:r>
        <w:t xml:space="preserve">Figure </w:t>
      </w:r>
      <w:r>
        <w:fldChar w:fldCharType="begin"/>
      </w:r>
      <w:r>
        <w:instrText xml:space="preserve"> SEQ Figure \* ARABIC </w:instrText>
      </w:r>
      <w:r>
        <w:fldChar w:fldCharType="separate"/>
      </w:r>
      <w:r w:rsidR="00D10846">
        <w:rPr>
          <w:noProof/>
        </w:rPr>
        <w:t>40</w:t>
      </w:r>
      <w:r>
        <w:fldChar w:fldCharType="end"/>
      </w:r>
      <w:r>
        <w:t xml:space="preserve"> - Legacy solution: E-Heza</w:t>
      </w:r>
    </w:p>
    <w:p w14:paraId="7DBE2D6C" w14:textId="77777777" w:rsidR="00363011" w:rsidRDefault="00363011" w:rsidP="00363011">
      <w:pPr>
        <w:keepNext/>
        <w:jc w:val="center"/>
      </w:pPr>
      <w:r w:rsidRPr="007314E2">
        <w:rPr>
          <w:noProof/>
        </w:rPr>
        <w:drawing>
          <wp:inline distT="0" distB="0" distL="0" distR="0" wp14:anchorId="38A60A2E" wp14:editId="54E151B7">
            <wp:extent cx="5943600" cy="2388870"/>
            <wp:effectExtent l="0" t="0" r="0" b="0"/>
            <wp:docPr id="19305310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388870"/>
                    </a:xfrm>
                    <a:prstGeom prst="rect">
                      <a:avLst/>
                    </a:prstGeom>
                    <a:noFill/>
                    <a:ln>
                      <a:noFill/>
                    </a:ln>
                  </pic:spPr>
                </pic:pic>
              </a:graphicData>
            </a:graphic>
          </wp:inline>
        </w:drawing>
      </w:r>
    </w:p>
    <w:p w14:paraId="03E18020" w14:textId="3F25C0D1" w:rsidR="00363011" w:rsidRDefault="00363011" w:rsidP="00363011">
      <w:pPr>
        <w:pStyle w:val="Caption"/>
        <w:jc w:val="center"/>
      </w:pPr>
      <w:r>
        <w:t xml:space="preserve">Figure </w:t>
      </w:r>
      <w:r>
        <w:fldChar w:fldCharType="begin"/>
      </w:r>
      <w:r>
        <w:instrText xml:space="preserve"> SEQ Figure \* ARABIC </w:instrText>
      </w:r>
      <w:r>
        <w:fldChar w:fldCharType="separate"/>
      </w:r>
      <w:r w:rsidR="00D10846">
        <w:rPr>
          <w:noProof/>
        </w:rPr>
        <w:t>41</w:t>
      </w:r>
      <w:r>
        <w:fldChar w:fldCharType="end"/>
      </w:r>
      <w:r>
        <w:t xml:space="preserve"> - Legacy solution: CHAP</w:t>
      </w:r>
    </w:p>
    <w:p w14:paraId="7CFCF0B6" w14:textId="77777777" w:rsidR="00363011" w:rsidRDefault="00363011" w:rsidP="00363011">
      <w:pPr>
        <w:keepNext/>
        <w:jc w:val="center"/>
      </w:pPr>
      <w:r w:rsidRPr="00400A3B">
        <w:rPr>
          <w:noProof/>
        </w:rPr>
        <w:lastRenderedPageBreak/>
        <w:drawing>
          <wp:inline distT="0" distB="0" distL="0" distR="0" wp14:anchorId="6308AC80" wp14:editId="5ECE8E3A">
            <wp:extent cx="5943600" cy="2537460"/>
            <wp:effectExtent l="0" t="0" r="0" b="0"/>
            <wp:docPr id="12057488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0EAB72F3" w14:textId="2EC00B7B" w:rsidR="00363011" w:rsidRDefault="00363011" w:rsidP="00363011">
      <w:pPr>
        <w:pStyle w:val="Caption"/>
        <w:jc w:val="center"/>
      </w:pPr>
      <w:r>
        <w:t xml:space="preserve">Figure </w:t>
      </w:r>
      <w:r>
        <w:fldChar w:fldCharType="begin"/>
      </w:r>
      <w:r>
        <w:instrText xml:space="preserve"> SEQ Figure \* ARABIC </w:instrText>
      </w:r>
      <w:r>
        <w:fldChar w:fldCharType="separate"/>
      </w:r>
      <w:r w:rsidR="00D10846">
        <w:rPr>
          <w:noProof/>
        </w:rPr>
        <w:t>42</w:t>
      </w:r>
      <w:r>
        <w:fldChar w:fldCharType="end"/>
      </w:r>
      <w:r>
        <w:t xml:space="preserve"> - Legacy solution: ANC CCG Module</w:t>
      </w:r>
    </w:p>
    <w:p w14:paraId="62659F6E" w14:textId="77777777" w:rsidR="00363011" w:rsidRDefault="00363011" w:rsidP="00363011">
      <w:pPr>
        <w:keepNext/>
        <w:jc w:val="center"/>
      </w:pPr>
      <w:r w:rsidRPr="00066BB9">
        <w:rPr>
          <w:noProof/>
        </w:rPr>
        <w:drawing>
          <wp:inline distT="0" distB="0" distL="0" distR="0" wp14:anchorId="35333E35" wp14:editId="09E649C1">
            <wp:extent cx="5943600" cy="2522220"/>
            <wp:effectExtent l="0" t="0" r="0" b="0"/>
            <wp:docPr id="8133945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6FA21FEA" w14:textId="7E19270A" w:rsidR="00363011" w:rsidRDefault="00363011" w:rsidP="00363011">
      <w:pPr>
        <w:pStyle w:val="Caption"/>
        <w:jc w:val="center"/>
      </w:pPr>
      <w:r>
        <w:t xml:space="preserve">Figure </w:t>
      </w:r>
      <w:r>
        <w:fldChar w:fldCharType="begin"/>
      </w:r>
      <w:r>
        <w:instrText xml:space="preserve"> SEQ Figure \* ARABIC </w:instrText>
      </w:r>
      <w:r>
        <w:fldChar w:fldCharType="separate"/>
      </w:r>
      <w:r w:rsidR="00D10846">
        <w:rPr>
          <w:noProof/>
        </w:rPr>
        <w:t>43</w:t>
      </w:r>
      <w:r>
        <w:fldChar w:fldCharType="end"/>
      </w:r>
      <w:r>
        <w:t xml:space="preserve"> - Legacy solution: Umurinzi</w:t>
      </w:r>
    </w:p>
    <w:p w14:paraId="52EF72C5" w14:textId="39AF55DC" w:rsidR="00B17491" w:rsidRDefault="00363011" w:rsidP="00363011">
      <w:pPr>
        <w:rPr>
          <w:color w:val="4472C4" w:themeColor="accent1"/>
        </w:rPr>
      </w:pPr>
      <w:r>
        <w:t xml:space="preserve">It was a consensus opinion of the TWG that three POS solutions would be connected to the HIE as priority “accelerators”. The three are: E-Heza, the ANC CCG Module, and </w:t>
      </w:r>
      <w:r w:rsidRPr="00E65DF5">
        <w:t>Umurinzi</w:t>
      </w:r>
      <w:r>
        <w:t>. As noted previously, consideration will be given to the CHIES solution as an option for the HIE’s Interoperability Layer (IL), subject to performance and scalability challenges being addressed.</w:t>
      </w:r>
    </w:p>
    <w:p w14:paraId="2C2DC075" w14:textId="45DF651A" w:rsidR="00890C90" w:rsidRDefault="00890C90" w:rsidP="004F5EFF">
      <w:pPr>
        <w:pStyle w:val="Heading2"/>
      </w:pPr>
      <w:bookmarkStart w:id="58" w:name="_Ref107067346"/>
      <w:bookmarkStart w:id="59" w:name="_Toc173365632"/>
      <w:r>
        <w:t xml:space="preserve">Mapping </w:t>
      </w:r>
      <w:r w:rsidR="004F5EFF">
        <w:t>existing solutions to HIE actors</w:t>
      </w:r>
      <w:bookmarkEnd w:id="58"/>
      <w:bookmarkEnd w:id="59"/>
    </w:p>
    <w:p w14:paraId="6657C26E" w14:textId="3AF68597" w:rsidR="00D85A50" w:rsidRDefault="00D85A50" w:rsidP="00D85A50">
      <w:pPr>
        <w:rPr>
          <w:rFonts w:ascii="Lato" w:eastAsia="Arial" w:hAnsi="Lato" w:cs="Arial"/>
          <w:sz w:val="20"/>
          <w:szCs w:val="20"/>
        </w:rPr>
      </w:pPr>
      <w:r>
        <w:rPr>
          <w:rFonts w:ascii="Lato" w:eastAsia="Arial" w:hAnsi="Lato" w:cs="Arial"/>
          <w:sz w:val="20"/>
          <w:szCs w:val="20"/>
        </w:rPr>
        <w:t xml:space="preserve">&lt;Leveraging the nomenclature of </w:t>
      </w:r>
      <w:r>
        <w:rPr>
          <w:rFonts w:ascii="Lato" w:eastAsia="Arial" w:hAnsi="Lato" w:cs="Arial"/>
          <w:sz w:val="20"/>
          <w:szCs w:val="20"/>
        </w:rPr>
        <w:fldChar w:fldCharType="begin"/>
      </w:r>
      <w:r>
        <w:rPr>
          <w:rFonts w:ascii="Lato" w:eastAsia="Arial" w:hAnsi="Lato" w:cs="Arial"/>
          <w:sz w:val="20"/>
          <w:szCs w:val="20"/>
        </w:rPr>
        <w:instrText xml:space="preserve"> REF _Ref106890052 \h </w:instrText>
      </w:r>
      <w:r>
        <w:rPr>
          <w:rFonts w:ascii="Lato" w:eastAsia="Arial" w:hAnsi="Lato" w:cs="Arial"/>
          <w:sz w:val="20"/>
          <w:szCs w:val="20"/>
        </w:rPr>
      </w:r>
      <w:r>
        <w:rPr>
          <w:rFonts w:ascii="Lato" w:eastAsia="Arial" w:hAnsi="Lato" w:cs="Arial"/>
          <w:sz w:val="20"/>
          <w:szCs w:val="20"/>
        </w:rPr>
        <w:fldChar w:fldCharType="separate"/>
      </w:r>
      <w:r w:rsidR="00D10846">
        <w:t xml:space="preserve">Figure </w:t>
      </w:r>
      <w:r w:rsidR="00D10846">
        <w:rPr>
          <w:noProof/>
        </w:rPr>
        <w:t>32</w:t>
      </w:r>
      <w:r>
        <w:rPr>
          <w:rFonts w:ascii="Lato" w:eastAsia="Arial" w:hAnsi="Lato" w:cs="Arial"/>
          <w:sz w:val="20"/>
          <w:szCs w:val="20"/>
        </w:rPr>
        <w:fldChar w:fldCharType="end"/>
      </w:r>
      <w:r w:rsidR="003703E0">
        <w:rPr>
          <w:rFonts w:ascii="Lato" w:eastAsia="Arial" w:hAnsi="Lato" w:cs="Arial"/>
          <w:sz w:val="20"/>
          <w:szCs w:val="20"/>
        </w:rPr>
        <w:t>, define how applications (or subfunctions within applications) will map to the HIE infrastructure.</w:t>
      </w:r>
      <w:r w:rsidR="00F30FAF">
        <w:rPr>
          <w:rFonts w:ascii="Lato" w:eastAsia="Arial" w:hAnsi="Lato" w:cs="Arial"/>
          <w:sz w:val="20"/>
          <w:szCs w:val="20"/>
        </w:rPr>
        <w:t xml:space="preserve"> Provide estimated level of effort to achieve </w:t>
      </w:r>
      <w:r w:rsidR="007B2A36">
        <w:rPr>
          <w:rFonts w:ascii="Lato" w:eastAsia="Arial" w:hAnsi="Lato" w:cs="Arial"/>
          <w:sz w:val="20"/>
          <w:szCs w:val="20"/>
        </w:rPr>
        <w:t xml:space="preserve">integrations as well as top-level descriptions of strategies (e.g. façade approach, etc.) </w:t>
      </w:r>
      <w:r w:rsidR="007D24D4">
        <w:rPr>
          <w:rFonts w:ascii="Lato" w:eastAsia="Arial" w:hAnsi="Lato" w:cs="Arial"/>
          <w:sz w:val="20"/>
          <w:szCs w:val="20"/>
        </w:rPr>
        <w:t>and their implications.</w:t>
      </w:r>
      <w:r>
        <w:rPr>
          <w:rFonts w:ascii="Lato" w:eastAsia="Arial" w:hAnsi="Lato" w:cs="Arial"/>
          <w:sz w:val="20"/>
          <w:szCs w:val="20"/>
        </w:rPr>
        <w:t>&gt;</w:t>
      </w:r>
    </w:p>
    <w:p w14:paraId="11A1E101" w14:textId="77777777" w:rsidR="00AE706F" w:rsidRDefault="00AE706F" w:rsidP="00AE706F">
      <w:pPr>
        <w:keepNext/>
        <w:jc w:val="center"/>
      </w:pPr>
      <w:r w:rsidRPr="00B0282C">
        <w:rPr>
          <w:noProof/>
        </w:rPr>
        <w:lastRenderedPageBreak/>
        <w:drawing>
          <wp:inline distT="0" distB="0" distL="0" distR="0" wp14:anchorId="67B30BEB" wp14:editId="5ADD16F4">
            <wp:extent cx="4478400" cy="1800000"/>
            <wp:effectExtent l="0" t="0" r="0" b="0"/>
            <wp:docPr id="2278299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78400" cy="1800000"/>
                    </a:xfrm>
                    <a:prstGeom prst="rect">
                      <a:avLst/>
                    </a:prstGeom>
                    <a:noFill/>
                    <a:ln>
                      <a:noFill/>
                    </a:ln>
                  </pic:spPr>
                </pic:pic>
              </a:graphicData>
            </a:graphic>
          </wp:inline>
        </w:drawing>
      </w:r>
    </w:p>
    <w:p w14:paraId="0A41A23B" w14:textId="414AE269" w:rsidR="00AE706F" w:rsidRDefault="00AE706F" w:rsidP="00AE706F">
      <w:pPr>
        <w:pStyle w:val="Caption"/>
        <w:jc w:val="center"/>
        <w:rPr>
          <w:rFonts w:ascii="Lato" w:eastAsia="Arial" w:hAnsi="Lato" w:cs="Arial"/>
          <w:sz w:val="20"/>
          <w:szCs w:val="20"/>
        </w:rPr>
      </w:pPr>
      <w:bookmarkStart w:id="60" w:name="_Ref141711615"/>
      <w:r>
        <w:t xml:space="preserve">Figure </w:t>
      </w:r>
      <w:r>
        <w:fldChar w:fldCharType="begin"/>
      </w:r>
      <w:r>
        <w:instrText xml:space="preserve"> SEQ Figure \* ARABIC </w:instrText>
      </w:r>
      <w:r>
        <w:fldChar w:fldCharType="separate"/>
      </w:r>
      <w:r w:rsidR="00D10846">
        <w:rPr>
          <w:noProof/>
        </w:rPr>
        <w:t>44</w:t>
      </w:r>
      <w:r>
        <w:fldChar w:fldCharType="end"/>
      </w:r>
      <w:bookmarkEnd w:id="60"/>
      <w:r>
        <w:t xml:space="preserve"> – Façade pattern</w:t>
      </w:r>
    </w:p>
    <w:p w14:paraId="12F9741F" w14:textId="4C88A387" w:rsidR="00AE706F" w:rsidRDefault="00AE706F" w:rsidP="00AE706F">
      <w:pPr>
        <w:rPr>
          <w:rFonts w:ascii="Lato" w:eastAsia="Arial" w:hAnsi="Lato" w:cs="Arial"/>
          <w:sz w:val="20"/>
          <w:szCs w:val="20"/>
        </w:rPr>
      </w:pPr>
      <w:r>
        <w:rPr>
          <w:rFonts w:ascii="Lato" w:eastAsia="Arial" w:hAnsi="Lato" w:cs="Arial"/>
          <w:sz w:val="20"/>
          <w:szCs w:val="20"/>
        </w:rPr>
        <w:t xml:space="preserve">It is anticipated that a software façade pattern will be employed to connect legacy solutions to the HIE that do not, today, have a standards-compatible application programming interface (API). This approach is illustrated in </w:t>
      </w:r>
      <w:r>
        <w:rPr>
          <w:rFonts w:ascii="Lato" w:eastAsia="Arial" w:hAnsi="Lato" w:cs="Arial"/>
          <w:sz w:val="20"/>
          <w:szCs w:val="20"/>
        </w:rPr>
        <w:fldChar w:fldCharType="begin"/>
      </w:r>
      <w:r>
        <w:rPr>
          <w:rFonts w:ascii="Lato" w:eastAsia="Arial" w:hAnsi="Lato" w:cs="Arial"/>
          <w:sz w:val="20"/>
          <w:szCs w:val="20"/>
        </w:rPr>
        <w:instrText xml:space="preserve"> REF _Ref141711615 \h </w:instrText>
      </w:r>
      <w:r>
        <w:rPr>
          <w:rFonts w:ascii="Lato" w:eastAsia="Arial" w:hAnsi="Lato" w:cs="Arial"/>
          <w:sz w:val="20"/>
          <w:szCs w:val="20"/>
        </w:rPr>
      </w:r>
      <w:r>
        <w:rPr>
          <w:rFonts w:ascii="Lato" w:eastAsia="Arial" w:hAnsi="Lato" w:cs="Arial"/>
          <w:sz w:val="20"/>
          <w:szCs w:val="20"/>
        </w:rPr>
        <w:fldChar w:fldCharType="separate"/>
      </w:r>
      <w:r w:rsidR="00D10846">
        <w:t xml:space="preserve">Figure </w:t>
      </w:r>
      <w:r w:rsidR="00D10846">
        <w:rPr>
          <w:noProof/>
        </w:rPr>
        <w:t>44</w:t>
      </w:r>
      <w:r>
        <w:rPr>
          <w:rFonts w:ascii="Lato" w:eastAsia="Arial" w:hAnsi="Lato" w:cs="Arial"/>
          <w:sz w:val="20"/>
          <w:szCs w:val="20"/>
        </w:rPr>
        <w:fldChar w:fldCharType="end"/>
      </w:r>
      <w:r>
        <w:rPr>
          <w:rFonts w:ascii="Lato" w:eastAsia="Arial" w:hAnsi="Lato" w:cs="Arial"/>
          <w:sz w:val="20"/>
          <w:szCs w:val="20"/>
        </w:rPr>
        <w:t xml:space="preserve">. </w:t>
      </w:r>
    </w:p>
    <w:p w14:paraId="06E89611" w14:textId="77777777" w:rsidR="00AE706F" w:rsidRDefault="00AE706F" w:rsidP="00AE706F">
      <w:pPr>
        <w:keepNext/>
        <w:jc w:val="center"/>
      </w:pPr>
      <w:r>
        <w:rPr>
          <w:rFonts w:ascii="Lato" w:eastAsia="Arial" w:hAnsi="Lato" w:cs="Arial"/>
          <w:noProof/>
          <w:sz w:val="20"/>
          <w:szCs w:val="20"/>
        </w:rPr>
        <w:drawing>
          <wp:inline distT="0" distB="0" distL="0" distR="0" wp14:anchorId="6EC66DA6" wp14:editId="57CB9C26">
            <wp:extent cx="5868854" cy="3209925"/>
            <wp:effectExtent l="0" t="0" r="0" b="0"/>
            <wp:docPr id="299060726" name="Picture 19"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60726" name="Picture 19" descr="A diagram of a cloud computing syste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874102" cy="3212795"/>
                    </a:xfrm>
                    <a:prstGeom prst="rect">
                      <a:avLst/>
                    </a:prstGeom>
                    <a:noFill/>
                  </pic:spPr>
                </pic:pic>
              </a:graphicData>
            </a:graphic>
          </wp:inline>
        </w:drawing>
      </w:r>
    </w:p>
    <w:p w14:paraId="23D1C49F" w14:textId="1A15E2AB" w:rsidR="00AE706F" w:rsidRDefault="00AE706F" w:rsidP="00AE706F">
      <w:pPr>
        <w:pStyle w:val="Caption"/>
        <w:jc w:val="center"/>
      </w:pPr>
      <w:r>
        <w:t xml:space="preserve">Figure </w:t>
      </w:r>
      <w:r>
        <w:fldChar w:fldCharType="begin"/>
      </w:r>
      <w:r>
        <w:instrText xml:space="preserve"> SEQ Figure \* ARABIC </w:instrText>
      </w:r>
      <w:r>
        <w:fldChar w:fldCharType="separate"/>
      </w:r>
      <w:r w:rsidR="00D10846">
        <w:rPr>
          <w:noProof/>
        </w:rPr>
        <w:t>45</w:t>
      </w:r>
      <w:r>
        <w:fldChar w:fldCharType="end"/>
      </w:r>
      <w:r>
        <w:t xml:space="preserve"> - Examples of façades connecting legacy solutions to the HIE</w:t>
      </w:r>
    </w:p>
    <w:p w14:paraId="4170D550" w14:textId="77777777" w:rsidR="00AE706F" w:rsidRDefault="00AE706F" w:rsidP="00AE706F">
      <w:r>
        <w:t>For the three candidate POS solutions that were identified by the TWG as “accelerators”, it is anticipated that façade APIs will be needed to connect them to:</w:t>
      </w:r>
    </w:p>
    <w:p w14:paraId="20B437D4" w14:textId="77777777" w:rsidR="00AE706F" w:rsidRDefault="00AE706F" w:rsidP="00073F00">
      <w:pPr>
        <w:pStyle w:val="ListParagraph"/>
        <w:numPr>
          <w:ilvl w:val="0"/>
          <w:numId w:val="43"/>
        </w:numPr>
      </w:pPr>
      <w:r>
        <w:t>the HIE</w:t>
      </w:r>
    </w:p>
    <w:p w14:paraId="3CCE8AB8" w14:textId="77777777" w:rsidR="00AE706F" w:rsidRDefault="00AE706F" w:rsidP="00073F00">
      <w:pPr>
        <w:pStyle w:val="ListParagraph"/>
        <w:numPr>
          <w:ilvl w:val="0"/>
          <w:numId w:val="43"/>
        </w:numPr>
      </w:pPr>
      <w:r>
        <w:t>a CCG engine; and</w:t>
      </w:r>
    </w:p>
    <w:p w14:paraId="5AAC925A" w14:textId="77777777" w:rsidR="00AE706F" w:rsidRDefault="00AE706F" w:rsidP="00073F00">
      <w:pPr>
        <w:pStyle w:val="ListParagraph"/>
        <w:numPr>
          <w:ilvl w:val="0"/>
          <w:numId w:val="43"/>
        </w:numPr>
      </w:pPr>
      <w:r>
        <w:t>a dedicated client registry onboarding solution (CR*).</w:t>
      </w:r>
    </w:p>
    <w:p w14:paraId="245E8904" w14:textId="6EE97D3E" w:rsidR="00F207D1" w:rsidRPr="00AE706F" w:rsidRDefault="00AE706F">
      <w:r>
        <w:t xml:space="preserve">All the three POS solutions are open source. Although the façade APIs will ease their connections to the HIE infrastructure, it is anticipated that modifications will be needed for them to adhere to the 1-2-3-4 pattern and act as good HIE citizens. </w:t>
      </w:r>
      <w:r w:rsidR="00F207D1">
        <w:br w:type="page"/>
      </w:r>
    </w:p>
    <w:bookmarkStart w:id="61" w:name="_Toc173365633"/>
    <w:p w14:paraId="5B490A58" w14:textId="5822585A" w:rsidR="0022409F" w:rsidRDefault="002C2612" w:rsidP="00F207D1">
      <w:pPr>
        <w:pStyle w:val="Heading1"/>
      </w:pPr>
      <w:r>
        <w:rPr>
          <w:noProof/>
        </w:rPr>
        <w:lastRenderedPageBreak/>
        <mc:AlternateContent>
          <mc:Choice Requires="wps">
            <w:drawing>
              <wp:anchor distT="45720" distB="45720" distL="114300" distR="114300" simplePos="0" relativeHeight="251670530" behindDoc="0" locked="0" layoutInCell="1" allowOverlap="1" wp14:anchorId="75E6B1F4" wp14:editId="38A46A7C">
                <wp:simplePos x="0" y="0"/>
                <wp:positionH relativeFrom="margin">
                  <wp:align>left</wp:align>
                </wp:positionH>
                <wp:positionV relativeFrom="paragraph">
                  <wp:posOffset>351155</wp:posOffset>
                </wp:positionV>
                <wp:extent cx="5905500" cy="1971675"/>
                <wp:effectExtent l="0" t="0" r="19050" b="28575"/>
                <wp:wrapSquare wrapText="bothSides"/>
                <wp:docPr id="838157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971675"/>
                        </a:xfrm>
                        <a:prstGeom prst="rect">
                          <a:avLst/>
                        </a:prstGeom>
                        <a:solidFill>
                          <a:srgbClr val="F0F4FA"/>
                        </a:solidFill>
                        <a:ln w="9525">
                          <a:solidFill>
                            <a:srgbClr val="000000"/>
                          </a:solidFill>
                          <a:miter lim="800000"/>
                          <a:headEnd/>
                          <a:tailEnd/>
                        </a:ln>
                      </wps:spPr>
                      <wps:txbx>
                        <w:txbxContent>
                          <w:p w14:paraId="456C3753" w14:textId="77777777" w:rsidR="002C2612" w:rsidRPr="00AE0C59" w:rsidRDefault="002C2612" w:rsidP="002C2612">
                            <w:pPr>
                              <w:rPr>
                                <w:b/>
                                <w:bCs/>
                                <w:color w:val="4472C4" w:themeColor="accent1"/>
                              </w:rPr>
                            </w:pPr>
                            <w:r w:rsidRPr="00AE0C59">
                              <w:rPr>
                                <w:b/>
                                <w:bCs/>
                                <w:color w:val="4472C4" w:themeColor="accent1"/>
                              </w:rPr>
                              <w:t>Key points:</w:t>
                            </w:r>
                          </w:p>
                          <w:p w14:paraId="63934E95" w14:textId="77777777" w:rsidR="002C2612" w:rsidRPr="00AE0C59" w:rsidRDefault="002C2612" w:rsidP="00073F00">
                            <w:pPr>
                              <w:pStyle w:val="ListParagraph"/>
                              <w:numPr>
                                <w:ilvl w:val="0"/>
                                <w:numId w:val="40"/>
                              </w:numPr>
                              <w:rPr>
                                <w:color w:val="4472C4" w:themeColor="accent1"/>
                              </w:rPr>
                            </w:pPr>
                            <w:r w:rsidRPr="00AE0C59">
                              <w:rPr>
                                <w:color w:val="4472C4" w:themeColor="accent1"/>
                              </w:rPr>
                              <w:t>Point One…</w:t>
                            </w:r>
                          </w:p>
                          <w:p w14:paraId="253A8565" w14:textId="77777777" w:rsidR="002C2612" w:rsidRPr="00AE0C59" w:rsidRDefault="002C2612" w:rsidP="00073F00">
                            <w:pPr>
                              <w:pStyle w:val="ListParagraph"/>
                              <w:numPr>
                                <w:ilvl w:val="0"/>
                                <w:numId w:val="40"/>
                              </w:numPr>
                              <w:rPr>
                                <w:color w:val="4472C4" w:themeColor="accent1"/>
                              </w:rPr>
                            </w:pPr>
                            <w:r w:rsidRPr="00AE0C59">
                              <w:rPr>
                                <w:color w:val="4472C4" w:themeColor="accent1"/>
                              </w:rPr>
                              <w:t xml:space="preserve">Point Two… </w:t>
                            </w:r>
                          </w:p>
                          <w:p w14:paraId="511C304F" w14:textId="77777777" w:rsidR="002C2612" w:rsidRPr="00AE0C59" w:rsidRDefault="002C2612" w:rsidP="00073F00">
                            <w:pPr>
                              <w:pStyle w:val="ListParagraph"/>
                              <w:numPr>
                                <w:ilvl w:val="0"/>
                                <w:numId w:val="40"/>
                              </w:numPr>
                              <w:rPr>
                                <w:color w:val="4472C4" w:themeColor="accent1"/>
                              </w:rPr>
                            </w:pPr>
                            <w:r w:rsidRPr="00AE0C59">
                              <w:rPr>
                                <w:color w:val="4472C4" w:themeColor="accent1"/>
                              </w:rPr>
                              <w:t>Point Three…</w:t>
                            </w:r>
                          </w:p>
                          <w:p w14:paraId="41761E84" w14:textId="77777777" w:rsidR="002C2612" w:rsidRPr="00AE0C59" w:rsidRDefault="002C2612" w:rsidP="002C2612">
                            <w:pPr>
                              <w:rPr>
                                <w:b/>
                                <w:bCs/>
                                <w:color w:val="4472C4" w:themeColor="accent1"/>
                              </w:rPr>
                            </w:pPr>
                            <w:r w:rsidRPr="00AE0C59">
                              <w:rPr>
                                <w:b/>
                                <w:bCs/>
                                <w:color w:val="4472C4" w:themeColor="accent1"/>
                              </w:rPr>
                              <w:t>Key recommendations:</w:t>
                            </w:r>
                          </w:p>
                          <w:p w14:paraId="6B7D834B" w14:textId="77777777" w:rsidR="002C2612" w:rsidRPr="00AE0C59" w:rsidRDefault="002C2612" w:rsidP="00073F00">
                            <w:pPr>
                              <w:pStyle w:val="ListParagraph"/>
                              <w:numPr>
                                <w:ilvl w:val="0"/>
                                <w:numId w:val="41"/>
                              </w:numPr>
                              <w:rPr>
                                <w:color w:val="4472C4" w:themeColor="accent1"/>
                              </w:rPr>
                            </w:pPr>
                            <w:r w:rsidRPr="00AE0C59">
                              <w:rPr>
                                <w:color w:val="4472C4" w:themeColor="accent1"/>
                              </w:rPr>
                              <w:t>Recommendation One</w:t>
                            </w:r>
                          </w:p>
                          <w:p w14:paraId="4922D02D" w14:textId="77777777" w:rsidR="002C2612" w:rsidRPr="00AE0C59" w:rsidRDefault="002C2612" w:rsidP="00073F00">
                            <w:pPr>
                              <w:pStyle w:val="ListParagraph"/>
                              <w:numPr>
                                <w:ilvl w:val="0"/>
                                <w:numId w:val="41"/>
                              </w:numPr>
                              <w:rPr>
                                <w:color w:val="4472C4" w:themeColor="accent1"/>
                              </w:rPr>
                            </w:pPr>
                            <w:r w:rsidRPr="00AE0C59">
                              <w:rPr>
                                <w:color w:val="4472C4" w:themeColor="accent1"/>
                              </w:rPr>
                              <w:t>Recommendation Two</w:t>
                            </w:r>
                          </w:p>
                          <w:p w14:paraId="579938F8" w14:textId="77777777" w:rsidR="002C2612" w:rsidRDefault="002C2612" w:rsidP="002C26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6B1F4" id="_x0000_s1033" type="#_x0000_t202" style="position:absolute;margin-left:0;margin-top:27.65pt;width:465pt;height:155.25pt;z-index:25167053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" fillcolor="#f0f4fa">
                <v:textbox>
                  <w:txbxContent>
                    <w:p w14:paraId="456C3753" w14:textId="77777777" w:rsidR="002C2612" w:rsidRPr="00AE0C59" w:rsidRDefault="002C2612" w:rsidP="002C2612">
                      <w:pPr>
                        <w:rPr>
                          <w:b/>
                          <w:bCs/>
                          <w:color w:val="4472C4" w:themeColor="accent1"/>
                        </w:rPr>
                      </w:pPr>
                      <w:r w:rsidRPr="00AE0C59">
                        <w:rPr>
                          <w:b/>
                          <w:bCs/>
                          <w:color w:val="4472C4" w:themeColor="accent1"/>
                        </w:rPr>
                        <w:t>Key points:</w:t>
                      </w:r>
                    </w:p>
                    <w:p w14:paraId="63934E95" w14:textId="77777777" w:rsidR="002C2612" w:rsidRPr="00AE0C59" w:rsidRDefault="002C2612" w:rsidP="002C2612">
                      <w:pPr>
                        <w:pStyle w:val="ListParagraph"/>
                        <w:numPr>
                          <w:ilvl w:val="0"/>
                          <w:numId w:val="70"/>
                        </w:numPr>
                        <w:rPr>
                          <w:color w:val="4472C4" w:themeColor="accent1"/>
                        </w:rPr>
                      </w:pPr>
                      <w:r w:rsidRPr="00AE0C59">
                        <w:rPr>
                          <w:color w:val="4472C4" w:themeColor="accent1"/>
                        </w:rPr>
                        <w:t>Point One…</w:t>
                      </w:r>
                    </w:p>
                    <w:p w14:paraId="253A8565" w14:textId="77777777" w:rsidR="002C2612" w:rsidRPr="00AE0C59" w:rsidRDefault="002C2612" w:rsidP="002C2612">
                      <w:pPr>
                        <w:pStyle w:val="ListParagraph"/>
                        <w:numPr>
                          <w:ilvl w:val="0"/>
                          <w:numId w:val="70"/>
                        </w:numPr>
                        <w:rPr>
                          <w:color w:val="4472C4" w:themeColor="accent1"/>
                        </w:rPr>
                      </w:pPr>
                      <w:r w:rsidRPr="00AE0C59">
                        <w:rPr>
                          <w:color w:val="4472C4" w:themeColor="accent1"/>
                        </w:rPr>
                        <w:t xml:space="preserve">Point Two… </w:t>
                      </w:r>
                    </w:p>
                    <w:p w14:paraId="511C304F" w14:textId="77777777" w:rsidR="002C2612" w:rsidRPr="00AE0C59" w:rsidRDefault="002C2612" w:rsidP="002C2612">
                      <w:pPr>
                        <w:pStyle w:val="ListParagraph"/>
                        <w:numPr>
                          <w:ilvl w:val="0"/>
                          <w:numId w:val="70"/>
                        </w:numPr>
                        <w:rPr>
                          <w:color w:val="4472C4" w:themeColor="accent1"/>
                        </w:rPr>
                      </w:pPr>
                      <w:r w:rsidRPr="00AE0C59">
                        <w:rPr>
                          <w:color w:val="4472C4" w:themeColor="accent1"/>
                        </w:rPr>
                        <w:t>Point Three…</w:t>
                      </w:r>
                    </w:p>
                    <w:p w14:paraId="41761E84" w14:textId="77777777" w:rsidR="002C2612" w:rsidRPr="00AE0C59" w:rsidRDefault="002C2612" w:rsidP="002C2612">
                      <w:pPr>
                        <w:rPr>
                          <w:b/>
                          <w:bCs/>
                          <w:color w:val="4472C4" w:themeColor="accent1"/>
                        </w:rPr>
                      </w:pPr>
                      <w:r w:rsidRPr="00AE0C59">
                        <w:rPr>
                          <w:b/>
                          <w:bCs/>
                          <w:color w:val="4472C4" w:themeColor="accent1"/>
                        </w:rPr>
                        <w:t>Key recommendations:</w:t>
                      </w:r>
                    </w:p>
                    <w:p w14:paraId="6B7D834B" w14:textId="77777777" w:rsidR="002C2612" w:rsidRPr="00AE0C59" w:rsidRDefault="002C2612" w:rsidP="002C2612">
                      <w:pPr>
                        <w:pStyle w:val="ListParagraph"/>
                        <w:numPr>
                          <w:ilvl w:val="0"/>
                          <w:numId w:val="71"/>
                        </w:numPr>
                        <w:rPr>
                          <w:color w:val="4472C4" w:themeColor="accent1"/>
                        </w:rPr>
                      </w:pPr>
                      <w:r w:rsidRPr="00AE0C59">
                        <w:rPr>
                          <w:color w:val="4472C4" w:themeColor="accent1"/>
                        </w:rPr>
                        <w:t>Recommendation One</w:t>
                      </w:r>
                    </w:p>
                    <w:p w14:paraId="4922D02D" w14:textId="77777777" w:rsidR="002C2612" w:rsidRPr="00AE0C59" w:rsidRDefault="002C2612" w:rsidP="002C2612">
                      <w:pPr>
                        <w:pStyle w:val="ListParagraph"/>
                        <w:numPr>
                          <w:ilvl w:val="0"/>
                          <w:numId w:val="71"/>
                        </w:numPr>
                        <w:rPr>
                          <w:color w:val="4472C4" w:themeColor="accent1"/>
                        </w:rPr>
                      </w:pPr>
                      <w:r w:rsidRPr="00AE0C59">
                        <w:rPr>
                          <w:color w:val="4472C4" w:themeColor="accent1"/>
                        </w:rPr>
                        <w:t>Recommendation Two</w:t>
                      </w:r>
                    </w:p>
                    <w:p w14:paraId="579938F8" w14:textId="77777777" w:rsidR="002C2612" w:rsidRDefault="002C2612" w:rsidP="002C2612"/>
                  </w:txbxContent>
                </v:textbox>
                <w10:wrap type="square" anchorx="margin"/>
              </v:shape>
            </w:pict>
          </mc:Fallback>
        </mc:AlternateContent>
      </w:r>
      <w:r w:rsidR="006A4B86">
        <w:t xml:space="preserve">Governing </w:t>
      </w:r>
      <w:r w:rsidR="002C23B9">
        <w:t xml:space="preserve">the </w:t>
      </w:r>
      <w:r w:rsidR="00227DEA">
        <w:t xml:space="preserve">National </w:t>
      </w:r>
      <w:r w:rsidR="006A4B86">
        <w:t>HIE</w:t>
      </w:r>
      <w:bookmarkEnd w:id="61"/>
    </w:p>
    <w:p w14:paraId="76181684" w14:textId="55D90E62" w:rsidR="004702AE" w:rsidRPr="005E2229" w:rsidRDefault="004702AE" w:rsidP="004702AE">
      <w:pPr>
        <w:rPr>
          <w:i/>
          <w:iCs/>
          <w:color w:val="C00000"/>
        </w:rPr>
      </w:pPr>
      <w:r w:rsidRPr="005E2229">
        <w:rPr>
          <w:i/>
          <w:iCs/>
          <w:color w:val="C00000"/>
        </w:rPr>
        <w:t xml:space="preserve">[This section describes </w:t>
      </w:r>
      <w:r w:rsidR="00D140BB" w:rsidRPr="005E2229">
        <w:rPr>
          <w:i/>
          <w:iCs/>
          <w:color w:val="C00000"/>
        </w:rPr>
        <w:t xml:space="preserve">important policy and governance elements necessary to support the HIE and </w:t>
      </w:r>
      <w:r w:rsidR="00A65B86" w:rsidRPr="005E2229">
        <w:rPr>
          <w:i/>
          <w:iCs/>
          <w:color w:val="C00000"/>
        </w:rPr>
        <w:t xml:space="preserve">the legal basis of its operations. </w:t>
      </w:r>
      <w:r w:rsidR="00776A70" w:rsidRPr="005E2229">
        <w:rPr>
          <w:i/>
          <w:iCs/>
          <w:color w:val="C00000"/>
        </w:rPr>
        <w:t>The country context must be reflected</w:t>
      </w:r>
      <w:r w:rsidR="00263F8B" w:rsidRPr="005E2229">
        <w:rPr>
          <w:i/>
          <w:iCs/>
          <w:color w:val="C00000"/>
        </w:rPr>
        <w:t xml:space="preserve"> in this section. Existing laws and government policies relevant to health data sharing should be cited. </w:t>
      </w:r>
      <w:r w:rsidR="00535D6A" w:rsidRPr="005E2229">
        <w:rPr>
          <w:i/>
          <w:iCs/>
          <w:color w:val="C00000"/>
        </w:rPr>
        <w:t>National privacy and consent norms may differ (possibly substantially) from those outlined below as example text.</w:t>
      </w:r>
    </w:p>
    <w:p w14:paraId="6A56C133" w14:textId="56CBCE54" w:rsidR="00EA68A4" w:rsidRPr="005E2229" w:rsidRDefault="00EA68A4" w:rsidP="004702AE">
      <w:pPr>
        <w:rPr>
          <w:i/>
          <w:iCs/>
          <w:color w:val="C00000"/>
        </w:rPr>
      </w:pPr>
      <w:r w:rsidRPr="005E2229">
        <w:rPr>
          <w:i/>
          <w:iCs/>
          <w:color w:val="C00000"/>
        </w:rPr>
        <w:t xml:space="preserve">Elements of the </w:t>
      </w:r>
      <w:r w:rsidR="004038B0">
        <w:rPr>
          <w:i/>
          <w:iCs/>
          <w:color w:val="C00000"/>
        </w:rPr>
        <w:t xml:space="preserve">following </w:t>
      </w:r>
      <w:r w:rsidRPr="005E2229">
        <w:rPr>
          <w:i/>
          <w:iCs/>
          <w:color w:val="C00000"/>
        </w:rPr>
        <w:t xml:space="preserve">example text and/or the graphics may be </w:t>
      </w:r>
      <w:r w:rsidR="00477EAA" w:rsidRPr="005E2229">
        <w:rPr>
          <w:i/>
          <w:iCs/>
          <w:color w:val="C00000"/>
        </w:rPr>
        <w:t xml:space="preserve">leveraged as archetypal language. It should be noted that these graphics and text have been </w:t>
      </w:r>
      <w:r w:rsidR="006B39C7" w:rsidRPr="005E2229">
        <w:rPr>
          <w:i/>
          <w:iCs/>
          <w:color w:val="C00000"/>
        </w:rPr>
        <w:t>leveraged in multiple countries to inform updates to existing legislative frameworks and to inform the establishment of new programme management offices (PMO) to support national HIE initiatives.</w:t>
      </w:r>
      <w:r w:rsidR="005E2229" w:rsidRPr="005E2229">
        <w:rPr>
          <w:i/>
          <w:iCs/>
          <w:color w:val="C00000"/>
        </w:rPr>
        <w:t>]</w:t>
      </w:r>
    </w:p>
    <w:p w14:paraId="4D3AE052" w14:textId="3A0F456E" w:rsidR="00712608" w:rsidRPr="00712608" w:rsidRDefault="00712608" w:rsidP="00712608">
      <w:r>
        <w:t xml:space="preserve">This section describes policy options which </w:t>
      </w:r>
      <w:r w:rsidR="00D52CC2">
        <w:t xml:space="preserve">could be leveraged </w:t>
      </w:r>
      <w:r>
        <w:t>ensure the necessary legal basis is in place for nation</w:t>
      </w:r>
      <w:r w:rsidR="00BB2481">
        <w:t>-wide sharing of person-centric, protected health data</w:t>
      </w:r>
      <w:r w:rsidR="00D52CC2">
        <w:t xml:space="preserve">. A </w:t>
      </w:r>
      <w:r w:rsidR="00BB2481">
        <w:t xml:space="preserve">digital health governance </w:t>
      </w:r>
      <w:r w:rsidR="00A03193">
        <w:t xml:space="preserve">framework </w:t>
      </w:r>
      <w:r w:rsidR="0062258A">
        <w:t xml:space="preserve">is proposed </w:t>
      </w:r>
      <w:r w:rsidR="00A03193">
        <w:t xml:space="preserve">which would coordinate efforts across all </w:t>
      </w:r>
      <w:r w:rsidR="00F1340F">
        <w:t xml:space="preserve">national </w:t>
      </w:r>
      <w:r w:rsidR="00EC439B">
        <w:t xml:space="preserve">projects and programmes. </w:t>
      </w:r>
    </w:p>
    <w:p w14:paraId="2CF9FCFD" w14:textId="7DAEC9BF" w:rsidR="004936B0" w:rsidRDefault="004936B0" w:rsidP="004936B0">
      <w:pPr>
        <w:pStyle w:val="Heading2"/>
      </w:pPr>
      <w:bookmarkStart w:id="62" w:name="_Toc173365634"/>
      <w:r>
        <w:t xml:space="preserve">A </w:t>
      </w:r>
      <w:r w:rsidR="006948D6">
        <w:t xml:space="preserve">conceptual </w:t>
      </w:r>
      <w:r>
        <w:t>policy framework for national scale health data sharing</w:t>
      </w:r>
      <w:bookmarkEnd w:id="62"/>
    </w:p>
    <w:p w14:paraId="0D6B39F3" w14:textId="3A07760A" w:rsidR="004936B0" w:rsidRDefault="005E2229" w:rsidP="004936B0">
      <w:r>
        <w:t>This section d</w:t>
      </w:r>
      <w:r w:rsidR="004936B0">
        <w:t>escribe</w:t>
      </w:r>
      <w:r>
        <w:t>s</w:t>
      </w:r>
      <w:r w:rsidR="004936B0">
        <w:t xml:space="preserve"> a </w:t>
      </w:r>
      <w:r w:rsidR="004936B0" w:rsidRPr="001C3757">
        <w:t>policy structure that supports national scale health data exchange across both private and public sector care providers.</w:t>
      </w:r>
    </w:p>
    <w:p w14:paraId="02897DCE" w14:textId="50798DA5" w:rsidR="00CE7589" w:rsidRPr="00CE7589" w:rsidRDefault="00C70883" w:rsidP="00CE7589">
      <w:pPr>
        <w:pStyle w:val="BodyText"/>
        <w:rPr>
          <w:b w:val="0"/>
          <w:bCs w:val="0"/>
        </w:rPr>
      </w:pPr>
      <w:r>
        <w:rPr>
          <w:b w:val="0"/>
          <w:bCs w:val="0"/>
        </w:rPr>
        <w:t>Two k</w:t>
      </w:r>
      <w:r w:rsidR="00CE7589" w:rsidRPr="00CE7589">
        <w:rPr>
          <w:b w:val="0"/>
          <w:bCs w:val="0"/>
        </w:rPr>
        <w:t xml:space="preserve">ey digital health related policy recommendations </w:t>
      </w:r>
      <w:r>
        <w:rPr>
          <w:b w:val="0"/>
          <w:bCs w:val="0"/>
        </w:rPr>
        <w:t xml:space="preserve">are anticipated to be </w:t>
      </w:r>
      <w:r w:rsidR="00CE7589" w:rsidRPr="00CE7589">
        <w:rPr>
          <w:b w:val="0"/>
          <w:bCs w:val="0"/>
        </w:rPr>
        <w:t xml:space="preserve">especially impactful and foundational </w:t>
      </w:r>
      <w:r w:rsidR="006830F9">
        <w:rPr>
          <w:b w:val="0"/>
          <w:bCs w:val="0"/>
        </w:rPr>
        <w:t xml:space="preserve">in support of </w:t>
      </w:r>
      <w:r w:rsidR="00E04B61">
        <w:rPr>
          <w:b w:val="0"/>
          <w:bCs w:val="0"/>
        </w:rPr>
        <w:t xml:space="preserve">the </w:t>
      </w:r>
      <w:r w:rsidR="006830F9">
        <w:rPr>
          <w:b w:val="0"/>
          <w:bCs w:val="0"/>
        </w:rPr>
        <w:t>national HIE</w:t>
      </w:r>
      <w:r w:rsidR="00CE7589" w:rsidRPr="00CE7589">
        <w:rPr>
          <w:b w:val="0"/>
          <w:bCs w:val="0"/>
        </w:rPr>
        <w:t>:</w:t>
      </w:r>
    </w:p>
    <w:p w14:paraId="6FABFA69" w14:textId="77777777" w:rsidR="00CE7589" w:rsidRDefault="00CE7589" w:rsidP="00073F00">
      <w:pPr>
        <w:pStyle w:val="ListParagraph"/>
        <w:numPr>
          <w:ilvl w:val="0"/>
          <w:numId w:val="19"/>
        </w:numPr>
      </w:pPr>
      <w:r>
        <w:t>Health Data Governance Policy</w:t>
      </w:r>
    </w:p>
    <w:p w14:paraId="33B27F4A" w14:textId="77777777" w:rsidR="00CE7589" w:rsidRDefault="00CE7589" w:rsidP="00073F00">
      <w:pPr>
        <w:pStyle w:val="ListParagraph"/>
        <w:numPr>
          <w:ilvl w:val="0"/>
          <w:numId w:val="19"/>
        </w:numPr>
      </w:pPr>
      <w:r>
        <w:t>Health Data Sharing Policy</w:t>
      </w:r>
    </w:p>
    <w:p w14:paraId="28A2A465" w14:textId="47C4F901" w:rsidR="00CE7589" w:rsidRDefault="00233519" w:rsidP="00233519">
      <w:pPr>
        <w:pStyle w:val="Heading3"/>
      </w:pPr>
      <w:bookmarkStart w:id="63" w:name="_Toc173365635"/>
      <w:r>
        <w:t>Health Data Governance</w:t>
      </w:r>
      <w:bookmarkEnd w:id="63"/>
    </w:p>
    <w:p w14:paraId="6FBF1CF4" w14:textId="77777777" w:rsidR="00700450" w:rsidRDefault="000E2B01" w:rsidP="000E2B01">
      <w:r w:rsidRPr="00DD3B47">
        <w:t xml:space="preserve">To support the large-scale implementation of digital health care delivery solutions, it is essential that the applicable rules of person-centric health data management and governance are defined and enforced for all parties, both in the public sector and the private sector. </w:t>
      </w:r>
      <w:r>
        <w:t xml:space="preserve">To provide a legal basis for </w:t>
      </w:r>
      <w:r w:rsidR="003A6A8A">
        <w:t xml:space="preserve">a national HIE, </w:t>
      </w:r>
      <w:r>
        <w:t xml:space="preserve">regulations </w:t>
      </w:r>
      <w:r w:rsidR="00B11691">
        <w:t xml:space="preserve">must define </w:t>
      </w:r>
      <w:r>
        <w:t xml:space="preserve">the parties over </w:t>
      </w:r>
      <w:r w:rsidR="00B11691">
        <w:t xml:space="preserve">whom </w:t>
      </w:r>
      <w:r>
        <w:t xml:space="preserve">governance </w:t>
      </w:r>
      <w:r w:rsidR="00700450">
        <w:t xml:space="preserve">will </w:t>
      </w:r>
      <w:r>
        <w:t xml:space="preserve">be exercised. </w:t>
      </w:r>
      <w:r w:rsidRPr="00CE23CE">
        <w:t>The</w:t>
      </w:r>
      <w:r>
        <w:rPr>
          <w:b/>
          <w:bCs/>
        </w:rPr>
        <w:t xml:space="preserve"> </w:t>
      </w:r>
      <w:r>
        <w:t xml:space="preserve">three relevant parties are: health data </w:t>
      </w:r>
      <w:r w:rsidRPr="00CE23CE">
        <w:rPr>
          <w:i/>
          <w:iCs/>
        </w:rPr>
        <w:t>owners</w:t>
      </w:r>
      <w:r>
        <w:t xml:space="preserve">; health data </w:t>
      </w:r>
      <w:r w:rsidRPr="00CE23CE">
        <w:rPr>
          <w:i/>
          <w:iCs/>
        </w:rPr>
        <w:t>custodians</w:t>
      </w:r>
      <w:r>
        <w:t xml:space="preserve">; and health information </w:t>
      </w:r>
      <w:r w:rsidRPr="00CE23CE">
        <w:rPr>
          <w:i/>
          <w:iCs/>
        </w:rPr>
        <w:t xml:space="preserve">network </w:t>
      </w:r>
      <w:r>
        <w:rPr>
          <w:i/>
          <w:iCs/>
        </w:rPr>
        <w:t>providers</w:t>
      </w:r>
      <w:r>
        <w:t xml:space="preserve">. </w:t>
      </w:r>
    </w:p>
    <w:p w14:paraId="39993A61" w14:textId="2AC2ACA8" w:rsidR="000E2B01" w:rsidRDefault="000E2B01" w:rsidP="000E2B01">
      <w:r>
        <w:t xml:space="preserve">It is an international best practice that data about the care subject </w:t>
      </w:r>
      <w:r w:rsidR="00700450">
        <w:t xml:space="preserve">is </w:t>
      </w:r>
      <w:r w:rsidRPr="00CE23CE">
        <w:rPr>
          <w:i/>
          <w:iCs/>
        </w:rPr>
        <w:t>owned by the care subject</w:t>
      </w:r>
      <w:r>
        <w:t xml:space="preserve">. Care provider organizations are </w:t>
      </w:r>
      <w:r w:rsidRPr="00CE23CE">
        <w:rPr>
          <w:i/>
          <w:iCs/>
        </w:rPr>
        <w:t>health data custodians</w:t>
      </w:r>
      <w:r>
        <w:t xml:space="preserve">. The </w:t>
      </w:r>
      <w:r w:rsidR="00E14AF4">
        <w:t>MOH</w:t>
      </w:r>
      <w:r>
        <w:t xml:space="preserve">, or </w:t>
      </w:r>
      <w:r w:rsidR="00E14AF4">
        <w:t xml:space="preserve">related </w:t>
      </w:r>
      <w:r>
        <w:t>agenc</w:t>
      </w:r>
      <w:r w:rsidR="00BF7E63">
        <w:t>ies or departments</w:t>
      </w:r>
      <w:r>
        <w:t xml:space="preserve">, </w:t>
      </w:r>
      <w:r w:rsidR="00BF7E63">
        <w:t xml:space="preserve">become </w:t>
      </w:r>
      <w:r w:rsidRPr="00CE23CE">
        <w:rPr>
          <w:i/>
          <w:iCs/>
        </w:rPr>
        <w:t>health data custodian</w:t>
      </w:r>
      <w:r w:rsidR="00BF7E63">
        <w:rPr>
          <w:i/>
          <w:iCs/>
        </w:rPr>
        <w:t>s</w:t>
      </w:r>
      <w:r>
        <w:t xml:space="preserve"> when </w:t>
      </w:r>
      <w:r w:rsidR="00BF7E63">
        <w:t xml:space="preserve">they </w:t>
      </w:r>
      <w:r>
        <w:t xml:space="preserve">maintain person-centric data holdings in shared health </w:t>
      </w:r>
      <w:r>
        <w:lastRenderedPageBreak/>
        <w:t xml:space="preserve">record (SHR) repositories or other related registries that </w:t>
      </w:r>
      <w:r w:rsidR="00C63D4E">
        <w:t>form components of the national HIE</w:t>
      </w:r>
      <w:r>
        <w:t xml:space="preserve">. Parties that process health data, but </w:t>
      </w:r>
      <w:r w:rsidRPr="00B43A00">
        <w:rPr>
          <w:b/>
          <w:bCs/>
        </w:rPr>
        <w:t>do not retain</w:t>
      </w:r>
      <w:r>
        <w:t xml:space="preserve"> it, are not custodians but are considered </w:t>
      </w:r>
      <w:r w:rsidRPr="00CE23CE">
        <w:rPr>
          <w:i/>
          <w:iCs/>
        </w:rPr>
        <w:t>network providers</w:t>
      </w:r>
      <w:r>
        <w:t>.</w:t>
      </w:r>
    </w:p>
    <w:p w14:paraId="4661602C" w14:textId="5E684C3F" w:rsidR="000E2B01" w:rsidRDefault="000E2B01" w:rsidP="000E2B01">
      <w:r w:rsidRPr="00B13615">
        <w:t xml:space="preserve">Different regulations apply to health data </w:t>
      </w:r>
      <w:r w:rsidRPr="00B13615">
        <w:rPr>
          <w:i/>
          <w:iCs/>
        </w:rPr>
        <w:t>owners</w:t>
      </w:r>
      <w:r w:rsidRPr="00B13615">
        <w:t>,</w:t>
      </w:r>
      <w:r w:rsidR="00DC1C10">
        <w:t xml:space="preserve"> health data</w:t>
      </w:r>
      <w:r w:rsidRPr="00B13615">
        <w:t xml:space="preserve"> </w:t>
      </w:r>
      <w:r w:rsidRPr="00B13615">
        <w:rPr>
          <w:i/>
          <w:iCs/>
        </w:rPr>
        <w:t>custodians</w:t>
      </w:r>
      <w:r w:rsidRPr="00B13615">
        <w:t>, and</w:t>
      </w:r>
      <w:r w:rsidR="00DC1C10">
        <w:t xml:space="preserve"> health information</w:t>
      </w:r>
      <w:r w:rsidRPr="00B13615">
        <w:t xml:space="preserve"> </w:t>
      </w:r>
      <w:r w:rsidRPr="00B13615">
        <w:rPr>
          <w:i/>
          <w:iCs/>
        </w:rPr>
        <w:t>network providers</w:t>
      </w:r>
      <w:r w:rsidRPr="00B13615">
        <w:t xml:space="preserve">. Typically, as the </w:t>
      </w:r>
      <w:r>
        <w:t xml:space="preserve">owner of data about himself or herself, a subject of care </w:t>
      </w:r>
      <w:r w:rsidR="005E3BFC">
        <w:t xml:space="preserve">should have a right to </w:t>
      </w:r>
      <w:r>
        <w:t xml:space="preserve">access their own data and may share their </w:t>
      </w:r>
      <w:r w:rsidR="00F246C2">
        <w:t xml:space="preserve">personal health </w:t>
      </w:r>
      <w:r>
        <w:t>data with whomever they choose. This right applies to digital data in the same way as it would apply to paper copies of personal health data. Health data custodians are generally required to safeguard data holdings, ensure they are available when they need to be, and ensure they are only used by authorized persons for authorized purposes.</w:t>
      </w:r>
      <w:r w:rsidR="00314034">
        <w:t xml:space="preserve"> </w:t>
      </w:r>
      <w:r w:rsidR="00190D85">
        <w:t>All h</w:t>
      </w:r>
      <w:r w:rsidR="00314034">
        <w:t xml:space="preserve">ealthcare providers </w:t>
      </w:r>
      <w:r w:rsidR="00190D85">
        <w:t>are health data custodians.</w:t>
      </w:r>
      <w:r>
        <w:t xml:space="preserve"> Network providers are typically required to ensure the integrity of the content they convey and to ensure that their operational processes do not inadvertently create data holdings that would cause them to become a custodian. </w:t>
      </w:r>
      <w:r w:rsidR="00A92AFB">
        <w:t xml:space="preserve">These actors are depicted in </w:t>
      </w:r>
      <w:r w:rsidR="00A92AFB">
        <w:fldChar w:fldCharType="begin"/>
      </w:r>
      <w:r w:rsidR="00A92AFB">
        <w:instrText xml:space="preserve"> REF _Ref139979852 \h </w:instrText>
      </w:r>
      <w:r w:rsidR="00A92AFB">
        <w:fldChar w:fldCharType="separate"/>
      </w:r>
      <w:r w:rsidR="00D10846">
        <w:t xml:space="preserve">Figure </w:t>
      </w:r>
      <w:r w:rsidR="00D10846">
        <w:rPr>
          <w:noProof/>
        </w:rPr>
        <w:t>46</w:t>
      </w:r>
      <w:r w:rsidR="00A92AFB">
        <w:fldChar w:fldCharType="end"/>
      </w:r>
      <w:r w:rsidR="00A92AFB">
        <w:t>.</w:t>
      </w:r>
    </w:p>
    <w:p w14:paraId="5FB4ABB3" w14:textId="77777777" w:rsidR="008A79AD" w:rsidRDefault="000E2B01" w:rsidP="008A79AD">
      <w:pPr>
        <w:pStyle w:val="NoSpacing"/>
        <w:keepNext/>
        <w:spacing w:after="160" w:line="259" w:lineRule="auto"/>
        <w:jc w:val="center"/>
      </w:pPr>
      <w:r w:rsidRPr="00156DA9">
        <w:rPr>
          <w:noProof/>
        </w:rPr>
        <w:drawing>
          <wp:inline distT="0" distB="0" distL="0" distR="0" wp14:anchorId="1F8886CE" wp14:editId="53A84B66">
            <wp:extent cx="5706188" cy="17399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813753" cy="1772698"/>
                    </a:xfrm>
                    <a:prstGeom prst="rect">
                      <a:avLst/>
                    </a:prstGeom>
                    <a:noFill/>
                    <a:ln>
                      <a:noFill/>
                    </a:ln>
                  </pic:spPr>
                </pic:pic>
              </a:graphicData>
            </a:graphic>
          </wp:inline>
        </w:drawing>
      </w:r>
    </w:p>
    <w:p w14:paraId="20B35606" w14:textId="6983DA01" w:rsidR="000E2B01" w:rsidRPr="006E7AEF" w:rsidRDefault="008A79AD" w:rsidP="008A79AD">
      <w:pPr>
        <w:pStyle w:val="Caption"/>
        <w:jc w:val="center"/>
      </w:pPr>
      <w:bookmarkStart w:id="64" w:name="_Ref139979852"/>
      <w:r>
        <w:t xml:space="preserve">Figure </w:t>
      </w:r>
      <w:r w:rsidR="00A10A07">
        <w:fldChar w:fldCharType="begin"/>
      </w:r>
      <w:r w:rsidR="00A10A07">
        <w:instrText xml:space="preserve"> SEQ Figure \* ARABIC </w:instrText>
      </w:r>
      <w:r w:rsidR="00A10A07">
        <w:fldChar w:fldCharType="separate"/>
      </w:r>
      <w:r w:rsidR="00D10846">
        <w:rPr>
          <w:noProof/>
        </w:rPr>
        <w:t>46</w:t>
      </w:r>
      <w:r w:rsidR="00A10A07">
        <w:rPr>
          <w:noProof/>
        </w:rPr>
        <w:fldChar w:fldCharType="end"/>
      </w:r>
      <w:bookmarkEnd w:id="64"/>
      <w:r>
        <w:t xml:space="preserve"> </w:t>
      </w:r>
      <w:r w:rsidR="00290DA2">
        <w:t>–</w:t>
      </w:r>
      <w:r>
        <w:t xml:space="preserve"> </w:t>
      </w:r>
      <w:r w:rsidR="00290DA2">
        <w:t xml:space="preserve">Conceptual </w:t>
      </w:r>
      <w:r>
        <w:t>Health Data Governance Actors</w:t>
      </w:r>
    </w:p>
    <w:p w14:paraId="30DCBC6C" w14:textId="0D04197B" w:rsidR="000E2B01" w:rsidRPr="00D65B3C" w:rsidRDefault="00D65B3C" w:rsidP="000E2B01">
      <w:pPr>
        <w:rPr>
          <w:i/>
          <w:iCs/>
          <w:color w:val="C00000"/>
        </w:rPr>
      </w:pPr>
      <w:r w:rsidRPr="00D65B3C">
        <w:rPr>
          <w:i/>
          <w:iCs/>
          <w:color w:val="C00000"/>
        </w:rPr>
        <w:t>[</w:t>
      </w:r>
      <w:r w:rsidR="000E2B01" w:rsidRPr="00D65B3C">
        <w:rPr>
          <w:i/>
          <w:iCs/>
          <w:color w:val="C00000"/>
        </w:rPr>
        <w:t xml:space="preserve">There are useful examples of Health Data Governance legislation that may be employed as models </w:t>
      </w:r>
      <w:r w:rsidR="00D6168B" w:rsidRPr="00D65B3C">
        <w:rPr>
          <w:i/>
          <w:iCs/>
          <w:color w:val="C00000"/>
        </w:rPr>
        <w:t>to consider</w:t>
      </w:r>
      <w:r w:rsidR="004660F4" w:rsidRPr="00D65B3C">
        <w:rPr>
          <w:i/>
          <w:iCs/>
          <w:color w:val="C00000"/>
        </w:rPr>
        <w:t xml:space="preserve"> in drafting its domestic legislation</w:t>
      </w:r>
      <w:r w:rsidR="000E2B01" w:rsidRPr="00D65B3C">
        <w:rPr>
          <w:i/>
          <w:iCs/>
          <w:color w:val="C00000"/>
        </w:rPr>
        <w:t xml:space="preserve">. </w:t>
      </w:r>
      <w:r w:rsidR="0002113B" w:rsidRPr="00D65B3C">
        <w:rPr>
          <w:i/>
          <w:iCs/>
          <w:color w:val="C00000"/>
        </w:rPr>
        <w:t xml:space="preserve">As an </w:t>
      </w:r>
      <w:r w:rsidR="005C5A79" w:rsidRPr="00D65B3C">
        <w:rPr>
          <w:i/>
          <w:iCs/>
          <w:color w:val="C00000"/>
        </w:rPr>
        <w:t>example,</w:t>
      </w:r>
      <w:r w:rsidR="0002113B" w:rsidRPr="00D65B3C">
        <w:rPr>
          <w:i/>
          <w:iCs/>
          <w:color w:val="C00000"/>
        </w:rPr>
        <w:t xml:space="preserve"> from Canada, t</w:t>
      </w:r>
      <w:r w:rsidR="000E2B01" w:rsidRPr="00D65B3C">
        <w:rPr>
          <w:i/>
          <w:iCs/>
          <w:color w:val="C00000"/>
        </w:rPr>
        <w:t>he Province of Ontario’s Personal Health Information Protection Act (PHIPA, 2004)</w:t>
      </w:r>
      <w:r w:rsidR="00382924" w:rsidRPr="00D65B3C">
        <w:rPr>
          <w:rStyle w:val="FootnoteReference"/>
          <w:i/>
          <w:iCs/>
          <w:color w:val="C00000"/>
        </w:rPr>
        <w:footnoteReference w:id="37"/>
      </w:r>
      <w:r w:rsidR="000E2B01" w:rsidRPr="00D65B3C">
        <w:rPr>
          <w:i/>
          <w:iCs/>
          <w:color w:val="C00000"/>
        </w:rPr>
        <w:t xml:space="preserve"> outlines a model regulatory framework for health data owners, custodians, and network providers.</w:t>
      </w:r>
      <w:r w:rsidRPr="00D65B3C">
        <w:rPr>
          <w:i/>
          <w:iCs/>
          <w:color w:val="C00000"/>
        </w:rPr>
        <w:t>]</w:t>
      </w:r>
      <w:r w:rsidR="000E2B01" w:rsidRPr="00D65B3C">
        <w:rPr>
          <w:i/>
          <w:iCs/>
          <w:color w:val="C00000"/>
        </w:rPr>
        <w:t xml:space="preserve"> </w:t>
      </w:r>
    </w:p>
    <w:p w14:paraId="777DE3D2" w14:textId="55EBF1BC" w:rsidR="00233519" w:rsidRDefault="005C0F82" w:rsidP="005C0F82">
      <w:pPr>
        <w:pStyle w:val="Heading3"/>
      </w:pPr>
      <w:bookmarkStart w:id="65" w:name="_Toc173365636"/>
      <w:r>
        <w:t>Health Data Sharing</w:t>
      </w:r>
      <w:bookmarkEnd w:id="65"/>
    </w:p>
    <w:p w14:paraId="36703C9A" w14:textId="358F608E" w:rsidR="00E64E45" w:rsidRPr="00333D04" w:rsidRDefault="00E64E45" w:rsidP="00E64E45">
      <w:r w:rsidRPr="00333D04">
        <w:t>To operationalize</w:t>
      </w:r>
      <w:r w:rsidR="00333D04">
        <w:t xml:space="preserve"> the </w:t>
      </w:r>
      <w:r w:rsidR="008035E5">
        <w:t>national HIE</w:t>
      </w:r>
      <w:r w:rsidRPr="00333D04">
        <w:t xml:space="preserve">, Health Data Sharing legislation </w:t>
      </w:r>
      <w:r w:rsidR="00892B00">
        <w:t xml:space="preserve">may be needed </w:t>
      </w:r>
      <w:r w:rsidRPr="00333D04">
        <w:t xml:space="preserve">to provide a legal basis for </w:t>
      </w:r>
      <w:r w:rsidR="00D65B3C">
        <w:t xml:space="preserve">its </w:t>
      </w:r>
      <w:r w:rsidRPr="00333D04">
        <w:t xml:space="preserve">operation. There are two key aspects </w:t>
      </w:r>
      <w:r w:rsidR="00892B00">
        <w:t xml:space="preserve">to </w:t>
      </w:r>
      <w:r w:rsidRPr="00333D04">
        <w:t xml:space="preserve">be addressed by </w:t>
      </w:r>
      <w:r w:rsidR="00892B00">
        <w:t xml:space="preserve">such a </w:t>
      </w:r>
      <w:r w:rsidRPr="00333D04">
        <w:t xml:space="preserve">policy framework: </w:t>
      </w:r>
    </w:p>
    <w:p w14:paraId="0AD1C0C2" w14:textId="77777777" w:rsidR="00E64E45" w:rsidRDefault="00E64E45" w:rsidP="00073F00">
      <w:pPr>
        <w:pStyle w:val="ListParagraph"/>
        <w:numPr>
          <w:ilvl w:val="0"/>
          <w:numId w:val="20"/>
        </w:numPr>
      </w:pPr>
      <w:r>
        <w:t>Patient consent management; and</w:t>
      </w:r>
    </w:p>
    <w:p w14:paraId="2BDC79AA" w14:textId="77777777" w:rsidR="00E64E45" w:rsidRDefault="00E64E45" w:rsidP="00073F00">
      <w:pPr>
        <w:pStyle w:val="ListParagraph"/>
        <w:numPr>
          <w:ilvl w:val="0"/>
          <w:numId w:val="20"/>
        </w:numPr>
      </w:pPr>
      <w:r>
        <w:t>Patient rights related to safety and quality of care.</w:t>
      </w:r>
    </w:p>
    <w:p w14:paraId="508CB7D5" w14:textId="77777777" w:rsidR="004F3F42" w:rsidRDefault="00E64E45" w:rsidP="00E64E45">
      <w:pPr>
        <w:pStyle w:val="NoSpacing"/>
        <w:spacing w:after="160" w:line="259" w:lineRule="auto"/>
        <w:rPr>
          <w:rFonts w:eastAsiaTheme="minorHAnsi"/>
          <w:lang w:val="en-CA"/>
        </w:rPr>
      </w:pPr>
      <w:r w:rsidRPr="00AF2126">
        <w:rPr>
          <w:rFonts w:eastAsiaTheme="minorHAnsi"/>
          <w:lang w:val="en-CA"/>
        </w:rPr>
        <w:t xml:space="preserve">As a best practice, patient consent regarding health data sharing should be based on an </w:t>
      </w:r>
      <w:r w:rsidRPr="005F6F27">
        <w:rPr>
          <w:rFonts w:eastAsiaTheme="minorHAnsi"/>
          <w:b/>
          <w:bCs/>
          <w:lang w:val="en-CA"/>
        </w:rPr>
        <w:t>implied consent</w:t>
      </w:r>
      <w:r w:rsidRPr="00AF2126">
        <w:rPr>
          <w:rFonts w:eastAsiaTheme="minorHAnsi"/>
          <w:lang w:val="en-CA"/>
        </w:rPr>
        <w:t xml:space="preserve"> or </w:t>
      </w:r>
      <w:r w:rsidRPr="00AF2126">
        <w:rPr>
          <w:rFonts w:eastAsiaTheme="minorHAnsi"/>
          <w:i/>
          <w:iCs/>
          <w:lang w:val="en-CA"/>
        </w:rPr>
        <w:t>opt-out</w:t>
      </w:r>
      <w:r w:rsidRPr="00AF2126">
        <w:rPr>
          <w:rFonts w:eastAsiaTheme="minorHAnsi"/>
          <w:lang w:val="en-CA"/>
        </w:rPr>
        <w:t xml:space="preserve"> model. In plain terms, this means a patient’s data will be shared within the care delivery network, for the purpose of delivering care to that patient, unless the patient explicitly decides they wish to </w:t>
      </w:r>
      <w:r w:rsidRPr="00AF2126">
        <w:rPr>
          <w:rFonts w:eastAsiaTheme="minorHAnsi"/>
          <w:i/>
          <w:iCs/>
          <w:lang w:val="en-CA"/>
        </w:rPr>
        <w:t>withdraw</w:t>
      </w:r>
      <w:r w:rsidRPr="00AF2126">
        <w:rPr>
          <w:rFonts w:eastAsiaTheme="minorHAnsi"/>
          <w:lang w:val="en-CA"/>
        </w:rPr>
        <w:t xml:space="preserve"> their consent for such sharing. This option is preferred over explicit opt-in consent</w:t>
      </w:r>
      <w:r>
        <w:rPr>
          <w:rFonts w:eastAsiaTheme="minorHAnsi"/>
          <w:lang w:val="en-CA"/>
        </w:rPr>
        <w:t xml:space="preserve"> because of its fundamentally easier implementability and scalability. That said, it is important that citizens </w:t>
      </w:r>
      <w:r w:rsidRPr="00F93111">
        <w:rPr>
          <w:rFonts w:eastAsiaTheme="minorHAnsi"/>
          <w:i/>
          <w:iCs/>
          <w:lang w:val="en-CA"/>
        </w:rPr>
        <w:t>must</w:t>
      </w:r>
      <w:r>
        <w:rPr>
          <w:rFonts w:eastAsiaTheme="minorHAnsi"/>
          <w:lang w:val="en-CA"/>
        </w:rPr>
        <w:t xml:space="preserve"> have the right to withdraw their consent to share their data. This right is foundational to the notion of health data ownership referred to in </w:t>
      </w:r>
      <w:r w:rsidR="004F3F42">
        <w:rPr>
          <w:rFonts w:eastAsiaTheme="minorHAnsi"/>
          <w:lang w:val="en-CA"/>
        </w:rPr>
        <w:t xml:space="preserve">the previous </w:t>
      </w:r>
      <w:r>
        <w:rPr>
          <w:rFonts w:eastAsiaTheme="minorHAnsi"/>
          <w:lang w:val="en-CA"/>
        </w:rPr>
        <w:t xml:space="preserve">section. </w:t>
      </w:r>
    </w:p>
    <w:p w14:paraId="44344886" w14:textId="7B23190D" w:rsidR="00E64E45" w:rsidRDefault="00E64E45" w:rsidP="00E64E45">
      <w:pPr>
        <w:pStyle w:val="NoSpacing"/>
        <w:spacing w:after="160" w:line="259" w:lineRule="auto"/>
        <w:rPr>
          <w:rFonts w:eastAsiaTheme="minorHAnsi"/>
          <w:lang w:val="en-CA"/>
        </w:rPr>
      </w:pPr>
      <w:r>
        <w:rPr>
          <w:rFonts w:eastAsiaTheme="minorHAnsi"/>
          <w:lang w:val="en-CA"/>
        </w:rPr>
        <w:lastRenderedPageBreak/>
        <w:t xml:space="preserve">As a useful example of what is the scale of consent withdrawals that can be expected, of the 5.1 million patients with records in the National Electronic Health Record (NEHR) system in Singapore, </w:t>
      </w:r>
      <w:r w:rsidR="00213217">
        <w:rPr>
          <w:rFonts w:eastAsiaTheme="minorHAnsi"/>
          <w:lang w:val="en-CA"/>
        </w:rPr>
        <w:t>approximately</w:t>
      </w:r>
      <w:r w:rsidR="00CB6FBA">
        <w:rPr>
          <w:rFonts w:eastAsiaTheme="minorHAnsi"/>
          <w:lang w:val="en-CA"/>
        </w:rPr>
        <w:t xml:space="preserve"> 0.01% </w:t>
      </w:r>
      <w:r>
        <w:rPr>
          <w:rFonts w:eastAsiaTheme="minorHAnsi"/>
          <w:lang w:val="en-CA"/>
        </w:rPr>
        <w:t>have opted out of data sharing.</w:t>
      </w:r>
      <w:r w:rsidR="00E63445">
        <w:rPr>
          <w:rStyle w:val="FootnoteReference"/>
          <w:rFonts w:eastAsiaTheme="minorHAnsi"/>
          <w:lang w:val="en-CA"/>
        </w:rPr>
        <w:footnoteReference w:id="38"/>
      </w:r>
      <w:r>
        <w:rPr>
          <w:rFonts w:eastAsiaTheme="minorHAnsi"/>
          <w:lang w:val="en-CA"/>
        </w:rPr>
        <w:t xml:space="preserve"> Even though these numbers are low – without the option to withdraw consent there is no actual right of privacy on the part of the citizenry. It is a must-have.</w:t>
      </w:r>
    </w:p>
    <w:p w14:paraId="24CF0763" w14:textId="537D8242" w:rsidR="00E64E45" w:rsidRDefault="00E64E45" w:rsidP="00E64E45">
      <w:pPr>
        <w:pStyle w:val="NoSpacing"/>
        <w:spacing w:after="160" w:line="259" w:lineRule="auto"/>
        <w:rPr>
          <w:rFonts w:eastAsiaTheme="minorHAnsi"/>
          <w:lang w:val="en-CA"/>
        </w:rPr>
      </w:pPr>
      <w:r w:rsidRPr="00E63445">
        <w:rPr>
          <w:rFonts w:eastAsiaTheme="minorHAnsi"/>
          <w:lang w:val="en-CA"/>
        </w:rPr>
        <w:t xml:space="preserve">Typically, a patient can withdraw their consent to data </w:t>
      </w:r>
      <w:r w:rsidRPr="00E63445">
        <w:rPr>
          <w:rFonts w:eastAsiaTheme="minorHAnsi"/>
          <w:i/>
          <w:iCs/>
          <w:lang w:val="en-CA"/>
        </w:rPr>
        <w:t>sharing</w:t>
      </w:r>
      <w:r w:rsidRPr="00E63445">
        <w:rPr>
          <w:rFonts w:eastAsiaTheme="minorHAnsi"/>
          <w:lang w:val="en-CA"/>
        </w:rPr>
        <w:t xml:space="preserve">, but cannot withdraw their consent to have their data </w:t>
      </w:r>
      <w:r w:rsidRPr="00E63445">
        <w:rPr>
          <w:rFonts w:eastAsiaTheme="minorHAnsi"/>
          <w:i/>
          <w:iCs/>
          <w:lang w:val="en-CA"/>
        </w:rPr>
        <w:t>collected</w:t>
      </w:r>
      <w:r w:rsidRPr="00E63445">
        <w:rPr>
          <w:rFonts w:eastAsiaTheme="minorHAnsi"/>
          <w:lang w:val="en-CA"/>
        </w:rPr>
        <w:t xml:space="preserve">. This distinction is important. Patient-level health data </w:t>
      </w:r>
      <w:r w:rsidRPr="00E63445">
        <w:rPr>
          <w:rFonts w:eastAsiaTheme="minorHAnsi"/>
          <w:i/>
          <w:iCs/>
          <w:lang w:val="en-CA"/>
        </w:rPr>
        <w:t>collection</w:t>
      </w:r>
      <w:r w:rsidRPr="00E63445">
        <w:rPr>
          <w:rFonts w:eastAsiaTheme="minorHAnsi"/>
          <w:lang w:val="en-CA"/>
        </w:rPr>
        <w:t xml:space="preserve"> is necessary</w:t>
      </w:r>
      <w:r>
        <w:rPr>
          <w:rFonts w:eastAsiaTheme="minorHAnsi"/>
          <w:lang w:val="en-CA"/>
        </w:rPr>
        <w:t xml:space="preserve"> to support key business processes. </w:t>
      </w:r>
      <w:r w:rsidR="00122F02">
        <w:rPr>
          <w:rFonts w:eastAsiaTheme="minorHAnsi"/>
          <w:lang w:val="en-CA"/>
        </w:rPr>
        <w:t>C</w:t>
      </w:r>
      <w:r>
        <w:rPr>
          <w:rFonts w:eastAsiaTheme="minorHAnsi"/>
          <w:lang w:val="en-CA"/>
        </w:rPr>
        <w:t xml:space="preserve">are provider organizations need these data for managing provider payments processes, meeting medico-legal requirements, and satisfying regulations related to mandatory notifiable public health reporting. Usefully, such a collect-but-not-share policy approach means that content that was collected during the period when consent had been </w:t>
      </w:r>
      <w:r w:rsidRPr="00CE23CE">
        <w:rPr>
          <w:rFonts w:eastAsiaTheme="minorHAnsi"/>
          <w:i/>
          <w:iCs/>
          <w:lang w:val="en-CA"/>
        </w:rPr>
        <w:t>withdrawn</w:t>
      </w:r>
      <w:r>
        <w:rPr>
          <w:rFonts w:eastAsiaTheme="minorHAnsi"/>
          <w:lang w:val="en-CA"/>
        </w:rPr>
        <w:t xml:space="preserve"> can again be shared if the patient reconsiders their decision and later reinstates their consent for data sharing. The collect-always and share-by-default approach is illustrated in </w:t>
      </w:r>
      <w:r w:rsidR="002453B9">
        <w:rPr>
          <w:rFonts w:eastAsiaTheme="minorHAnsi"/>
          <w:lang w:val="en-CA"/>
        </w:rPr>
        <w:fldChar w:fldCharType="begin"/>
      </w:r>
      <w:r w:rsidR="002453B9">
        <w:rPr>
          <w:rFonts w:eastAsiaTheme="minorHAnsi"/>
          <w:lang w:val="en-CA"/>
        </w:rPr>
        <w:instrText xml:space="preserve"> REF _Ref107046423 \h </w:instrText>
      </w:r>
      <w:r w:rsidR="002453B9">
        <w:rPr>
          <w:rFonts w:eastAsiaTheme="minorHAnsi"/>
          <w:lang w:val="en-CA"/>
        </w:rPr>
      </w:r>
      <w:r w:rsidR="002453B9">
        <w:rPr>
          <w:rFonts w:eastAsiaTheme="minorHAnsi"/>
          <w:lang w:val="en-CA"/>
        </w:rPr>
        <w:fldChar w:fldCharType="separate"/>
      </w:r>
      <w:r w:rsidR="00D10846">
        <w:t xml:space="preserve">Figure </w:t>
      </w:r>
      <w:r w:rsidR="00D10846">
        <w:rPr>
          <w:noProof/>
        </w:rPr>
        <w:t>47</w:t>
      </w:r>
      <w:r w:rsidR="002453B9">
        <w:rPr>
          <w:rFonts w:eastAsiaTheme="minorHAnsi"/>
          <w:lang w:val="en-CA"/>
        </w:rPr>
        <w:fldChar w:fldCharType="end"/>
      </w:r>
      <w:r>
        <w:rPr>
          <w:rFonts w:eastAsiaTheme="minorHAnsi"/>
          <w:lang w:val="en-CA"/>
        </w:rPr>
        <w:t>.</w:t>
      </w:r>
    </w:p>
    <w:p w14:paraId="275EEE6B" w14:textId="77777777" w:rsidR="00FA6B66" w:rsidRDefault="00E64E45" w:rsidP="00FA6B66">
      <w:pPr>
        <w:pStyle w:val="NoSpacing"/>
        <w:keepNext/>
        <w:spacing w:after="160" w:line="259" w:lineRule="auto"/>
        <w:jc w:val="center"/>
      </w:pPr>
      <w:r w:rsidRPr="005A729D">
        <w:rPr>
          <w:noProof/>
        </w:rPr>
        <w:drawing>
          <wp:inline distT="0" distB="0" distL="0" distR="0" wp14:anchorId="7AF00666" wp14:editId="65327CA6">
            <wp:extent cx="5943600" cy="3458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14:paraId="355B181D" w14:textId="570B804B" w:rsidR="00E64E45" w:rsidRDefault="00FA6B66" w:rsidP="00FA6B66">
      <w:pPr>
        <w:pStyle w:val="Caption"/>
        <w:jc w:val="center"/>
      </w:pPr>
      <w:bookmarkStart w:id="66" w:name="_Ref107046423"/>
      <w:r>
        <w:t xml:space="preserve">Figure </w:t>
      </w:r>
      <w:r w:rsidR="00A10A07">
        <w:fldChar w:fldCharType="begin"/>
      </w:r>
      <w:r w:rsidR="00A10A07">
        <w:instrText xml:space="preserve"> SEQ Figure \* ARABIC </w:instrText>
      </w:r>
      <w:r w:rsidR="00A10A07">
        <w:fldChar w:fldCharType="separate"/>
      </w:r>
      <w:r w:rsidR="00D10846">
        <w:rPr>
          <w:noProof/>
        </w:rPr>
        <w:t>47</w:t>
      </w:r>
      <w:r w:rsidR="00A10A07">
        <w:rPr>
          <w:noProof/>
        </w:rPr>
        <w:fldChar w:fldCharType="end"/>
      </w:r>
      <w:bookmarkEnd w:id="66"/>
      <w:r>
        <w:t xml:space="preserve"> </w:t>
      </w:r>
      <w:r w:rsidR="00290DA2">
        <w:t>–</w:t>
      </w:r>
      <w:r>
        <w:t xml:space="preserve"> </w:t>
      </w:r>
      <w:r w:rsidR="00290DA2">
        <w:t xml:space="preserve">Conceptual </w:t>
      </w:r>
      <w:r w:rsidRPr="00F32262">
        <w:t>Data Sharing Consent Model</w:t>
      </w:r>
    </w:p>
    <w:p w14:paraId="0C5A6618" w14:textId="77777777" w:rsidR="00DD1FEC" w:rsidRDefault="00E64E45" w:rsidP="00E64E45">
      <w:pPr>
        <w:pStyle w:val="NoSpacing"/>
        <w:spacing w:after="160" w:line="259" w:lineRule="auto"/>
        <w:rPr>
          <w:rFonts w:eastAsiaTheme="minorHAnsi"/>
          <w:lang w:val="en-CA"/>
        </w:rPr>
      </w:pPr>
      <w:r w:rsidRPr="0039376A">
        <w:rPr>
          <w:rFonts w:eastAsiaTheme="minorHAnsi"/>
          <w:lang w:val="en-CA"/>
        </w:rPr>
        <w:t xml:space="preserve">As a matter of implementability, it is useful to adopt as a default policy that </w:t>
      </w:r>
      <w:r w:rsidRPr="0039376A">
        <w:rPr>
          <w:rFonts w:eastAsiaTheme="minorHAnsi"/>
          <w:i/>
          <w:iCs/>
          <w:lang w:val="en-CA"/>
        </w:rPr>
        <w:t>all</w:t>
      </w:r>
      <w:r w:rsidRPr="0039376A">
        <w:rPr>
          <w:rFonts w:eastAsiaTheme="minorHAnsi"/>
          <w:lang w:val="en-CA"/>
        </w:rPr>
        <w:t xml:space="preserve"> health data will be shared with </w:t>
      </w:r>
      <w:r w:rsidRPr="0039376A">
        <w:rPr>
          <w:rFonts w:eastAsiaTheme="minorHAnsi"/>
          <w:i/>
          <w:iCs/>
          <w:lang w:val="en-CA"/>
        </w:rPr>
        <w:t>all</w:t>
      </w:r>
      <w:r w:rsidRPr="0039376A">
        <w:rPr>
          <w:rFonts w:eastAsiaTheme="minorHAnsi"/>
          <w:lang w:val="en-CA"/>
        </w:rPr>
        <w:t xml:space="preserve"> care providers unless consent to do so has been revoked. Although it is </w:t>
      </w:r>
      <w:r w:rsidRPr="0039376A">
        <w:rPr>
          <w:rFonts w:eastAsiaTheme="minorHAnsi"/>
          <w:i/>
          <w:iCs/>
          <w:lang w:val="en-CA"/>
        </w:rPr>
        <w:t>theoretically</w:t>
      </w:r>
      <w:r>
        <w:rPr>
          <w:rFonts w:eastAsiaTheme="minorHAnsi"/>
          <w:lang w:val="en-CA"/>
        </w:rPr>
        <w:t xml:space="preserve"> possible to articulate fine-grained data sharing rules that can describe consents to share </w:t>
      </w:r>
      <w:r w:rsidRPr="00CE23CE">
        <w:rPr>
          <w:rFonts w:eastAsiaTheme="minorHAnsi"/>
          <w:i/>
          <w:iCs/>
          <w:lang w:val="en-CA"/>
        </w:rPr>
        <w:t>some</w:t>
      </w:r>
      <w:r>
        <w:rPr>
          <w:rFonts w:eastAsiaTheme="minorHAnsi"/>
          <w:lang w:val="en-CA"/>
        </w:rPr>
        <w:t xml:space="preserve"> content with </w:t>
      </w:r>
      <w:r w:rsidRPr="00CE23CE">
        <w:rPr>
          <w:rFonts w:eastAsiaTheme="minorHAnsi"/>
          <w:i/>
          <w:iCs/>
          <w:lang w:val="en-CA"/>
        </w:rPr>
        <w:t>some</w:t>
      </w:r>
      <w:r>
        <w:rPr>
          <w:rFonts w:eastAsiaTheme="minorHAnsi"/>
          <w:lang w:val="en-CA"/>
        </w:rPr>
        <w:t xml:space="preserve"> care providers and other content with other providers – the practicalities of such approaches are daunting. </w:t>
      </w:r>
    </w:p>
    <w:p w14:paraId="09384B3E" w14:textId="5E4D1499" w:rsidR="00E64E45" w:rsidRDefault="00E64E45" w:rsidP="00E64E45">
      <w:pPr>
        <w:pStyle w:val="NoSpacing"/>
        <w:spacing w:after="160" w:line="259" w:lineRule="auto"/>
        <w:rPr>
          <w:rFonts w:eastAsiaTheme="minorHAnsi"/>
          <w:lang w:val="en-CA"/>
        </w:rPr>
      </w:pPr>
      <w:r>
        <w:rPr>
          <w:rFonts w:eastAsiaTheme="minorHAnsi"/>
          <w:lang w:val="en-CA"/>
        </w:rPr>
        <w:t xml:space="preserve">For these reasons – as a starting point – a simple consent policy is recommended that affords the patient the right to choose to be either </w:t>
      </w:r>
      <w:r w:rsidRPr="00CE23CE">
        <w:rPr>
          <w:rFonts w:eastAsiaTheme="minorHAnsi"/>
          <w:i/>
          <w:iCs/>
          <w:lang w:val="en-CA"/>
        </w:rPr>
        <w:t>all-in</w:t>
      </w:r>
      <w:r>
        <w:rPr>
          <w:rFonts w:eastAsiaTheme="minorHAnsi"/>
          <w:lang w:val="en-CA"/>
        </w:rPr>
        <w:t xml:space="preserve"> or </w:t>
      </w:r>
      <w:r w:rsidRPr="00CE23CE">
        <w:rPr>
          <w:rFonts w:eastAsiaTheme="minorHAnsi"/>
          <w:i/>
          <w:iCs/>
          <w:lang w:val="en-CA"/>
        </w:rPr>
        <w:t>all-out</w:t>
      </w:r>
      <w:r>
        <w:rPr>
          <w:rFonts w:eastAsiaTheme="minorHAnsi"/>
          <w:lang w:val="en-CA"/>
        </w:rPr>
        <w:t xml:space="preserve">. This </w:t>
      </w:r>
      <w:r w:rsidRPr="00CE23CE">
        <w:rPr>
          <w:rFonts w:eastAsiaTheme="minorHAnsi"/>
          <w:i/>
          <w:iCs/>
          <w:lang w:val="en-CA"/>
        </w:rPr>
        <w:t>all-in</w:t>
      </w:r>
      <w:r>
        <w:rPr>
          <w:rFonts w:eastAsiaTheme="minorHAnsi"/>
          <w:lang w:val="en-CA"/>
        </w:rPr>
        <w:t xml:space="preserve"> default behaviour is illustrated in </w:t>
      </w:r>
      <w:r w:rsidR="00DD1FEC">
        <w:rPr>
          <w:rFonts w:eastAsiaTheme="minorHAnsi"/>
          <w:lang w:val="en-CA"/>
        </w:rPr>
        <w:lastRenderedPageBreak/>
        <w:fldChar w:fldCharType="begin"/>
      </w:r>
      <w:r w:rsidR="00DD1FEC">
        <w:rPr>
          <w:rFonts w:eastAsiaTheme="minorHAnsi"/>
          <w:lang w:val="en-CA"/>
        </w:rPr>
        <w:instrText xml:space="preserve"> REF _Ref107046423 \h </w:instrText>
      </w:r>
      <w:r w:rsidR="00DD1FEC">
        <w:rPr>
          <w:rFonts w:eastAsiaTheme="minorHAnsi"/>
          <w:lang w:val="en-CA"/>
        </w:rPr>
      </w:r>
      <w:r w:rsidR="00DD1FEC">
        <w:rPr>
          <w:rFonts w:eastAsiaTheme="minorHAnsi"/>
          <w:lang w:val="en-CA"/>
        </w:rPr>
        <w:fldChar w:fldCharType="separate"/>
      </w:r>
      <w:r w:rsidR="00D10846">
        <w:t xml:space="preserve">Figure </w:t>
      </w:r>
      <w:r w:rsidR="00D10846">
        <w:rPr>
          <w:noProof/>
        </w:rPr>
        <w:t>47</w:t>
      </w:r>
      <w:r w:rsidR="00DD1FEC">
        <w:rPr>
          <w:rFonts w:eastAsiaTheme="minorHAnsi"/>
          <w:lang w:val="en-CA"/>
        </w:rPr>
        <w:fldChar w:fldCharType="end"/>
      </w:r>
      <w:r>
        <w:rPr>
          <w:rFonts w:eastAsiaTheme="minorHAnsi"/>
          <w:lang w:val="en-CA"/>
        </w:rPr>
        <w:t xml:space="preserve">. The patient’s consent directive decision gate (black diamond) will share data across the care delivery network (data flows shown in green) </w:t>
      </w:r>
      <w:r w:rsidRPr="00732AFC">
        <w:rPr>
          <w:rFonts w:eastAsiaTheme="minorHAnsi"/>
          <w:i/>
          <w:iCs/>
          <w:lang w:val="en-CA"/>
        </w:rPr>
        <w:t>unless</w:t>
      </w:r>
      <w:r>
        <w:rPr>
          <w:rFonts w:eastAsiaTheme="minorHAnsi"/>
          <w:lang w:val="en-CA"/>
        </w:rPr>
        <w:t xml:space="preserve"> the patient’s consent rule is explicitly set to </w:t>
      </w:r>
      <w:r w:rsidRPr="00CE23CE">
        <w:rPr>
          <w:rFonts w:eastAsiaTheme="minorHAnsi"/>
          <w:b/>
          <w:bCs/>
          <w:color w:val="FF0000"/>
          <w:lang w:val="en-CA"/>
        </w:rPr>
        <w:t>NO</w:t>
      </w:r>
      <w:r>
        <w:rPr>
          <w:rFonts w:eastAsiaTheme="minorHAnsi"/>
          <w:lang w:val="en-CA"/>
        </w:rPr>
        <w:t xml:space="preserve">. </w:t>
      </w:r>
    </w:p>
    <w:p w14:paraId="621C4A4D" w14:textId="77777777" w:rsidR="00013ACD" w:rsidRDefault="00732AFC" w:rsidP="00E64E45">
      <w:pPr>
        <w:pStyle w:val="NoSpacing"/>
        <w:spacing w:after="160" w:line="259" w:lineRule="auto"/>
        <w:rPr>
          <w:rFonts w:eastAsiaTheme="minorHAnsi"/>
          <w:lang w:val="en-CA"/>
        </w:rPr>
      </w:pPr>
      <w:r>
        <w:rPr>
          <w:rFonts w:eastAsiaTheme="minorHAnsi"/>
          <w:lang w:val="en-CA"/>
        </w:rPr>
        <w:t xml:space="preserve">There have been, in some jurisdictions, challenges in </w:t>
      </w:r>
      <w:r w:rsidR="00B05D56">
        <w:rPr>
          <w:rFonts w:eastAsiaTheme="minorHAnsi"/>
          <w:lang w:val="en-CA"/>
        </w:rPr>
        <w:t xml:space="preserve">having private sector actors share patient data (which they </w:t>
      </w:r>
      <w:r w:rsidR="00013ACD">
        <w:rPr>
          <w:rFonts w:eastAsiaTheme="minorHAnsi"/>
          <w:lang w:val="en-CA"/>
        </w:rPr>
        <w:t xml:space="preserve">may </w:t>
      </w:r>
      <w:r w:rsidR="00B05D56">
        <w:rPr>
          <w:rFonts w:eastAsiaTheme="minorHAnsi"/>
          <w:lang w:val="en-CA"/>
        </w:rPr>
        <w:t xml:space="preserve">regard as </w:t>
      </w:r>
      <w:r w:rsidR="00B05D56" w:rsidRPr="00B05D56">
        <w:rPr>
          <w:rFonts w:eastAsiaTheme="minorHAnsi"/>
          <w:i/>
          <w:iCs/>
          <w:lang w:val="en-CA"/>
        </w:rPr>
        <w:t>customer</w:t>
      </w:r>
      <w:r w:rsidR="00B05D56">
        <w:rPr>
          <w:rFonts w:eastAsiaTheme="minorHAnsi"/>
          <w:lang w:val="en-CA"/>
        </w:rPr>
        <w:t xml:space="preserve"> data). </w:t>
      </w:r>
      <w:r w:rsidR="00E64E45" w:rsidRPr="00732AFC">
        <w:rPr>
          <w:rFonts w:eastAsiaTheme="minorHAnsi"/>
          <w:lang w:val="en-CA"/>
        </w:rPr>
        <w:t xml:space="preserve">To combat </w:t>
      </w:r>
      <w:r w:rsidR="00B05D56">
        <w:rPr>
          <w:rFonts w:eastAsiaTheme="minorHAnsi"/>
          <w:lang w:val="en-CA"/>
        </w:rPr>
        <w:t xml:space="preserve">issues </w:t>
      </w:r>
      <w:r w:rsidR="00E64E45" w:rsidRPr="00732AFC">
        <w:rPr>
          <w:rFonts w:eastAsiaTheme="minorHAnsi"/>
          <w:lang w:val="en-CA"/>
        </w:rPr>
        <w:t xml:space="preserve">related to health data blocking or hoarding, health data sharing policy should be framed as a patient </w:t>
      </w:r>
      <w:r w:rsidR="00E64E45" w:rsidRPr="00732AFC">
        <w:rPr>
          <w:rFonts w:eastAsiaTheme="minorHAnsi"/>
          <w:i/>
          <w:iCs/>
          <w:lang w:val="en-CA"/>
        </w:rPr>
        <w:t>rights</w:t>
      </w:r>
      <w:r w:rsidR="00E64E45" w:rsidRPr="00732AFC">
        <w:rPr>
          <w:rFonts w:eastAsiaTheme="minorHAnsi"/>
          <w:lang w:val="en-CA"/>
        </w:rPr>
        <w:t xml:space="preserve"> issue. The premise for such an approach is that each patient is entitled to</w:t>
      </w:r>
      <w:r w:rsidR="00E64E45">
        <w:rPr>
          <w:rFonts w:eastAsiaTheme="minorHAnsi"/>
          <w:lang w:val="en-CA"/>
        </w:rPr>
        <w:t xml:space="preserve"> safe, high-quality healthcare. The delivery of safe, high-quality care relies on good care continuity and this, in turn, relies on health data sharing across the care delivery network (including </w:t>
      </w:r>
      <w:r w:rsidR="00E64E45" w:rsidRPr="001945FE">
        <w:rPr>
          <w:rFonts w:eastAsiaTheme="minorHAnsi"/>
          <w:i/>
          <w:iCs/>
          <w:lang w:val="en-CA"/>
        </w:rPr>
        <w:t>both</w:t>
      </w:r>
      <w:r w:rsidR="00E64E45">
        <w:rPr>
          <w:rFonts w:eastAsiaTheme="minorHAnsi"/>
          <w:lang w:val="en-CA"/>
        </w:rPr>
        <w:t xml:space="preserve"> public and private sector providers). </w:t>
      </w:r>
    </w:p>
    <w:p w14:paraId="4FAB43BF" w14:textId="75AD5CB5" w:rsidR="00E64E45" w:rsidRDefault="00E64E45" w:rsidP="00E64E45">
      <w:pPr>
        <w:pStyle w:val="NoSpacing"/>
        <w:spacing w:after="160" w:line="259" w:lineRule="auto"/>
        <w:rPr>
          <w:rFonts w:eastAsiaTheme="minorHAnsi"/>
          <w:lang w:val="en-CA"/>
        </w:rPr>
      </w:pPr>
      <w:r>
        <w:rPr>
          <w:rFonts w:eastAsiaTheme="minorHAnsi"/>
          <w:lang w:val="en-CA"/>
        </w:rPr>
        <w:t xml:space="preserve">This </w:t>
      </w:r>
      <w:r w:rsidR="00013ACD">
        <w:rPr>
          <w:rFonts w:eastAsiaTheme="minorHAnsi"/>
          <w:lang w:val="en-CA"/>
        </w:rPr>
        <w:t xml:space="preserve">premise </w:t>
      </w:r>
      <w:r>
        <w:rPr>
          <w:rFonts w:eastAsiaTheme="minorHAnsi"/>
          <w:lang w:val="en-CA"/>
        </w:rPr>
        <w:t xml:space="preserve">is also illustrated in </w:t>
      </w:r>
      <w:r w:rsidR="00013ACD">
        <w:rPr>
          <w:rFonts w:eastAsiaTheme="minorHAnsi"/>
          <w:lang w:val="en-CA"/>
        </w:rPr>
        <w:fldChar w:fldCharType="begin"/>
      </w:r>
      <w:r w:rsidR="00013ACD">
        <w:rPr>
          <w:rFonts w:eastAsiaTheme="minorHAnsi"/>
          <w:lang w:val="en-CA"/>
        </w:rPr>
        <w:instrText xml:space="preserve"> REF _Ref107046423 \h </w:instrText>
      </w:r>
      <w:r w:rsidR="00013ACD">
        <w:rPr>
          <w:rFonts w:eastAsiaTheme="minorHAnsi"/>
          <w:lang w:val="en-CA"/>
        </w:rPr>
      </w:r>
      <w:r w:rsidR="00013ACD">
        <w:rPr>
          <w:rFonts w:eastAsiaTheme="minorHAnsi"/>
          <w:lang w:val="en-CA"/>
        </w:rPr>
        <w:fldChar w:fldCharType="separate"/>
      </w:r>
      <w:r w:rsidR="00D10846">
        <w:t xml:space="preserve">Figure </w:t>
      </w:r>
      <w:r w:rsidR="00D10846">
        <w:rPr>
          <w:noProof/>
        </w:rPr>
        <w:t>47</w:t>
      </w:r>
      <w:r w:rsidR="00013ACD">
        <w:rPr>
          <w:rFonts w:eastAsiaTheme="minorHAnsi"/>
          <w:lang w:val="en-CA"/>
        </w:rPr>
        <w:fldChar w:fldCharType="end"/>
      </w:r>
      <w:r>
        <w:rPr>
          <w:rFonts w:eastAsiaTheme="minorHAnsi"/>
          <w:lang w:val="en-CA"/>
        </w:rPr>
        <w:t xml:space="preserve"> where it may be noted that data flows on a mandatory basis from Direct Care Providers to patients (as owners) and to the MOH (who, alongside the Direct Care Provider, is also a custodian). These MOH data holdings </w:t>
      </w:r>
      <w:r w:rsidR="00842571">
        <w:rPr>
          <w:rFonts w:eastAsiaTheme="minorHAnsi"/>
          <w:lang w:val="en-CA"/>
        </w:rPr>
        <w:t xml:space="preserve">are </w:t>
      </w:r>
      <w:r>
        <w:rPr>
          <w:rFonts w:eastAsiaTheme="minorHAnsi"/>
          <w:lang w:val="en-CA"/>
        </w:rPr>
        <w:t xml:space="preserve">operationalized </w:t>
      </w:r>
      <w:r w:rsidR="00842571">
        <w:rPr>
          <w:rFonts w:eastAsiaTheme="minorHAnsi"/>
          <w:lang w:val="en-CA"/>
        </w:rPr>
        <w:t xml:space="preserve">by the </w:t>
      </w:r>
      <w:r>
        <w:rPr>
          <w:rFonts w:eastAsiaTheme="minorHAnsi"/>
          <w:lang w:val="en-CA"/>
        </w:rPr>
        <w:t xml:space="preserve">secure data sharing infrastructure </w:t>
      </w:r>
      <w:r w:rsidR="00842571">
        <w:rPr>
          <w:rFonts w:eastAsiaTheme="minorHAnsi"/>
          <w:lang w:val="en-CA"/>
        </w:rPr>
        <w:t xml:space="preserve">of the HIE. </w:t>
      </w:r>
      <w:r>
        <w:rPr>
          <w:rFonts w:eastAsiaTheme="minorHAnsi"/>
          <w:lang w:val="en-CA"/>
        </w:rPr>
        <w:t xml:space="preserve">In situations where private sector players have been reticent to share health data about their patients, framing the data sharing as a </w:t>
      </w:r>
      <w:r w:rsidRPr="00CE23CE">
        <w:rPr>
          <w:rFonts w:eastAsiaTheme="minorHAnsi"/>
          <w:i/>
          <w:iCs/>
          <w:lang w:val="en-CA"/>
        </w:rPr>
        <w:t>patient rights issue</w:t>
      </w:r>
      <w:r>
        <w:rPr>
          <w:rFonts w:eastAsiaTheme="minorHAnsi"/>
          <w:lang w:val="en-CA"/>
        </w:rPr>
        <w:t xml:space="preserve"> establishes a legal basis for prohibiting </w:t>
      </w:r>
      <w:r w:rsidRPr="00CE23CE">
        <w:rPr>
          <w:rFonts w:eastAsiaTheme="minorHAnsi"/>
          <w:i/>
          <w:iCs/>
          <w:lang w:val="en-CA"/>
        </w:rPr>
        <w:t>data blocking</w:t>
      </w:r>
      <w:r>
        <w:rPr>
          <w:rFonts w:eastAsiaTheme="minorHAnsi"/>
          <w:lang w:val="en-CA"/>
        </w:rPr>
        <w:t xml:space="preserve"> or </w:t>
      </w:r>
      <w:r w:rsidRPr="00CE23CE">
        <w:rPr>
          <w:rFonts w:eastAsiaTheme="minorHAnsi"/>
          <w:i/>
          <w:iCs/>
          <w:lang w:val="en-CA"/>
        </w:rPr>
        <w:t>hoarding</w:t>
      </w:r>
      <w:r w:rsidR="00B60597">
        <w:rPr>
          <w:rStyle w:val="FootnoteReference"/>
          <w:rFonts w:eastAsiaTheme="minorHAnsi"/>
          <w:i/>
          <w:iCs/>
          <w:lang w:val="en-CA"/>
        </w:rPr>
        <w:footnoteReference w:id="39"/>
      </w:r>
      <w:r>
        <w:rPr>
          <w:rFonts w:eastAsiaTheme="minorHAnsi"/>
          <w:lang w:val="en-CA"/>
        </w:rPr>
        <w:t xml:space="preserve"> by care providers.</w:t>
      </w:r>
    </w:p>
    <w:p w14:paraId="7852C606" w14:textId="4BCD9F5D" w:rsidR="00E64E45" w:rsidRDefault="00836A43" w:rsidP="00E64E45">
      <w:pPr>
        <w:pStyle w:val="NoSpacing"/>
        <w:spacing w:after="160" w:line="259" w:lineRule="auto"/>
        <w:rPr>
          <w:rFonts w:eastAsiaTheme="minorHAnsi"/>
          <w:i/>
          <w:iCs/>
          <w:color w:val="C00000"/>
          <w:lang w:val="en-CA"/>
        </w:rPr>
      </w:pPr>
      <w:r w:rsidRPr="00E77406">
        <w:rPr>
          <w:rFonts w:eastAsiaTheme="minorHAnsi"/>
          <w:i/>
          <w:iCs/>
          <w:color w:val="C00000"/>
          <w:lang w:val="en-CA"/>
        </w:rPr>
        <w:t>[</w:t>
      </w:r>
      <w:r w:rsidR="00E64E45" w:rsidRPr="00E77406">
        <w:rPr>
          <w:rFonts w:eastAsiaTheme="minorHAnsi"/>
          <w:i/>
          <w:iCs/>
          <w:color w:val="C00000"/>
          <w:lang w:val="en-CA"/>
        </w:rPr>
        <w:t xml:space="preserve">There are examples of health data sharing legislation that may be leveraged to inform policy development. The College of Physicians and Surgeons of Ontario </w:t>
      </w:r>
      <w:r w:rsidR="00FE1188" w:rsidRPr="00E77406">
        <w:rPr>
          <w:rFonts w:eastAsiaTheme="minorHAnsi"/>
          <w:i/>
          <w:iCs/>
          <w:color w:val="C00000"/>
          <w:lang w:val="en-CA"/>
        </w:rPr>
        <w:t xml:space="preserve">(Canada) </w:t>
      </w:r>
      <w:r w:rsidR="00E64E45" w:rsidRPr="00E77406">
        <w:rPr>
          <w:rFonts w:eastAsiaTheme="minorHAnsi"/>
          <w:i/>
          <w:iCs/>
          <w:color w:val="C00000"/>
          <w:lang w:val="en-CA"/>
        </w:rPr>
        <w:t>has a Medical Records Management</w:t>
      </w:r>
      <w:r w:rsidR="008E4838" w:rsidRPr="00E77406">
        <w:rPr>
          <w:rStyle w:val="FootnoteReference"/>
          <w:rFonts w:eastAsiaTheme="minorHAnsi"/>
          <w:i/>
          <w:iCs/>
          <w:color w:val="C00000"/>
          <w:lang w:val="en-CA"/>
        </w:rPr>
        <w:footnoteReference w:id="40"/>
      </w:r>
      <w:r w:rsidR="00E64E45" w:rsidRPr="00E77406">
        <w:rPr>
          <w:rFonts w:eastAsiaTheme="minorHAnsi"/>
          <w:i/>
          <w:iCs/>
          <w:color w:val="C00000"/>
          <w:lang w:val="en-CA"/>
        </w:rPr>
        <w:t xml:space="preserve"> policy that includes stipulations about clinicians’ local electronic data storage. On a jurisdictional basis, a data exchange policy </w:t>
      </w:r>
      <w:r w:rsidR="00FE1188" w:rsidRPr="00E77406">
        <w:rPr>
          <w:rFonts w:eastAsiaTheme="minorHAnsi"/>
          <w:i/>
          <w:iCs/>
          <w:color w:val="C00000"/>
          <w:lang w:val="en-CA"/>
        </w:rPr>
        <w:t xml:space="preserve">example may be taken from </w:t>
      </w:r>
      <w:r w:rsidR="00E64E45" w:rsidRPr="00E77406">
        <w:rPr>
          <w:rFonts w:eastAsiaTheme="minorHAnsi"/>
          <w:i/>
          <w:iCs/>
          <w:color w:val="C00000"/>
          <w:lang w:val="en-CA"/>
        </w:rPr>
        <w:t>the Ontario Health Digital Health Playbook.</w:t>
      </w:r>
      <w:r w:rsidR="005149F2" w:rsidRPr="00E77406">
        <w:rPr>
          <w:rStyle w:val="FootnoteReference"/>
          <w:rFonts w:eastAsiaTheme="minorHAnsi"/>
          <w:i/>
          <w:iCs/>
          <w:color w:val="C00000"/>
          <w:lang w:val="en-CA"/>
        </w:rPr>
        <w:footnoteReference w:id="41"/>
      </w:r>
      <w:r w:rsidR="00E64E45" w:rsidRPr="00E77406">
        <w:rPr>
          <w:rFonts w:eastAsiaTheme="minorHAnsi"/>
          <w:i/>
          <w:iCs/>
          <w:color w:val="C00000"/>
          <w:lang w:val="en-CA"/>
        </w:rPr>
        <w:t xml:space="preserve"> As an example of anti-data-hoarding legislation, the US health data sharing policy CMS-9115-F</w:t>
      </w:r>
      <w:r w:rsidR="005355EC" w:rsidRPr="00E77406">
        <w:rPr>
          <w:rStyle w:val="FootnoteReference"/>
          <w:rFonts w:eastAsiaTheme="minorHAnsi"/>
          <w:i/>
          <w:iCs/>
          <w:color w:val="C00000"/>
          <w:lang w:val="en-CA"/>
        </w:rPr>
        <w:footnoteReference w:id="42"/>
      </w:r>
      <w:r w:rsidR="00E64E45" w:rsidRPr="00E77406">
        <w:rPr>
          <w:rFonts w:eastAsiaTheme="minorHAnsi"/>
          <w:i/>
          <w:iCs/>
          <w:color w:val="C00000"/>
          <w:lang w:val="en-CA"/>
        </w:rPr>
        <w:t>, the Interoperability and Patient Access final rule, provides a good example. There is also a good example of policy analysis from the European Patients Forum</w:t>
      </w:r>
      <w:r w:rsidR="00335BF5" w:rsidRPr="00E77406">
        <w:rPr>
          <w:rStyle w:val="FootnoteReference"/>
          <w:rFonts w:eastAsiaTheme="minorHAnsi"/>
          <w:i/>
          <w:iCs/>
          <w:color w:val="C00000"/>
          <w:lang w:val="en-CA"/>
        </w:rPr>
        <w:footnoteReference w:id="43"/>
      </w:r>
      <w:r w:rsidR="00E64E45" w:rsidRPr="00E77406">
        <w:rPr>
          <w:rFonts w:eastAsiaTheme="minorHAnsi"/>
          <w:i/>
          <w:iCs/>
          <w:color w:val="C00000"/>
          <w:lang w:val="en-CA"/>
        </w:rPr>
        <w:t xml:space="preserve"> regarding how recent EU legislation regarding health data sharing may be viewed from a patients’ benefits viewpoint.</w:t>
      </w:r>
      <w:r w:rsidR="00E77406" w:rsidRPr="00E77406">
        <w:rPr>
          <w:rFonts w:eastAsiaTheme="minorHAnsi"/>
          <w:i/>
          <w:iCs/>
          <w:color w:val="C00000"/>
          <w:lang w:val="en-CA"/>
        </w:rPr>
        <w:t>]</w:t>
      </w:r>
    </w:p>
    <w:p w14:paraId="66F2CD34" w14:textId="77777777" w:rsidR="00BB6771" w:rsidRDefault="00BB6771" w:rsidP="00BB6771">
      <w:pPr>
        <w:pStyle w:val="Heading3"/>
        <w:rPr>
          <w:lang w:val="en-CA"/>
        </w:rPr>
      </w:pPr>
      <w:bookmarkStart w:id="67" w:name="_Toc141887703"/>
      <w:bookmarkStart w:id="68" w:name="_Toc173365637"/>
      <w:r>
        <w:rPr>
          <w:lang w:val="en-CA"/>
        </w:rPr>
        <w:t>TWG Recommendations</w:t>
      </w:r>
      <w:bookmarkEnd w:id="67"/>
      <w:bookmarkEnd w:id="68"/>
      <w:r>
        <w:rPr>
          <w:lang w:val="en-CA"/>
        </w:rPr>
        <w:t xml:space="preserve"> </w:t>
      </w:r>
    </w:p>
    <w:p w14:paraId="0BB7333D" w14:textId="77777777" w:rsidR="00BB6771" w:rsidRDefault="00BB6771" w:rsidP="00BB6771">
      <w:pPr>
        <w:rPr>
          <w:lang w:val="en-CA"/>
        </w:rPr>
      </w:pPr>
      <w:r>
        <w:rPr>
          <w:lang w:val="en-CA"/>
        </w:rPr>
        <w:t xml:space="preserve">Based on TWG feedback, the following are recommended as policy action items that should run in parallel to the HIE’s technical deployment efforts: </w:t>
      </w:r>
    </w:p>
    <w:p w14:paraId="0E355B7E" w14:textId="77777777" w:rsidR="00BB6771" w:rsidRPr="00831633" w:rsidRDefault="00BB6771" w:rsidP="00073F00">
      <w:pPr>
        <w:pStyle w:val="ListParagraph"/>
        <w:numPr>
          <w:ilvl w:val="0"/>
          <w:numId w:val="44"/>
        </w:numPr>
        <w:rPr>
          <w:lang w:val="en-CA"/>
        </w:rPr>
      </w:pPr>
      <w:r w:rsidRPr="00831633">
        <w:rPr>
          <w:lang w:val="en-CA"/>
        </w:rPr>
        <w:t xml:space="preserve">There are presently policy gaps related to an explicit definition of data </w:t>
      </w:r>
      <w:r w:rsidRPr="00831633">
        <w:rPr>
          <w:b/>
          <w:bCs/>
          <w:lang w:val="en-CA"/>
        </w:rPr>
        <w:t>owner</w:t>
      </w:r>
      <w:r w:rsidRPr="00831633">
        <w:rPr>
          <w:lang w:val="en-CA"/>
        </w:rPr>
        <w:t xml:space="preserve"> and a clear delineation of data </w:t>
      </w:r>
      <w:r w:rsidRPr="00831633">
        <w:rPr>
          <w:b/>
          <w:bCs/>
          <w:lang w:val="en-CA"/>
        </w:rPr>
        <w:t>network providers</w:t>
      </w:r>
      <w:r w:rsidRPr="00831633">
        <w:rPr>
          <w:lang w:val="en-CA"/>
        </w:rPr>
        <w:t xml:space="preserve"> as separate from data custodians. It is recommended these be clarified.</w:t>
      </w:r>
    </w:p>
    <w:p w14:paraId="3003AA52" w14:textId="77777777" w:rsidR="00BB6771" w:rsidRPr="00831633" w:rsidRDefault="00BB6771" w:rsidP="00073F00">
      <w:pPr>
        <w:pStyle w:val="ListParagraph"/>
        <w:numPr>
          <w:ilvl w:val="0"/>
          <w:numId w:val="44"/>
        </w:numPr>
        <w:rPr>
          <w:lang w:val="en-CA"/>
        </w:rPr>
      </w:pPr>
      <w:r w:rsidRPr="00831633">
        <w:rPr>
          <w:lang w:val="en-CA"/>
        </w:rPr>
        <w:t xml:space="preserve">Although health data is mentioned as an example of private data, there is no clear definition of </w:t>
      </w:r>
      <w:r w:rsidRPr="00831633">
        <w:rPr>
          <w:b/>
          <w:bCs/>
          <w:lang w:val="en-CA"/>
        </w:rPr>
        <w:t>direct patient care</w:t>
      </w:r>
      <w:r w:rsidRPr="00831633">
        <w:rPr>
          <w:lang w:val="en-CA"/>
        </w:rPr>
        <w:t xml:space="preserve"> as an allowed </w:t>
      </w:r>
      <w:r w:rsidRPr="00831633">
        <w:rPr>
          <w:b/>
          <w:bCs/>
          <w:lang w:val="en-CA"/>
        </w:rPr>
        <w:t>purpose of use</w:t>
      </w:r>
      <w:r w:rsidRPr="00831633">
        <w:rPr>
          <w:lang w:val="en-CA"/>
        </w:rPr>
        <w:t xml:space="preserve"> for health data managed by a custodian. It is recommended this explicitly be defined as an allowed purpose of use.</w:t>
      </w:r>
    </w:p>
    <w:p w14:paraId="17A9D273" w14:textId="77777777" w:rsidR="00BB6771" w:rsidRPr="00831633" w:rsidRDefault="00BB6771" w:rsidP="00073F00">
      <w:pPr>
        <w:pStyle w:val="ListParagraph"/>
        <w:numPr>
          <w:ilvl w:val="0"/>
          <w:numId w:val="44"/>
        </w:numPr>
        <w:rPr>
          <w:lang w:val="en-CA"/>
        </w:rPr>
      </w:pPr>
      <w:r w:rsidRPr="00831633">
        <w:rPr>
          <w:lang w:val="en-CA"/>
        </w:rPr>
        <w:t xml:space="preserve">With the anticipation of </w:t>
      </w:r>
      <w:r w:rsidRPr="00831633">
        <w:rPr>
          <w:b/>
          <w:bCs/>
          <w:lang w:val="en-CA"/>
        </w:rPr>
        <w:t>AI training data sets</w:t>
      </w:r>
      <w:r w:rsidRPr="00831633">
        <w:rPr>
          <w:lang w:val="en-CA"/>
        </w:rPr>
        <w:t xml:space="preserve"> as being important to progressing this technology in Amalgaland, a clear policy on the use of person-centric health data for this purpose of use should be defined, with appropriate </w:t>
      </w:r>
      <w:r w:rsidRPr="000D0B27">
        <w:rPr>
          <w:b/>
          <w:bCs/>
          <w:lang w:val="en-CA"/>
        </w:rPr>
        <w:t>guardrails</w:t>
      </w:r>
      <w:r w:rsidRPr="00831633">
        <w:rPr>
          <w:lang w:val="en-CA"/>
        </w:rPr>
        <w:t xml:space="preserve"> to ensure the public good is served.</w:t>
      </w:r>
    </w:p>
    <w:p w14:paraId="68FB4444" w14:textId="77777777" w:rsidR="00BB6771" w:rsidRPr="00831633" w:rsidRDefault="00BB6771" w:rsidP="00073F00">
      <w:pPr>
        <w:pStyle w:val="ListParagraph"/>
        <w:numPr>
          <w:ilvl w:val="0"/>
          <w:numId w:val="44"/>
        </w:numPr>
        <w:rPr>
          <w:lang w:val="en-CA"/>
        </w:rPr>
      </w:pPr>
      <w:r w:rsidRPr="00831633">
        <w:rPr>
          <w:lang w:val="en-CA"/>
        </w:rPr>
        <w:lastRenderedPageBreak/>
        <w:t xml:space="preserve">Although it is not explicitly defined by the existing legislation, the present default policy regarding data sharing appears to be “opt-in/no-BTG/individual-carer/any-purpose”. In the interests of </w:t>
      </w:r>
      <w:r w:rsidRPr="000D0B27">
        <w:rPr>
          <w:b/>
          <w:bCs/>
          <w:lang w:val="en-CA"/>
        </w:rPr>
        <w:t>implementability</w:t>
      </w:r>
      <w:r w:rsidRPr="00831633">
        <w:rPr>
          <w:lang w:val="en-CA"/>
        </w:rPr>
        <w:t xml:space="preserve">, the TWG recommends MOH to consider adopting an explicit healthcare policy related to data sharing that would favour a </w:t>
      </w:r>
      <w:r w:rsidRPr="002807F3">
        <w:rPr>
          <w:b/>
          <w:bCs/>
          <w:u w:val="single"/>
          <w:lang w:val="en-CA"/>
        </w:rPr>
        <w:t>default</w:t>
      </w:r>
      <w:r w:rsidRPr="00831633">
        <w:rPr>
          <w:lang w:val="en-CA"/>
        </w:rPr>
        <w:t xml:space="preserve"> where health data is shared unless consent is withdrawn (</w:t>
      </w:r>
      <w:r w:rsidRPr="000D0B27">
        <w:rPr>
          <w:b/>
          <w:bCs/>
          <w:lang w:val="en-CA"/>
        </w:rPr>
        <w:t>opt-out</w:t>
      </w:r>
      <w:r w:rsidRPr="00831633">
        <w:rPr>
          <w:lang w:val="en-CA"/>
        </w:rPr>
        <w:t>), with no “break the glass” (</w:t>
      </w:r>
      <w:r w:rsidRPr="000D0B27">
        <w:rPr>
          <w:b/>
          <w:bCs/>
          <w:lang w:val="en-CA"/>
        </w:rPr>
        <w:t>no-BTG</w:t>
      </w:r>
      <w:r w:rsidRPr="00831633">
        <w:rPr>
          <w:lang w:val="en-CA"/>
        </w:rPr>
        <w:t xml:space="preserve">) </w:t>
      </w:r>
      <w:r>
        <w:rPr>
          <w:lang w:val="en-CA"/>
        </w:rPr>
        <w:t>capability for care providers to circumvent a person’s consent directive</w:t>
      </w:r>
      <w:r w:rsidRPr="00831633">
        <w:rPr>
          <w:lang w:val="en-CA"/>
        </w:rPr>
        <w:t xml:space="preserve">, and that </w:t>
      </w:r>
      <w:r w:rsidRPr="0092749A">
        <w:rPr>
          <w:i/>
          <w:iCs/>
          <w:lang w:val="en-CA"/>
        </w:rPr>
        <w:t>all</w:t>
      </w:r>
      <w:r w:rsidRPr="00831633">
        <w:rPr>
          <w:lang w:val="en-CA"/>
        </w:rPr>
        <w:t xml:space="preserve"> of a person’s health data will be shared with </w:t>
      </w:r>
      <w:r w:rsidRPr="0092749A">
        <w:rPr>
          <w:i/>
          <w:iCs/>
          <w:lang w:val="en-CA"/>
        </w:rPr>
        <w:t>all</w:t>
      </w:r>
      <w:r w:rsidRPr="00831633">
        <w:rPr>
          <w:lang w:val="en-CA"/>
        </w:rPr>
        <w:t xml:space="preserve"> members of the care delivery network (</w:t>
      </w:r>
      <w:r w:rsidRPr="0092749A">
        <w:rPr>
          <w:b/>
          <w:bCs/>
          <w:lang w:val="en-CA"/>
        </w:rPr>
        <w:t>whole-network</w:t>
      </w:r>
      <w:r w:rsidRPr="00831633">
        <w:rPr>
          <w:lang w:val="en-CA"/>
        </w:rPr>
        <w:t>) for the purposes of care delivery (</w:t>
      </w:r>
      <w:r w:rsidRPr="0092749A">
        <w:rPr>
          <w:b/>
          <w:bCs/>
          <w:lang w:val="en-CA"/>
        </w:rPr>
        <w:t>care-purpose</w:t>
      </w:r>
      <w:r w:rsidRPr="00831633">
        <w:rPr>
          <w:lang w:val="en-CA"/>
        </w:rPr>
        <w:t xml:space="preserve">). </w:t>
      </w:r>
      <w:r>
        <w:rPr>
          <w:lang w:val="en-CA"/>
        </w:rPr>
        <w:t xml:space="preserve">A person would have the right to withdraw their consent to data sharing (but not to data </w:t>
      </w:r>
      <w:r w:rsidRPr="00941E80">
        <w:rPr>
          <w:i/>
          <w:iCs/>
          <w:lang w:val="en-CA"/>
        </w:rPr>
        <w:t>collection</w:t>
      </w:r>
      <w:r>
        <w:rPr>
          <w:lang w:val="en-CA"/>
        </w:rPr>
        <w:t xml:space="preserve">). </w:t>
      </w:r>
    </w:p>
    <w:p w14:paraId="0A76D147" w14:textId="77777777" w:rsidR="00BB6771" w:rsidRPr="00831633" w:rsidRDefault="00BB6771" w:rsidP="00073F00">
      <w:pPr>
        <w:pStyle w:val="ListParagraph"/>
        <w:numPr>
          <w:ilvl w:val="0"/>
          <w:numId w:val="44"/>
        </w:numPr>
        <w:rPr>
          <w:lang w:val="en-CA"/>
        </w:rPr>
      </w:pPr>
      <w:r w:rsidRPr="00831633">
        <w:rPr>
          <w:lang w:val="en-CA"/>
        </w:rPr>
        <w:t>MOH clearly articulate its health data sharing policy scope to include private sector care providers.</w:t>
      </w:r>
    </w:p>
    <w:p w14:paraId="0B474BD7" w14:textId="77777777" w:rsidR="00BB6771" w:rsidRPr="00831633" w:rsidRDefault="00BB6771" w:rsidP="00073F00">
      <w:pPr>
        <w:pStyle w:val="ListParagraph"/>
        <w:numPr>
          <w:ilvl w:val="0"/>
          <w:numId w:val="44"/>
        </w:numPr>
        <w:rPr>
          <w:lang w:val="en-CA"/>
        </w:rPr>
      </w:pPr>
      <w:r w:rsidRPr="00831633">
        <w:rPr>
          <w:lang w:val="en-CA"/>
        </w:rPr>
        <w:t xml:space="preserve">MOH begin drafting policies that would support individual citizens’ ability to authenticate themselves to an online portal for the purposes of being able to access their own health data. </w:t>
      </w:r>
    </w:p>
    <w:p w14:paraId="477BB688" w14:textId="07DFF070" w:rsidR="001C3757" w:rsidRPr="001C3757" w:rsidRDefault="00033C5E" w:rsidP="00033C5E">
      <w:pPr>
        <w:pStyle w:val="Heading2"/>
      </w:pPr>
      <w:bookmarkStart w:id="69" w:name="_Toc173365638"/>
      <w:r>
        <w:t>Exerting MOH governance over disparate digital health projects</w:t>
      </w:r>
      <w:bookmarkEnd w:id="69"/>
    </w:p>
    <w:p w14:paraId="3AC319BD" w14:textId="2FBB752E" w:rsidR="00CC44AA" w:rsidRDefault="00CC44AA" w:rsidP="00830CD3">
      <w:r>
        <w:t xml:space="preserve">To operationalize the national HIE, it will be important to coordinate </w:t>
      </w:r>
      <w:r w:rsidR="00184071">
        <w:t xml:space="preserve">and govern the activities of multiple stakeholders </w:t>
      </w:r>
      <w:r w:rsidR="0007719F">
        <w:t xml:space="preserve">and their projects. </w:t>
      </w:r>
    </w:p>
    <w:p w14:paraId="7F45DB2C" w14:textId="4E53FE60" w:rsidR="00F00201" w:rsidRDefault="00DC1A40" w:rsidP="00F00201">
      <w:pPr>
        <w:keepNext/>
        <w:jc w:val="center"/>
      </w:pPr>
      <w:r w:rsidRPr="00DC1A40">
        <w:rPr>
          <w:noProof/>
        </w:rPr>
        <w:drawing>
          <wp:inline distT="0" distB="0" distL="0" distR="0" wp14:anchorId="5E64F352" wp14:editId="25DA83AE">
            <wp:extent cx="4949118" cy="2784408"/>
            <wp:effectExtent l="0" t="0" r="0" b="0"/>
            <wp:docPr id="1025547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56736" cy="2788694"/>
                    </a:xfrm>
                    <a:prstGeom prst="rect">
                      <a:avLst/>
                    </a:prstGeom>
                    <a:noFill/>
                    <a:ln>
                      <a:noFill/>
                    </a:ln>
                  </pic:spPr>
                </pic:pic>
              </a:graphicData>
            </a:graphic>
          </wp:inline>
        </w:drawing>
      </w:r>
    </w:p>
    <w:p w14:paraId="35F633EE" w14:textId="035BEA11" w:rsidR="00F00201" w:rsidRDefault="00F00201" w:rsidP="00F00201">
      <w:pPr>
        <w:pStyle w:val="Caption"/>
        <w:jc w:val="center"/>
      </w:pPr>
      <w:bookmarkStart w:id="70" w:name="_Ref106980802"/>
      <w:r>
        <w:t xml:space="preserve">Figure </w:t>
      </w:r>
      <w:r w:rsidR="00A10A07">
        <w:fldChar w:fldCharType="begin"/>
      </w:r>
      <w:r w:rsidR="00A10A07">
        <w:instrText xml:space="preserve"> SEQ Figure \* ARABIC </w:instrText>
      </w:r>
      <w:r w:rsidR="00A10A07">
        <w:fldChar w:fldCharType="separate"/>
      </w:r>
      <w:r w:rsidR="00D10846">
        <w:rPr>
          <w:noProof/>
        </w:rPr>
        <w:t>48</w:t>
      </w:r>
      <w:r w:rsidR="00A10A07">
        <w:rPr>
          <w:noProof/>
        </w:rPr>
        <w:fldChar w:fldCharType="end"/>
      </w:r>
      <w:bookmarkEnd w:id="70"/>
      <w:r>
        <w:t xml:space="preserve"> </w:t>
      </w:r>
      <w:r w:rsidR="00290DA2">
        <w:t>–</w:t>
      </w:r>
      <w:r>
        <w:t xml:space="preserve"> </w:t>
      </w:r>
      <w:r w:rsidR="00290DA2">
        <w:t xml:space="preserve">Conceptual </w:t>
      </w:r>
      <w:r>
        <w:t>DH Governance Structure</w:t>
      </w:r>
    </w:p>
    <w:p w14:paraId="670BFB43" w14:textId="4BAC62FB" w:rsidR="00404C89" w:rsidRDefault="00404C89" w:rsidP="00404C89">
      <w:r>
        <w:fldChar w:fldCharType="begin"/>
      </w:r>
      <w:r>
        <w:instrText xml:space="preserve"> REF _Ref106980802 \h </w:instrText>
      </w:r>
      <w:r>
        <w:fldChar w:fldCharType="separate"/>
      </w:r>
      <w:r w:rsidR="00D10846">
        <w:t xml:space="preserve">Figure </w:t>
      </w:r>
      <w:r w:rsidR="00D10846">
        <w:rPr>
          <w:noProof/>
        </w:rPr>
        <w:t>48</w:t>
      </w:r>
      <w:r>
        <w:fldChar w:fldCharType="end"/>
      </w:r>
      <w:r>
        <w:t xml:space="preserve"> illustrates a </w:t>
      </w:r>
      <w:r w:rsidR="00FA5CF9">
        <w:t xml:space="preserve">conceptual </w:t>
      </w:r>
      <w:r w:rsidR="0072608B">
        <w:t xml:space="preserve">digital health </w:t>
      </w:r>
      <w:r>
        <w:t xml:space="preserve">governance structure informed by </w:t>
      </w:r>
      <w:r w:rsidR="009E317F">
        <w:t xml:space="preserve">country examples that </w:t>
      </w:r>
      <w:r w:rsidR="009902FC">
        <w:t xml:space="preserve">were generally adherent </w:t>
      </w:r>
      <w:r w:rsidR="00266867">
        <w:t xml:space="preserve">to the Paris </w:t>
      </w:r>
      <w:r w:rsidR="00A5374C">
        <w:t>Declaration</w:t>
      </w:r>
      <w:r w:rsidR="0072608B">
        <w:t>.</w:t>
      </w:r>
      <w:r w:rsidR="0080541B">
        <w:rPr>
          <w:rStyle w:val="FootnoteReference"/>
        </w:rPr>
        <w:footnoteReference w:id="44"/>
      </w:r>
      <w:r w:rsidR="0072608B">
        <w:t xml:space="preserve"> Such a </w:t>
      </w:r>
      <w:r w:rsidR="009902FC">
        <w:t xml:space="preserve">governance </w:t>
      </w:r>
      <w:r w:rsidR="0072608B">
        <w:t xml:space="preserve">structure </w:t>
      </w:r>
      <w:r>
        <w:t xml:space="preserve">may be leveraged to coordinate </w:t>
      </w:r>
      <w:r w:rsidR="00CC4666">
        <w:t>digital health activities. Its operation may be described, at a high level, as follows:</w:t>
      </w:r>
    </w:p>
    <w:p w14:paraId="21A505D9" w14:textId="45F10398" w:rsidR="002E4AD8" w:rsidRDefault="00A524C1" w:rsidP="00073F00">
      <w:pPr>
        <w:pStyle w:val="ListParagraph"/>
        <w:numPr>
          <w:ilvl w:val="0"/>
          <w:numId w:val="18"/>
        </w:numPr>
      </w:pPr>
      <w:r>
        <w:t>The Government may benefit from grants and/or loans from Development Partners</w:t>
      </w:r>
      <w:r w:rsidR="00C53BF0">
        <w:t xml:space="preserve">. Some </w:t>
      </w:r>
      <w:r w:rsidR="00394DB8">
        <w:t xml:space="preserve">funds </w:t>
      </w:r>
      <w:r w:rsidR="00C53BF0">
        <w:t xml:space="preserve">may directly be targeted to health-related initiatives or to digital health, specifically; others may be more general. </w:t>
      </w:r>
    </w:p>
    <w:p w14:paraId="778E9C89" w14:textId="5FEADEF6" w:rsidR="00D5691B" w:rsidRDefault="00C61CD7" w:rsidP="00073F00">
      <w:pPr>
        <w:pStyle w:val="ListParagraph"/>
        <w:numPr>
          <w:ilvl w:val="0"/>
          <w:numId w:val="18"/>
        </w:numPr>
      </w:pPr>
      <w:r>
        <w:lastRenderedPageBreak/>
        <w:t>The Government</w:t>
      </w:r>
      <w:r w:rsidR="00394DB8">
        <w:t xml:space="preserve"> </w:t>
      </w:r>
      <w:r w:rsidR="002E4AD8">
        <w:t xml:space="preserve">empowers </w:t>
      </w:r>
      <w:r w:rsidR="00CF468A">
        <w:t xml:space="preserve">and funds </w:t>
      </w:r>
      <w:r w:rsidR="002E4AD8">
        <w:t>the Ministry of Health (MOH)</w:t>
      </w:r>
      <w:r w:rsidR="00CF468A">
        <w:t xml:space="preserve"> to execute activities within its </w:t>
      </w:r>
      <w:r w:rsidR="004A1EBA">
        <w:t xml:space="preserve">national </w:t>
      </w:r>
      <w:r w:rsidR="00CF468A">
        <w:t xml:space="preserve">mandate. </w:t>
      </w:r>
      <w:r>
        <w:t>S</w:t>
      </w:r>
      <w:r w:rsidR="004C33DB">
        <w:t>uccessful execution of t</w:t>
      </w:r>
      <w:r w:rsidR="00CF468A">
        <w:t xml:space="preserve">his mandate </w:t>
      </w:r>
      <w:r w:rsidR="009969FD">
        <w:t xml:space="preserve">relies </w:t>
      </w:r>
      <w:r w:rsidR="004C33DB">
        <w:t xml:space="preserve">on </w:t>
      </w:r>
      <w:r w:rsidR="00CF468A">
        <w:t>digital health</w:t>
      </w:r>
      <w:r w:rsidR="00637876">
        <w:t>, which will receive</w:t>
      </w:r>
      <w:r w:rsidR="00D5691B">
        <w:t xml:space="preserve"> project funding for new initiatives and</w:t>
      </w:r>
      <w:r w:rsidR="00637876">
        <w:t xml:space="preserve"> sustaining funding</w:t>
      </w:r>
      <w:r w:rsidR="00D5691B">
        <w:t xml:space="preserve"> for ongoing operations</w:t>
      </w:r>
      <w:r w:rsidR="00637876">
        <w:t xml:space="preserve">. </w:t>
      </w:r>
    </w:p>
    <w:p w14:paraId="3C618074" w14:textId="152F8A58" w:rsidR="00A524C1" w:rsidRDefault="00DD12A6" w:rsidP="00073F00">
      <w:pPr>
        <w:pStyle w:val="ListParagraph"/>
        <w:numPr>
          <w:ilvl w:val="0"/>
          <w:numId w:val="18"/>
        </w:numPr>
      </w:pPr>
      <w:r>
        <w:t xml:space="preserve">MOH and its </w:t>
      </w:r>
      <w:r w:rsidR="002C23E7">
        <w:t xml:space="preserve">relevant departments and agencies </w:t>
      </w:r>
      <w:r>
        <w:t xml:space="preserve">will engage </w:t>
      </w:r>
      <w:r w:rsidR="002C23E7">
        <w:t>with Development Partners</w:t>
      </w:r>
      <w:r w:rsidR="00273F75">
        <w:t xml:space="preserve"> to coordinate activities and to ensure projects and programmes are aligned to MOH’s</w:t>
      </w:r>
      <w:r w:rsidR="00A911A8">
        <w:t xml:space="preserve"> strategies, </w:t>
      </w:r>
      <w:r w:rsidR="00746441">
        <w:t>priorities</w:t>
      </w:r>
      <w:r w:rsidR="0059711A">
        <w:t>,</w:t>
      </w:r>
      <w:r w:rsidR="00A911A8">
        <w:t xml:space="preserve"> </w:t>
      </w:r>
      <w:r w:rsidR="00F050F6">
        <w:t xml:space="preserve">timelines, </w:t>
      </w:r>
      <w:r w:rsidR="00A911A8">
        <w:t xml:space="preserve">and </w:t>
      </w:r>
      <w:r w:rsidR="00F050F6">
        <w:t xml:space="preserve">the norms and standards documented in </w:t>
      </w:r>
      <w:r w:rsidR="0059711A">
        <w:t>its digital health blueprint</w:t>
      </w:r>
      <w:r w:rsidR="00A911A8">
        <w:t>.</w:t>
      </w:r>
    </w:p>
    <w:p w14:paraId="390131E2" w14:textId="4E73F6C9" w:rsidR="008D456B" w:rsidRDefault="008D456B" w:rsidP="00073F00">
      <w:pPr>
        <w:pStyle w:val="ListParagraph"/>
        <w:numPr>
          <w:ilvl w:val="0"/>
          <w:numId w:val="18"/>
        </w:numPr>
      </w:pPr>
      <w:r>
        <w:t xml:space="preserve">MOH will empower and fund </w:t>
      </w:r>
      <w:r w:rsidR="00D610EC">
        <w:t xml:space="preserve">a </w:t>
      </w:r>
      <w:r w:rsidR="001227C8">
        <w:t>Digital Health Department</w:t>
      </w:r>
      <w:r w:rsidR="004C3070">
        <w:t xml:space="preserve"> </w:t>
      </w:r>
      <w:r w:rsidR="007E0FA8">
        <w:t xml:space="preserve">(or Agency) </w:t>
      </w:r>
      <w:r w:rsidR="004C3070">
        <w:t xml:space="preserve">to be the body that exercises </w:t>
      </w:r>
      <w:r w:rsidR="00D610EC">
        <w:t xml:space="preserve">the </w:t>
      </w:r>
      <w:r w:rsidR="004C3070">
        <w:t xml:space="preserve">specific mandate related to </w:t>
      </w:r>
      <w:r w:rsidR="00D610EC">
        <w:t xml:space="preserve">executing </w:t>
      </w:r>
      <w:r w:rsidR="007E0FA8">
        <w:t xml:space="preserve">the national </w:t>
      </w:r>
      <w:r w:rsidR="004C3070">
        <w:t>digital health strategy</w:t>
      </w:r>
      <w:r w:rsidR="001227C8">
        <w:t xml:space="preserve">. This department will </w:t>
      </w:r>
      <w:r w:rsidR="0084451D">
        <w:t>operate a Programme Management Office (PMO)</w:t>
      </w:r>
      <w:r w:rsidR="00FA2178">
        <w:t xml:space="preserve"> that exert</w:t>
      </w:r>
      <w:r w:rsidR="00111C89">
        <w:t>s</w:t>
      </w:r>
      <w:r w:rsidR="00FA2178">
        <w:t xml:space="preserve"> </w:t>
      </w:r>
      <w:r w:rsidR="00AC6D28">
        <w:t xml:space="preserve">governance </w:t>
      </w:r>
      <w:r w:rsidR="00FA2178">
        <w:t xml:space="preserve">over </w:t>
      </w:r>
      <w:r w:rsidR="00AC6D28" w:rsidRPr="00BB7468">
        <w:rPr>
          <w:b/>
          <w:bCs/>
        </w:rPr>
        <w:t>all</w:t>
      </w:r>
      <w:r w:rsidR="00AC6D28">
        <w:t xml:space="preserve"> </w:t>
      </w:r>
      <w:r w:rsidR="00111C89">
        <w:t>digital health projects in the country</w:t>
      </w:r>
      <w:r w:rsidR="00F50B74">
        <w:t xml:space="preserve">. </w:t>
      </w:r>
      <w:r w:rsidR="00AA3073">
        <w:t xml:space="preserve">All </w:t>
      </w:r>
      <w:r w:rsidR="00F50B74">
        <w:t>Project Managers (PMs) will coordinate their efforts under the auspices of the PMO</w:t>
      </w:r>
      <w:r w:rsidR="00EC07EF">
        <w:t xml:space="preserve"> </w:t>
      </w:r>
      <w:r w:rsidR="00AA3073">
        <w:t xml:space="preserve">regardless of </w:t>
      </w:r>
      <w:r w:rsidR="00EC07EF">
        <w:t xml:space="preserve">whether </w:t>
      </w:r>
      <w:r w:rsidR="00AA3073">
        <w:t xml:space="preserve">they </w:t>
      </w:r>
      <w:r w:rsidR="00EC07EF">
        <w:t xml:space="preserve">are </w:t>
      </w:r>
      <w:r w:rsidR="004C76A0">
        <w:t xml:space="preserve">overseeing </w:t>
      </w:r>
      <w:r w:rsidR="00EC07EF">
        <w:t xml:space="preserve">MOH-funded or </w:t>
      </w:r>
      <w:r w:rsidR="004C76A0">
        <w:t>Development Partner</w:t>
      </w:r>
      <w:r w:rsidR="00F50B74">
        <w:t>-</w:t>
      </w:r>
      <w:r w:rsidR="004C76A0">
        <w:t xml:space="preserve">funded projects. </w:t>
      </w:r>
    </w:p>
    <w:p w14:paraId="7ABB3140" w14:textId="40140584" w:rsidR="007F54C9" w:rsidRPr="00F00201" w:rsidRDefault="007F54C9" w:rsidP="00073F00">
      <w:pPr>
        <w:pStyle w:val="ListParagraph"/>
        <w:numPr>
          <w:ilvl w:val="0"/>
          <w:numId w:val="18"/>
        </w:numPr>
      </w:pPr>
      <w:r>
        <w:t xml:space="preserve">As an instrument of this governance, the Digital Health Department will </w:t>
      </w:r>
      <w:r w:rsidR="003E1D0E">
        <w:t>conduct</w:t>
      </w:r>
      <w:r w:rsidR="008D2CB0">
        <w:t xml:space="preserve"> the conformance testing of </w:t>
      </w:r>
      <w:r w:rsidR="00D203B1">
        <w:t xml:space="preserve">implemented </w:t>
      </w:r>
      <w:r w:rsidR="008D2CB0">
        <w:t xml:space="preserve">solutions to ensure they are adherent to </w:t>
      </w:r>
      <w:r w:rsidR="004203B8">
        <w:t xml:space="preserve">the </w:t>
      </w:r>
      <w:r w:rsidR="008D2CB0">
        <w:t xml:space="preserve">national norms and standards for </w:t>
      </w:r>
      <w:r w:rsidR="00D203B1">
        <w:t>digital health.</w:t>
      </w:r>
      <w:r w:rsidR="003E1D0E">
        <w:t xml:space="preserve"> All digital health solutions, whether </w:t>
      </w:r>
      <w:r w:rsidR="00572E44">
        <w:t xml:space="preserve">implemented </w:t>
      </w:r>
      <w:r w:rsidR="0056140E">
        <w:t xml:space="preserve">by </w:t>
      </w:r>
      <w:r w:rsidR="003E1D0E">
        <w:t>public or private sector</w:t>
      </w:r>
      <w:r w:rsidR="0056140E">
        <w:t xml:space="preserve"> entities</w:t>
      </w:r>
      <w:r w:rsidR="003E1D0E">
        <w:t xml:space="preserve">, will be subject to </w:t>
      </w:r>
      <w:r w:rsidR="00A042CC">
        <w:t>successful c</w:t>
      </w:r>
      <w:r w:rsidR="003E1D0E">
        <w:t>onformance testing</w:t>
      </w:r>
      <w:r w:rsidR="00A042CC">
        <w:t xml:space="preserve"> before the</w:t>
      </w:r>
      <w:r w:rsidR="00090BEB">
        <w:t>y</w:t>
      </w:r>
      <w:r w:rsidR="00A042CC">
        <w:t xml:space="preserve"> </w:t>
      </w:r>
      <w:r w:rsidR="005F5E1F">
        <w:t xml:space="preserve">can participate in </w:t>
      </w:r>
      <w:r w:rsidR="00A042CC">
        <w:t xml:space="preserve">the national HIE. </w:t>
      </w:r>
    </w:p>
    <w:p w14:paraId="480FDAFA" w14:textId="226B4F5E" w:rsidR="00830CD3" w:rsidRDefault="00F233D8" w:rsidP="001618F4">
      <w:r>
        <w:t xml:space="preserve">The Digital Health Department will also have a role in </w:t>
      </w:r>
      <w:r w:rsidR="00612913">
        <w:t>addressing digital health skills gap</w:t>
      </w:r>
      <w:r>
        <w:t xml:space="preserve">. </w:t>
      </w:r>
      <w:r w:rsidR="00830CD3">
        <w:t>Capacity-building</w:t>
      </w:r>
      <w:r w:rsidR="002263B1">
        <w:t>, generally,</w:t>
      </w:r>
      <w:r w:rsidR="00830CD3">
        <w:t xml:space="preserve"> will focus on requirements related to ongoing HIE operation</w:t>
      </w:r>
      <w:r w:rsidR="00CC0166">
        <w:t xml:space="preserve">. </w:t>
      </w:r>
      <w:r w:rsidR="00F97A10">
        <w:t>To address s</w:t>
      </w:r>
      <w:r w:rsidR="00830CD3">
        <w:t xml:space="preserve">hort-term </w:t>
      </w:r>
      <w:r w:rsidR="00F97A10">
        <w:t xml:space="preserve">requirements, </w:t>
      </w:r>
      <w:r w:rsidR="00830CD3">
        <w:t xml:space="preserve">external capacity will be leveraged to support one-time tasks related to implementation. </w:t>
      </w:r>
      <w:r w:rsidR="00F97A10">
        <w:t xml:space="preserve">All </w:t>
      </w:r>
      <w:r w:rsidR="001D6643">
        <w:t xml:space="preserve">external contractors will operate under the governance of the PMO. </w:t>
      </w:r>
      <w:r w:rsidR="00830CD3">
        <w:t xml:space="preserve">Specific train-the-trainer capacity-building will be </w:t>
      </w:r>
      <w:r w:rsidR="00982C0E">
        <w:t xml:space="preserve">used </w:t>
      </w:r>
      <w:r w:rsidR="00830CD3">
        <w:t>to close gaps in frontline workers’ abilities to leverage digital health at the point of service, and to close gaps related to IT technical support</w:t>
      </w:r>
      <w:r w:rsidR="00982C0E">
        <w:t xml:space="preserve"> within the care delivery network</w:t>
      </w:r>
      <w:r w:rsidR="00830CD3">
        <w:t>.</w:t>
      </w:r>
    </w:p>
    <w:p w14:paraId="6412EF28" w14:textId="6C6A6699" w:rsidR="00830CD3" w:rsidRDefault="00D828AD" w:rsidP="001618F4">
      <w:r>
        <w:t xml:space="preserve">Specifically related to pandemic and epidemic preparedness and response, the Digital Health Department may explore </w:t>
      </w:r>
      <w:r w:rsidR="00830CD3">
        <w:t>opportunities to collaborat</w:t>
      </w:r>
      <w:r>
        <w:t>e</w:t>
      </w:r>
      <w:r w:rsidR="00830CD3">
        <w:t xml:space="preserve"> with Mobile Network Operators (MNOs) </w:t>
      </w:r>
      <w:r w:rsidR="00766BC8">
        <w:t xml:space="preserve">through the </w:t>
      </w:r>
      <w:r w:rsidR="001627E4">
        <w:t>GSMA’s M4D initiative.</w:t>
      </w:r>
      <w:r w:rsidR="00945DE2">
        <w:rPr>
          <w:rStyle w:val="FootnoteReference"/>
        </w:rPr>
        <w:footnoteReference w:id="45"/>
      </w:r>
      <w:r w:rsidR="001627E4">
        <w:t xml:space="preserve"> Such collaboration may </w:t>
      </w:r>
      <w:r w:rsidR="00830CD3">
        <w:t xml:space="preserve">help address challenges related to </w:t>
      </w:r>
      <w:r w:rsidR="001627E4">
        <w:t>big data analytic</w:t>
      </w:r>
      <w:r w:rsidR="00881923">
        <w:t xml:space="preserve"> capacity</w:t>
      </w:r>
      <w:r w:rsidR="00186A4E">
        <w:t xml:space="preserve"> shortfalls that can be important in addressing public health emergencies</w:t>
      </w:r>
      <w:r w:rsidR="00830CD3">
        <w:t xml:space="preserve">. </w:t>
      </w:r>
    </w:p>
    <w:p w14:paraId="48CFA093" w14:textId="6BD29C43" w:rsidR="002263B1" w:rsidRDefault="007223F5" w:rsidP="007223F5">
      <w:r>
        <w:t>In summary, it is expected that the activities of the Digital Health Department will include:</w:t>
      </w:r>
    </w:p>
    <w:p w14:paraId="33FF1225" w14:textId="670929BA" w:rsidR="00244A31" w:rsidRDefault="003E6943" w:rsidP="00073F00">
      <w:pPr>
        <w:pStyle w:val="ListParagraph"/>
        <w:numPr>
          <w:ilvl w:val="0"/>
          <w:numId w:val="21"/>
        </w:numPr>
      </w:pPr>
      <w:r>
        <w:t xml:space="preserve">Operating the Programme Management Office that </w:t>
      </w:r>
      <w:r w:rsidR="006551E2">
        <w:t xml:space="preserve">exerts governance over </w:t>
      </w:r>
      <w:r>
        <w:t xml:space="preserve">all digital health projects and programmes </w:t>
      </w:r>
      <w:r w:rsidR="006551E2">
        <w:t xml:space="preserve">(including projects </w:t>
      </w:r>
      <w:r w:rsidR="00244A31">
        <w:t xml:space="preserve">executed by </w:t>
      </w:r>
      <w:r w:rsidR="006551E2">
        <w:t>the MOH</w:t>
      </w:r>
      <w:r w:rsidR="00244A31">
        <w:t xml:space="preserve"> and those</w:t>
      </w:r>
      <w:r w:rsidR="006551E2">
        <w:t xml:space="preserve"> of development partners</w:t>
      </w:r>
      <w:r w:rsidR="00244A31">
        <w:t>).</w:t>
      </w:r>
    </w:p>
    <w:p w14:paraId="0A58A156" w14:textId="43DAB770" w:rsidR="007223F5" w:rsidRDefault="00DC4032" w:rsidP="00073F00">
      <w:pPr>
        <w:pStyle w:val="ListParagraph"/>
        <w:numPr>
          <w:ilvl w:val="0"/>
          <w:numId w:val="21"/>
        </w:numPr>
      </w:pPr>
      <w:r>
        <w:t xml:space="preserve">Operating </w:t>
      </w:r>
      <w:r w:rsidR="00DF384A">
        <w:t>the</w:t>
      </w:r>
      <w:r>
        <w:t xml:space="preserve"> national digital health conformance-testing platform. This platform should include both a 24</w:t>
      </w:r>
      <w:r w:rsidR="005A757A">
        <w:t>x7x365 sandbox that may be employed by innovators to experiment against a reference implementation</w:t>
      </w:r>
      <w:r w:rsidR="002C24E9">
        <w:t xml:space="preserve"> plus an assessment test rig that could be employed to certify </w:t>
      </w:r>
      <w:r w:rsidR="00A649EB">
        <w:t xml:space="preserve">digital </w:t>
      </w:r>
      <w:r w:rsidR="002C24E9">
        <w:t xml:space="preserve">health solutions against the norms, standards and mandatory behaviours </w:t>
      </w:r>
      <w:r w:rsidR="00A649EB">
        <w:t xml:space="preserve">delineated in the Digital Health Blueprint. </w:t>
      </w:r>
    </w:p>
    <w:p w14:paraId="4C9A6949" w14:textId="61D2BFEC" w:rsidR="00A649EB" w:rsidRDefault="003F2F82" w:rsidP="00073F00">
      <w:pPr>
        <w:pStyle w:val="ListParagraph"/>
        <w:numPr>
          <w:ilvl w:val="0"/>
          <w:numId w:val="21"/>
        </w:numPr>
      </w:pPr>
      <w:r>
        <w:t xml:space="preserve">Providing a Center of Excellence in digital health that can </w:t>
      </w:r>
      <w:r w:rsidR="00131DAD">
        <w:t xml:space="preserve">provide thought leadership to </w:t>
      </w:r>
      <w:r>
        <w:t xml:space="preserve">inform </w:t>
      </w:r>
      <w:r w:rsidR="00131DAD">
        <w:t xml:space="preserve">decision makers and policy makers at </w:t>
      </w:r>
      <w:r>
        <w:t xml:space="preserve">MOH and </w:t>
      </w:r>
      <w:r w:rsidR="00DF384A">
        <w:t xml:space="preserve">in the Government </w:t>
      </w:r>
      <w:r w:rsidR="00131DAD">
        <w:t xml:space="preserve">as well as develop and disseminate educational materials </w:t>
      </w:r>
      <w:r w:rsidR="00630115">
        <w:t xml:space="preserve">to be leveraged by participants </w:t>
      </w:r>
      <w:r w:rsidR="00444CC1">
        <w:t xml:space="preserve">throughout </w:t>
      </w:r>
      <w:r w:rsidR="00630115">
        <w:t xml:space="preserve">the digital </w:t>
      </w:r>
      <w:r w:rsidR="00630115">
        <w:lastRenderedPageBreak/>
        <w:t>ecosystem</w:t>
      </w:r>
      <w:r w:rsidR="008E6A5E">
        <w:t xml:space="preserve"> (e.g. academia, private sector start-ups, </w:t>
      </w:r>
      <w:r w:rsidR="000B0481">
        <w:t>and care delivery participants at all levels of the network).</w:t>
      </w:r>
    </w:p>
    <w:p w14:paraId="1EA56825" w14:textId="77777777" w:rsidR="000F0E70" w:rsidRDefault="000F0E70" w:rsidP="000F0E70">
      <w:pPr>
        <w:pStyle w:val="Heading3"/>
      </w:pPr>
      <w:bookmarkStart w:id="71" w:name="_Toc141887705"/>
      <w:bookmarkStart w:id="72" w:name="_Toc173365639"/>
      <w:r>
        <w:t>TWG Recommendations</w:t>
      </w:r>
      <w:bookmarkEnd w:id="71"/>
      <w:bookmarkEnd w:id="72"/>
    </w:p>
    <w:p w14:paraId="4A990E43" w14:textId="77777777" w:rsidR="000F0E70" w:rsidRDefault="000F0E70" w:rsidP="000F0E70">
      <w:pPr>
        <w:rPr>
          <w:lang w:val="en-CA"/>
        </w:rPr>
      </w:pPr>
      <w:r>
        <w:rPr>
          <w:lang w:val="en-CA"/>
        </w:rPr>
        <w:t xml:space="preserve">Based on TWG feedback, the following are recommended as PMO governance structures and activities in support of the national HIE deployment efforts: </w:t>
      </w:r>
    </w:p>
    <w:p w14:paraId="6CC4EA5E" w14:textId="77777777" w:rsidR="000F0E70" w:rsidRDefault="000F0E70" w:rsidP="00073F00">
      <w:pPr>
        <w:pStyle w:val="ListParagraph"/>
        <w:numPr>
          <w:ilvl w:val="0"/>
          <w:numId w:val="44"/>
        </w:numPr>
        <w:rPr>
          <w:lang w:val="en-CA"/>
        </w:rPr>
      </w:pPr>
      <w:r>
        <w:rPr>
          <w:lang w:val="en-CA"/>
        </w:rPr>
        <w:t xml:space="preserve">Funding was identified by the TWG as a key project risk. As one of the mitigation efforts, it is recommended that a clearly defined and </w:t>
      </w:r>
      <w:r w:rsidRPr="00B71D55">
        <w:rPr>
          <w:b/>
          <w:bCs/>
          <w:lang w:val="en-CA"/>
        </w:rPr>
        <w:t>formalized “pooling” strategy and policy</w:t>
      </w:r>
      <w:r>
        <w:rPr>
          <w:lang w:val="en-CA"/>
        </w:rPr>
        <w:t xml:space="preserve"> be adopted so that disparate digital health project funds can be </w:t>
      </w:r>
      <w:r w:rsidRPr="00B71D55">
        <w:rPr>
          <w:i/>
          <w:iCs/>
          <w:lang w:val="en-CA"/>
        </w:rPr>
        <w:t>collectively</w:t>
      </w:r>
      <w:r>
        <w:rPr>
          <w:lang w:val="en-CA"/>
        </w:rPr>
        <w:t xml:space="preserve"> leveraged in support of the MOH’s HIE initiative. </w:t>
      </w:r>
    </w:p>
    <w:p w14:paraId="596003AB" w14:textId="77777777" w:rsidR="000F0E70" w:rsidRDefault="000F0E70" w:rsidP="00073F00">
      <w:pPr>
        <w:pStyle w:val="ListParagraph"/>
        <w:numPr>
          <w:ilvl w:val="0"/>
          <w:numId w:val="44"/>
        </w:numPr>
        <w:rPr>
          <w:lang w:val="en-CA"/>
        </w:rPr>
      </w:pPr>
      <w:r>
        <w:rPr>
          <w:lang w:val="en-CA"/>
        </w:rPr>
        <w:t xml:space="preserve">Coordination will be a key to success. To mitigate the time and cost inefficiency of uncoordinated digital health implementation efforts, it is recommended the MOH enact policies that enable the MOH’s PMO to exert </w:t>
      </w:r>
      <w:r w:rsidRPr="003216E7">
        <w:rPr>
          <w:b/>
          <w:bCs/>
          <w:lang w:val="en-CA"/>
        </w:rPr>
        <w:t>explicit</w:t>
      </w:r>
      <w:r>
        <w:rPr>
          <w:lang w:val="en-CA"/>
        </w:rPr>
        <w:t xml:space="preserve"> </w:t>
      </w:r>
      <w:r w:rsidRPr="003216E7">
        <w:rPr>
          <w:b/>
          <w:bCs/>
          <w:lang w:val="en-CA"/>
        </w:rPr>
        <w:t>governance</w:t>
      </w:r>
      <w:r>
        <w:rPr>
          <w:lang w:val="en-CA"/>
        </w:rPr>
        <w:t xml:space="preserve"> over the multiple disparate projects that will be concurrently executed in support of the national HIE effort. </w:t>
      </w:r>
    </w:p>
    <w:p w14:paraId="5379AA23" w14:textId="77777777" w:rsidR="000F0E70" w:rsidRPr="00831633" w:rsidRDefault="000F0E70" w:rsidP="00073F00">
      <w:pPr>
        <w:pStyle w:val="ListParagraph"/>
        <w:numPr>
          <w:ilvl w:val="0"/>
          <w:numId w:val="44"/>
        </w:numPr>
        <w:rPr>
          <w:lang w:val="en-CA"/>
        </w:rPr>
      </w:pPr>
      <w:r>
        <w:rPr>
          <w:lang w:val="en-CA"/>
        </w:rPr>
        <w:t xml:space="preserve">MOH should definitely identify the </w:t>
      </w:r>
      <w:r w:rsidRPr="009E1B3C">
        <w:rPr>
          <w:b/>
          <w:bCs/>
          <w:lang w:val="en-CA"/>
        </w:rPr>
        <w:t>Digital Health Steering Committee</w:t>
      </w:r>
      <w:r>
        <w:rPr>
          <w:lang w:val="en-CA"/>
        </w:rPr>
        <w:t xml:space="preserve"> and the </w:t>
      </w:r>
      <w:r w:rsidRPr="009E1B3C">
        <w:rPr>
          <w:b/>
          <w:bCs/>
          <w:lang w:val="en-CA"/>
        </w:rPr>
        <w:t>Digital Health Technical Working Group</w:t>
      </w:r>
      <w:r>
        <w:rPr>
          <w:lang w:val="en-CA"/>
        </w:rPr>
        <w:t xml:space="preserve"> as arms of a </w:t>
      </w:r>
      <w:r w:rsidRPr="009E1B3C">
        <w:rPr>
          <w:b/>
          <w:bCs/>
          <w:lang w:val="en-CA"/>
        </w:rPr>
        <w:t>Digital Health PMO</w:t>
      </w:r>
      <w:r>
        <w:rPr>
          <w:lang w:val="en-CA"/>
        </w:rPr>
        <w:t xml:space="preserve"> that will be set up as directly reporting to QMD as part of the Digital Health Division. This PMO will require a clear TOR.</w:t>
      </w:r>
    </w:p>
    <w:p w14:paraId="2AFC33D5" w14:textId="77777777" w:rsidR="00117541" w:rsidRDefault="00117541" w:rsidP="00117541"/>
    <w:p w14:paraId="7E46E6D4" w14:textId="77777777" w:rsidR="00C56E5F" w:rsidRDefault="00C56E5F">
      <w:pPr>
        <w:rPr>
          <w:rFonts w:asciiTheme="majorHAnsi" w:eastAsiaTheme="majorEastAsia" w:hAnsiTheme="majorHAnsi" w:cstheme="majorBidi"/>
          <w:color w:val="2F5496" w:themeColor="accent1" w:themeShade="BF"/>
          <w:sz w:val="32"/>
          <w:szCs w:val="32"/>
        </w:rPr>
      </w:pPr>
      <w:r>
        <w:br w:type="page"/>
      </w:r>
    </w:p>
    <w:p w14:paraId="5264E1A5" w14:textId="3E131CDC" w:rsidR="0030723D" w:rsidRDefault="00B34C8C" w:rsidP="00C56E5F">
      <w:pPr>
        <w:pStyle w:val="Heading1"/>
      </w:pPr>
      <w:bookmarkStart w:id="73" w:name="_Toc173365640"/>
      <w:r>
        <w:lastRenderedPageBreak/>
        <w:t>Conclusion &amp; Next Steps</w:t>
      </w:r>
      <w:bookmarkEnd w:id="73"/>
    </w:p>
    <w:p w14:paraId="794A297E" w14:textId="326C48E9" w:rsidR="00CC653E" w:rsidRPr="00C04002" w:rsidRDefault="00CC653E" w:rsidP="00CC653E">
      <w:pPr>
        <w:rPr>
          <w:i/>
          <w:iCs/>
          <w:color w:val="C00000"/>
        </w:rPr>
      </w:pPr>
      <w:r w:rsidRPr="00C04002">
        <w:rPr>
          <w:i/>
          <w:iCs/>
          <w:color w:val="C00000"/>
        </w:rPr>
        <w:t xml:space="preserve">[This section describes the process for leveraging the present document </w:t>
      </w:r>
      <w:r w:rsidR="0049740D" w:rsidRPr="00C04002">
        <w:rPr>
          <w:i/>
          <w:iCs/>
          <w:color w:val="C00000"/>
        </w:rPr>
        <w:t xml:space="preserve">to </w:t>
      </w:r>
      <w:r w:rsidR="006A1583" w:rsidRPr="00C04002">
        <w:rPr>
          <w:i/>
          <w:iCs/>
          <w:color w:val="C00000"/>
        </w:rPr>
        <w:t>inform</w:t>
      </w:r>
      <w:r w:rsidR="0049740D" w:rsidRPr="00C04002">
        <w:rPr>
          <w:i/>
          <w:iCs/>
          <w:color w:val="C00000"/>
        </w:rPr>
        <w:t xml:space="preserve"> MOH’s National Digital Health Blueprint. Sample text is included below</w:t>
      </w:r>
      <w:r w:rsidR="003A0ADB" w:rsidRPr="00C04002">
        <w:rPr>
          <w:i/>
          <w:iCs/>
          <w:color w:val="C00000"/>
        </w:rPr>
        <w:t>. This</w:t>
      </w:r>
      <w:r w:rsidR="006A1583">
        <w:rPr>
          <w:i/>
          <w:iCs/>
          <w:color w:val="C00000"/>
        </w:rPr>
        <w:t xml:space="preserve"> sample text</w:t>
      </w:r>
      <w:r w:rsidR="003A0ADB" w:rsidRPr="00C04002">
        <w:rPr>
          <w:i/>
          <w:iCs/>
          <w:color w:val="C00000"/>
        </w:rPr>
        <w:t xml:space="preserve"> should be edited to appropriately reflect the country’s context</w:t>
      </w:r>
      <w:r w:rsidR="00C04002" w:rsidRPr="00C04002">
        <w:rPr>
          <w:i/>
          <w:iCs/>
          <w:color w:val="C00000"/>
        </w:rPr>
        <w:t xml:space="preserve"> and its plan for dissemination of the blueprint and its accompanying specifications.]</w:t>
      </w:r>
    </w:p>
    <w:p w14:paraId="7C540F20" w14:textId="0320BE74" w:rsidR="00116E72" w:rsidRDefault="00905651" w:rsidP="00116E72">
      <w:r>
        <w:t>Th</w:t>
      </w:r>
      <w:r w:rsidR="00314611">
        <w:t xml:space="preserve">e </w:t>
      </w:r>
      <w:r w:rsidR="00C2308F">
        <w:t xml:space="preserve">target audience of the </w:t>
      </w:r>
      <w:r w:rsidR="00314611">
        <w:t>present</w:t>
      </w:r>
      <w:r>
        <w:t xml:space="preserve"> document is the MOH. </w:t>
      </w:r>
      <w:r w:rsidR="009E0044">
        <w:t xml:space="preserve">The role of </w:t>
      </w:r>
      <w:r w:rsidR="009E0044" w:rsidRPr="00354345">
        <w:rPr>
          <w:i/>
          <w:iCs/>
        </w:rPr>
        <w:t>t</w:t>
      </w:r>
      <w:r w:rsidR="00B34BA1" w:rsidRPr="00354345">
        <w:rPr>
          <w:i/>
          <w:iCs/>
        </w:rPr>
        <w:t>his</w:t>
      </w:r>
      <w:r w:rsidR="00B34BA1">
        <w:t xml:space="preserve"> document </w:t>
      </w:r>
      <w:r w:rsidR="009E0044">
        <w:t xml:space="preserve">is to inform the publication, </w:t>
      </w:r>
      <w:r w:rsidR="009E0044" w:rsidRPr="00C2308F">
        <w:rPr>
          <w:b/>
          <w:bCs/>
          <w:i/>
          <w:iCs/>
        </w:rPr>
        <w:t>by the MOH</w:t>
      </w:r>
      <w:r w:rsidR="009E0044">
        <w:t xml:space="preserve">, of a </w:t>
      </w:r>
      <w:r w:rsidR="00BC70C9">
        <w:t xml:space="preserve">set of </w:t>
      </w:r>
      <w:r w:rsidR="009E0044">
        <w:t>national Digital Health Blueprint</w:t>
      </w:r>
      <w:r w:rsidR="00BC70C9">
        <w:t xml:space="preserve"> artefacts</w:t>
      </w:r>
      <w:r w:rsidR="004C592B">
        <w:t xml:space="preserve">. </w:t>
      </w:r>
      <w:r w:rsidR="00BC70C9">
        <w:t xml:space="preserve">These </w:t>
      </w:r>
      <w:r w:rsidR="00A201E9">
        <w:t xml:space="preserve">will be </w:t>
      </w:r>
      <w:r w:rsidR="008C644D">
        <w:t xml:space="preserve">reference </w:t>
      </w:r>
      <w:r w:rsidR="004C592B">
        <w:t>artefact</w:t>
      </w:r>
      <w:r w:rsidR="00BC70C9">
        <w:t>s</w:t>
      </w:r>
      <w:r w:rsidR="006E5F2D">
        <w:t>;</w:t>
      </w:r>
      <w:r w:rsidR="00AB2BD0">
        <w:t xml:space="preserve"> </w:t>
      </w:r>
      <w:r w:rsidR="00BC70C9">
        <w:t xml:space="preserve">they </w:t>
      </w:r>
      <w:r w:rsidR="00E20E25">
        <w:t xml:space="preserve">will </w:t>
      </w:r>
      <w:r w:rsidR="00AB2BD0">
        <w:t xml:space="preserve">be published in </w:t>
      </w:r>
      <w:r w:rsidR="00E20E25">
        <w:t>Amalgalandish</w:t>
      </w:r>
      <w:r w:rsidR="00AB2BD0">
        <w:t xml:space="preserve">. </w:t>
      </w:r>
      <w:r w:rsidR="00F306DD">
        <w:t xml:space="preserve">The overall “Blueprint” </w:t>
      </w:r>
      <w:r w:rsidR="000E22C0">
        <w:t xml:space="preserve">shall </w:t>
      </w:r>
      <w:r w:rsidR="006E5F2D">
        <w:t xml:space="preserve">be released in </w:t>
      </w:r>
      <w:r w:rsidR="00AA7D00">
        <w:t>two</w:t>
      </w:r>
      <w:r w:rsidR="006E5F2D">
        <w:t xml:space="preserve"> complementary parts, each part focused on a </w:t>
      </w:r>
      <w:r w:rsidR="00431E4B">
        <w:t>defined audience</w:t>
      </w:r>
      <w:r w:rsidR="00D359C9">
        <w:t xml:space="preserve">. </w:t>
      </w:r>
    </w:p>
    <w:p w14:paraId="7DE3A539" w14:textId="0675504A" w:rsidR="00443C9C" w:rsidRDefault="00443C9C" w:rsidP="00580D04">
      <w:pPr>
        <w:pStyle w:val="Heading2"/>
      </w:pPr>
      <w:bookmarkStart w:id="74" w:name="_Toc173365641"/>
      <w:r>
        <w:t xml:space="preserve">Developing </w:t>
      </w:r>
      <w:r w:rsidR="00580D04">
        <w:t>the</w:t>
      </w:r>
      <w:r w:rsidR="00CB64BE">
        <w:t xml:space="preserve"> Blueprint</w:t>
      </w:r>
      <w:r w:rsidR="00580D04">
        <w:t xml:space="preserve"> Artefacts</w:t>
      </w:r>
      <w:bookmarkEnd w:id="74"/>
    </w:p>
    <w:p w14:paraId="4064A02A" w14:textId="086D0969" w:rsidR="00C778F0" w:rsidRDefault="002B4608" w:rsidP="00580D04">
      <w:pPr>
        <w:pStyle w:val="Heading3"/>
      </w:pPr>
      <w:bookmarkStart w:id="75" w:name="_Toc173365642"/>
      <w:r>
        <w:t xml:space="preserve">Amalgaland’s </w:t>
      </w:r>
      <w:r w:rsidR="00660A71">
        <w:t>National Digital Health Blueprint</w:t>
      </w:r>
      <w:bookmarkEnd w:id="75"/>
    </w:p>
    <w:p w14:paraId="40D2E105" w14:textId="40AD7068" w:rsidR="00DC2E7A" w:rsidRDefault="00B87FA2" w:rsidP="00C778F0">
      <w:r>
        <w:t xml:space="preserve">This Blueprint document </w:t>
      </w:r>
      <w:r w:rsidR="000E22C0">
        <w:t xml:space="preserve">shall </w:t>
      </w:r>
      <w:r w:rsidR="00E34F74">
        <w:t xml:space="preserve">target non-technical health system stakeholders who have an interest in the digital health agenda and will participate in </w:t>
      </w:r>
      <w:r w:rsidR="00D93F1D">
        <w:t xml:space="preserve">the national implementation, whether actively or as supporters. </w:t>
      </w:r>
      <w:r w:rsidR="00544A14">
        <w:t xml:space="preserve">This document </w:t>
      </w:r>
      <w:r w:rsidR="000E22C0">
        <w:t xml:space="preserve">will </w:t>
      </w:r>
      <w:r w:rsidR="00544A14">
        <w:t xml:space="preserve">“make the case” for the national plan. </w:t>
      </w:r>
    </w:p>
    <w:p w14:paraId="67709307" w14:textId="257D82EC" w:rsidR="0068765F" w:rsidRDefault="00460976" w:rsidP="00C778F0">
      <w:r>
        <w:t xml:space="preserve">To </w:t>
      </w:r>
      <w:r w:rsidR="006D516C">
        <w:t xml:space="preserve">establish </w:t>
      </w:r>
      <w:r w:rsidR="006D516C" w:rsidRPr="00DC2E7A">
        <w:rPr>
          <w:b/>
          <w:bCs/>
        </w:rPr>
        <w:t>context</w:t>
      </w:r>
      <w:r w:rsidR="006D516C">
        <w:t>, i</w:t>
      </w:r>
      <w:r w:rsidR="00544A14">
        <w:t xml:space="preserve">t </w:t>
      </w:r>
      <w:r w:rsidR="0026515F">
        <w:t xml:space="preserve">will </w:t>
      </w:r>
      <w:r w:rsidR="00B87FA2">
        <w:t xml:space="preserve">summarize content from the </w:t>
      </w:r>
      <w:r w:rsidR="004A2411" w:rsidRPr="00C778F0">
        <w:rPr>
          <w:i/>
          <w:iCs/>
        </w:rPr>
        <w:fldChar w:fldCharType="begin"/>
      </w:r>
      <w:r w:rsidR="004A2411" w:rsidRPr="00C778F0">
        <w:rPr>
          <w:i/>
          <w:iCs/>
        </w:rPr>
        <w:instrText xml:space="preserve"> REF _Ref106973928 \h </w:instrText>
      </w:r>
      <w:r w:rsidR="00556C52" w:rsidRPr="00C778F0">
        <w:rPr>
          <w:i/>
          <w:iCs/>
        </w:rPr>
        <w:instrText xml:space="preserve"> \* MERGEFORMAT </w:instrText>
      </w:r>
      <w:r w:rsidR="004A2411" w:rsidRPr="00C778F0">
        <w:rPr>
          <w:i/>
          <w:iCs/>
        </w:rPr>
      </w:r>
      <w:r w:rsidR="004A2411" w:rsidRPr="00C778F0">
        <w:rPr>
          <w:i/>
          <w:iCs/>
        </w:rPr>
        <w:fldChar w:fldCharType="separate"/>
      </w:r>
      <w:r w:rsidR="00D10846" w:rsidRPr="00D10846">
        <w:rPr>
          <w:i/>
          <w:iCs/>
        </w:rPr>
        <w:t>Burden of Disease</w:t>
      </w:r>
      <w:r w:rsidR="004A2411" w:rsidRPr="00C778F0">
        <w:rPr>
          <w:i/>
          <w:iCs/>
        </w:rPr>
        <w:fldChar w:fldCharType="end"/>
      </w:r>
      <w:r>
        <w:t>,</w:t>
      </w:r>
      <w:r w:rsidR="004A2411">
        <w:t xml:space="preserve"> </w:t>
      </w:r>
      <w:r w:rsidR="004A2411" w:rsidRPr="00C778F0">
        <w:rPr>
          <w:i/>
          <w:iCs/>
        </w:rPr>
        <w:fldChar w:fldCharType="begin"/>
      </w:r>
      <w:r w:rsidR="004A2411" w:rsidRPr="00C778F0">
        <w:rPr>
          <w:i/>
          <w:iCs/>
        </w:rPr>
        <w:instrText xml:space="preserve"> REF _Ref173260902 \h </w:instrText>
      </w:r>
      <w:r w:rsidR="00556C52" w:rsidRPr="00C778F0">
        <w:rPr>
          <w:i/>
          <w:iCs/>
        </w:rPr>
        <w:instrText xml:space="preserve"> \* MERGEFORMAT </w:instrText>
      </w:r>
      <w:r w:rsidR="004A2411" w:rsidRPr="00C778F0">
        <w:rPr>
          <w:i/>
          <w:iCs/>
        </w:rPr>
      </w:r>
      <w:r w:rsidR="004A2411" w:rsidRPr="00C778F0">
        <w:rPr>
          <w:i/>
          <w:iCs/>
        </w:rPr>
        <w:fldChar w:fldCharType="separate"/>
      </w:r>
      <w:r w:rsidR="00D10846" w:rsidRPr="00D10846">
        <w:rPr>
          <w:i/>
          <w:iCs/>
        </w:rPr>
        <w:t>Digital Health Readiness</w:t>
      </w:r>
      <w:r w:rsidR="004A2411" w:rsidRPr="00C778F0">
        <w:rPr>
          <w:i/>
          <w:iCs/>
        </w:rPr>
        <w:fldChar w:fldCharType="end"/>
      </w:r>
      <w:r>
        <w:t xml:space="preserve">, and </w:t>
      </w:r>
      <w:r w:rsidRPr="00C778F0">
        <w:rPr>
          <w:i/>
          <w:iCs/>
        </w:rPr>
        <w:fldChar w:fldCharType="begin"/>
      </w:r>
      <w:r w:rsidRPr="00C778F0">
        <w:rPr>
          <w:i/>
          <w:iCs/>
        </w:rPr>
        <w:instrText xml:space="preserve"> REF _Ref173260953 \h </w:instrText>
      </w:r>
      <w:r w:rsidR="00556C52" w:rsidRPr="00C778F0">
        <w:rPr>
          <w:i/>
          <w:iCs/>
        </w:rPr>
        <w:instrText xml:space="preserve"> \* MERGEFORMAT </w:instrText>
      </w:r>
      <w:r w:rsidRPr="00C778F0">
        <w:rPr>
          <w:i/>
          <w:iCs/>
        </w:rPr>
      </w:r>
      <w:r w:rsidRPr="00C778F0">
        <w:rPr>
          <w:i/>
          <w:iCs/>
        </w:rPr>
        <w:fldChar w:fldCharType="separate"/>
      </w:r>
      <w:r w:rsidR="00D10846" w:rsidRPr="00D10846">
        <w:rPr>
          <w:i/>
          <w:iCs/>
        </w:rPr>
        <w:t>National Health and Digital Health Strategies</w:t>
      </w:r>
      <w:r w:rsidRPr="00C778F0">
        <w:rPr>
          <w:i/>
          <w:iCs/>
        </w:rPr>
        <w:fldChar w:fldCharType="end"/>
      </w:r>
      <w:r w:rsidR="008041CB">
        <w:t xml:space="preserve"> </w:t>
      </w:r>
      <w:r w:rsidR="00E34F74">
        <w:t>sections</w:t>
      </w:r>
      <w:r w:rsidR="0026515F">
        <w:t xml:space="preserve"> of the present document</w:t>
      </w:r>
      <w:r w:rsidR="00E34F74">
        <w:t>.</w:t>
      </w:r>
      <w:r w:rsidR="003B79A9">
        <w:t xml:space="preserve"> To indicate </w:t>
      </w:r>
      <w:r w:rsidR="00D112E2">
        <w:t>the MOH’s</w:t>
      </w:r>
      <w:r w:rsidR="0068765F">
        <w:t xml:space="preserve"> chosen technology-related</w:t>
      </w:r>
      <w:r w:rsidR="00D112E2">
        <w:t xml:space="preserve"> </w:t>
      </w:r>
      <w:r w:rsidR="003B79A9" w:rsidRPr="00DC2E7A">
        <w:rPr>
          <w:b/>
          <w:bCs/>
        </w:rPr>
        <w:t>direction</w:t>
      </w:r>
      <w:r w:rsidR="003B79A9">
        <w:t xml:space="preserve">, </w:t>
      </w:r>
      <w:r w:rsidR="0019068E">
        <w:t xml:space="preserve">summary information and graphics from </w:t>
      </w:r>
      <w:r w:rsidR="00A30640">
        <w:t xml:space="preserve">the </w:t>
      </w:r>
      <w:r w:rsidR="00A30640" w:rsidRPr="00C778F0">
        <w:rPr>
          <w:i/>
          <w:iCs/>
        </w:rPr>
        <w:fldChar w:fldCharType="begin"/>
      </w:r>
      <w:r w:rsidR="00A30640" w:rsidRPr="00C778F0">
        <w:rPr>
          <w:i/>
          <w:iCs/>
        </w:rPr>
        <w:instrText xml:space="preserve"> REF _Ref173261094 \h </w:instrText>
      </w:r>
      <w:r w:rsidR="00482077" w:rsidRPr="00C778F0">
        <w:rPr>
          <w:i/>
          <w:iCs/>
        </w:rPr>
        <w:instrText xml:space="preserve"> \* MERGEFORMAT </w:instrText>
      </w:r>
      <w:r w:rsidR="00A30640" w:rsidRPr="00C778F0">
        <w:rPr>
          <w:i/>
          <w:iCs/>
        </w:rPr>
      </w:r>
      <w:r w:rsidR="00A30640" w:rsidRPr="00C778F0">
        <w:rPr>
          <w:i/>
          <w:iCs/>
        </w:rPr>
        <w:fldChar w:fldCharType="separate"/>
      </w:r>
      <w:r w:rsidR="00D10846" w:rsidRPr="00D10846">
        <w:rPr>
          <w:i/>
          <w:iCs/>
        </w:rPr>
        <w:t>Overview and background</w:t>
      </w:r>
      <w:r w:rsidR="00A30640" w:rsidRPr="00C778F0">
        <w:rPr>
          <w:i/>
          <w:iCs/>
        </w:rPr>
        <w:fldChar w:fldCharType="end"/>
      </w:r>
      <w:r w:rsidR="00A30640">
        <w:t xml:space="preserve"> and </w:t>
      </w:r>
      <w:r w:rsidR="00A30640" w:rsidRPr="00C778F0">
        <w:rPr>
          <w:i/>
          <w:iCs/>
        </w:rPr>
        <w:fldChar w:fldCharType="begin"/>
      </w:r>
      <w:r w:rsidR="00A30640" w:rsidRPr="00C778F0">
        <w:rPr>
          <w:i/>
          <w:iCs/>
        </w:rPr>
        <w:instrText xml:space="preserve"> REF _Ref173261110 \h </w:instrText>
      </w:r>
      <w:r w:rsidR="00482077" w:rsidRPr="00C778F0">
        <w:rPr>
          <w:i/>
          <w:iCs/>
        </w:rPr>
        <w:instrText xml:space="preserve"> \* MERGEFORMAT </w:instrText>
      </w:r>
      <w:r w:rsidR="00A30640" w:rsidRPr="00C778F0">
        <w:rPr>
          <w:i/>
          <w:iCs/>
        </w:rPr>
      </w:r>
      <w:r w:rsidR="00A30640" w:rsidRPr="00C778F0">
        <w:rPr>
          <w:i/>
          <w:iCs/>
        </w:rPr>
        <w:fldChar w:fldCharType="separate"/>
      </w:r>
      <w:r w:rsidR="00D10846" w:rsidRPr="00D10846">
        <w:rPr>
          <w:i/>
          <w:iCs/>
        </w:rPr>
        <w:t>Conformance-testable Building Blocks</w:t>
      </w:r>
      <w:r w:rsidR="00A30640" w:rsidRPr="00C778F0">
        <w:rPr>
          <w:i/>
          <w:iCs/>
        </w:rPr>
        <w:fldChar w:fldCharType="end"/>
      </w:r>
      <w:r w:rsidR="00A30640">
        <w:t xml:space="preserve"> </w:t>
      </w:r>
      <w:r w:rsidR="003B79A9">
        <w:t xml:space="preserve">subsections of the </w:t>
      </w:r>
      <w:r w:rsidR="002B125E" w:rsidRPr="00C778F0">
        <w:rPr>
          <w:i/>
          <w:iCs/>
        </w:rPr>
        <w:fldChar w:fldCharType="begin"/>
      </w:r>
      <w:r w:rsidR="002B125E" w:rsidRPr="00C778F0">
        <w:rPr>
          <w:i/>
          <w:iCs/>
        </w:rPr>
        <w:instrText xml:space="preserve"> REF _Ref173261055 \h </w:instrText>
      </w:r>
      <w:r w:rsidR="00482077" w:rsidRPr="00C778F0">
        <w:rPr>
          <w:i/>
          <w:iCs/>
        </w:rPr>
        <w:instrText xml:space="preserve"> \* MERGEFORMAT </w:instrText>
      </w:r>
      <w:r w:rsidR="002B125E" w:rsidRPr="00C778F0">
        <w:rPr>
          <w:i/>
          <w:iCs/>
        </w:rPr>
      </w:r>
      <w:r w:rsidR="002B125E" w:rsidRPr="00C778F0">
        <w:rPr>
          <w:i/>
          <w:iCs/>
        </w:rPr>
        <w:fldChar w:fldCharType="separate"/>
      </w:r>
      <w:r w:rsidR="00D10846" w:rsidRPr="00D10846">
        <w:rPr>
          <w:i/>
          <w:iCs/>
        </w:rPr>
        <w:t>Components of a “buildable” Health Information Exchange</w:t>
      </w:r>
      <w:r w:rsidR="002B125E" w:rsidRPr="00C778F0">
        <w:rPr>
          <w:i/>
          <w:iCs/>
        </w:rPr>
        <w:fldChar w:fldCharType="end"/>
      </w:r>
      <w:r w:rsidR="002B125E">
        <w:t xml:space="preserve"> section</w:t>
      </w:r>
      <w:r w:rsidR="00A30640">
        <w:t xml:space="preserve"> </w:t>
      </w:r>
      <w:r w:rsidR="0026515F">
        <w:t xml:space="preserve">will </w:t>
      </w:r>
      <w:r w:rsidR="00A30640">
        <w:t>be leveraged.</w:t>
      </w:r>
      <w:r w:rsidR="009421FF">
        <w:t xml:space="preserve"> </w:t>
      </w:r>
      <w:r w:rsidR="00482077">
        <w:t xml:space="preserve">Technical </w:t>
      </w:r>
      <w:r w:rsidR="009421FF">
        <w:t xml:space="preserve">details of the </w:t>
      </w:r>
      <w:r w:rsidR="00307C08">
        <w:t xml:space="preserve">implementable </w:t>
      </w:r>
      <w:r w:rsidR="009421FF">
        <w:t xml:space="preserve">specifications </w:t>
      </w:r>
      <w:r w:rsidR="001D68F2">
        <w:t xml:space="preserve">will </w:t>
      </w:r>
      <w:r w:rsidR="00B50FFB">
        <w:t>not be included</w:t>
      </w:r>
      <w:r w:rsidR="00AF2645">
        <w:t xml:space="preserve">; rather </w:t>
      </w:r>
      <w:r w:rsidR="0019068E">
        <w:t xml:space="preserve">the Blueprint </w:t>
      </w:r>
      <w:r w:rsidR="00AF2645">
        <w:t xml:space="preserve">document </w:t>
      </w:r>
      <w:r w:rsidR="001D68F2">
        <w:t xml:space="preserve">will </w:t>
      </w:r>
      <w:r w:rsidR="00AF2645">
        <w:t xml:space="preserve">refer to the companion document: </w:t>
      </w:r>
      <w:r w:rsidR="001D68F2">
        <w:t xml:space="preserve">Amalgaland’s </w:t>
      </w:r>
      <w:r w:rsidR="00AF2645">
        <w:t>National Norms &amp; Standards for Digital Health.</w:t>
      </w:r>
      <w:r w:rsidR="002B2D45">
        <w:t xml:space="preserve"> </w:t>
      </w:r>
    </w:p>
    <w:p w14:paraId="214CE2D9" w14:textId="3C3AB923" w:rsidR="00660A71" w:rsidRDefault="002B2D45" w:rsidP="00C778F0">
      <w:r>
        <w:t xml:space="preserve">The </w:t>
      </w:r>
      <w:r w:rsidRPr="0068765F">
        <w:rPr>
          <w:b/>
          <w:bCs/>
        </w:rPr>
        <w:t>concluding</w:t>
      </w:r>
      <w:r>
        <w:t xml:space="preserve"> section of this Blueprint </w:t>
      </w:r>
      <w:r w:rsidR="00D51ACD">
        <w:t xml:space="preserve">will </w:t>
      </w:r>
      <w:r>
        <w:t xml:space="preserve">describe the Ministry’s </w:t>
      </w:r>
      <w:r w:rsidR="00E922AA">
        <w:t xml:space="preserve">planned governance structure and note relevant legislative changes that will be enacted to support the </w:t>
      </w:r>
      <w:r w:rsidR="00D51ACD">
        <w:t xml:space="preserve">national HIE </w:t>
      </w:r>
      <w:r w:rsidR="005F330A">
        <w:t xml:space="preserve">project. </w:t>
      </w:r>
      <w:r w:rsidR="00D51ACD">
        <w:t>High level r</w:t>
      </w:r>
      <w:r w:rsidR="005F330A">
        <w:t xml:space="preserve">eferences </w:t>
      </w:r>
      <w:r w:rsidR="00D51ACD">
        <w:t xml:space="preserve">will </w:t>
      </w:r>
      <w:r w:rsidR="005F330A">
        <w:t xml:space="preserve">be made to the Investment </w:t>
      </w:r>
      <w:r w:rsidR="00686BA5">
        <w:t>Rationale</w:t>
      </w:r>
      <w:r w:rsidR="00B07B1D">
        <w:t xml:space="preserve"> and the budget, timeframe, and health impact</w:t>
      </w:r>
      <w:r w:rsidR="00C30770">
        <w:t xml:space="preserve"> (ROI)</w:t>
      </w:r>
      <w:r w:rsidR="00B07B1D">
        <w:t xml:space="preserve"> targets that it establishes.</w:t>
      </w:r>
    </w:p>
    <w:p w14:paraId="17D958AA" w14:textId="0CEC3BEB" w:rsidR="00C778F0" w:rsidRDefault="002B4608" w:rsidP="00580D04">
      <w:pPr>
        <w:pStyle w:val="Heading3"/>
      </w:pPr>
      <w:bookmarkStart w:id="76" w:name="_Toc173365643"/>
      <w:r>
        <w:t xml:space="preserve">Amalgaland’s </w:t>
      </w:r>
      <w:r w:rsidR="00C30770">
        <w:t>National Norms a</w:t>
      </w:r>
      <w:r w:rsidR="002C0A68">
        <w:t>nd Standards for Digital Health</w:t>
      </w:r>
      <w:bookmarkEnd w:id="76"/>
    </w:p>
    <w:p w14:paraId="768FD159" w14:textId="305FC843" w:rsidR="00AD7040" w:rsidRDefault="002C0A68" w:rsidP="00C778F0">
      <w:r>
        <w:t xml:space="preserve">This technical specification </w:t>
      </w:r>
      <w:r w:rsidR="000A1443">
        <w:t xml:space="preserve">will </w:t>
      </w:r>
      <w:r>
        <w:t xml:space="preserve">be targeted to </w:t>
      </w:r>
      <w:r w:rsidR="00A60717">
        <w:t xml:space="preserve">health informatics professionals who will be involved in the design and deployment of conformant digital health infrastructure and point of service solutions. </w:t>
      </w:r>
      <w:r w:rsidR="009657FF">
        <w:t xml:space="preserve">It </w:t>
      </w:r>
      <w:r w:rsidR="000A1443">
        <w:t xml:space="preserve">will </w:t>
      </w:r>
      <w:r w:rsidR="009657FF">
        <w:t xml:space="preserve">not replicate the contextual information included in the Blueprint, but rather </w:t>
      </w:r>
      <w:r w:rsidR="000A1443">
        <w:t xml:space="preserve">will </w:t>
      </w:r>
      <w:r w:rsidR="009657FF">
        <w:t>refer</w:t>
      </w:r>
      <w:r w:rsidR="00AF680D">
        <w:t xml:space="preserve"> to it. </w:t>
      </w:r>
    </w:p>
    <w:p w14:paraId="47A608F6" w14:textId="6A80E484" w:rsidR="00C30770" w:rsidRDefault="00AF680D" w:rsidP="00C778F0">
      <w:r>
        <w:t xml:space="preserve">High level </w:t>
      </w:r>
      <w:r w:rsidRPr="00055552">
        <w:t>conclusions</w:t>
      </w:r>
      <w:r>
        <w:t xml:space="preserve"> </w:t>
      </w:r>
      <w:r w:rsidR="00C778F0">
        <w:t xml:space="preserve">from the </w:t>
      </w:r>
      <w:r w:rsidR="000A1443">
        <w:t xml:space="preserve">present document’s </w:t>
      </w:r>
      <w:r w:rsidR="00670FCF">
        <w:t>context-setting chapter</w:t>
      </w:r>
      <w:r w:rsidR="00C778F0">
        <w:t xml:space="preserve"> </w:t>
      </w:r>
      <w:r w:rsidR="008A1B80">
        <w:t xml:space="preserve">will </w:t>
      </w:r>
      <w:r w:rsidR="00C778F0">
        <w:t xml:space="preserve">be summarized in a short </w:t>
      </w:r>
      <w:r w:rsidR="00C778F0" w:rsidRPr="00055552">
        <w:rPr>
          <w:b/>
          <w:bCs/>
        </w:rPr>
        <w:t>introduction</w:t>
      </w:r>
      <w:r w:rsidR="00C778F0">
        <w:t xml:space="preserve">. </w:t>
      </w:r>
      <w:r w:rsidR="00CA0E54">
        <w:t xml:space="preserve">The </w:t>
      </w:r>
      <w:r w:rsidR="00F07EB6" w:rsidRPr="00C778F0">
        <w:rPr>
          <w:i/>
          <w:iCs/>
        </w:rPr>
        <w:fldChar w:fldCharType="begin"/>
      </w:r>
      <w:r w:rsidR="00F07EB6" w:rsidRPr="00C778F0">
        <w:rPr>
          <w:i/>
          <w:iCs/>
        </w:rPr>
        <w:instrText xml:space="preserve"> REF _Ref173261055 \h  \* MERGEFORMAT </w:instrText>
      </w:r>
      <w:r w:rsidR="00F07EB6" w:rsidRPr="00C778F0">
        <w:rPr>
          <w:i/>
          <w:iCs/>
        </w:rPr>
      </w:r>
      <w:r w:rsidR="00F07EB6" w:rsidRPr="00C778F0">
        <w:rPr>
          <w:i/>
          <w:iCs/>
        </w:rPr>
        <w:fldChar w:fldCharType="separate"/>
      </w:r>
      <w:r w:rsidR="00D10846" w:rsidRPr="00D10846">
        <w:rPr>
          <w:i/>
          <w:iCs/>
        </w:rPr>
        <w:t>Components of a “buildable” Health Information Exchange</w:t>
      </w:r>
      <w:r w:rsidR="00F07EB6" w:rsidRPr="00C778F0">
        <w:rPr>
          <w:i/>
          <w:iCs/>
        </w:rPr>
        <w:fldChar w:fldCharType="end"/>
      </w:r>
      <w:r w:rsidR="00F07EB6">
        <w:t xml:space="preserve"> section </w:t>
      </w:r>
      <w:r w:rsidR="008A1B80">
        <w:t xml:space="preserve">will </w:t>
      </w:r>
      <w:r w:rsidR="00F07EB6">
        <w:t xml:space="preserve">be leveraged, in its entirety, as </w:t>
      </w:r>
      <w:r w:rsidR="00A91AF8">
        <w:t>the normative description of the national norms and standards.</w:t>
      </w:r>
      <w:r w:rsidR="000B07D5">
        <w:t xml:space="preserve"> </w:t>
      </w:r>
      <w:r w:rsidR="008A1B80">
        <w:t>D</w:t>
      </w:r>
      <w:r w:rsidR="000B07D5">
        <w:t xml:space="preserve">ecisions to </w:t>
      </w:r>
      <w:r w:rsidR="00B65E2D">
        <w:t xml:space="preserve">incorporate existing legacy solutions (as described in the </w:t>
      </w:r>
      <w:r w:rsidR="00B65E2D" w:rsidRPr="00760DB1">
        <w:rPr>
          <w:i/>
          <w:iCs/>
        </w:rPr>
        <w:fldChar w:fldCharType="begin"/>
      </w:r>
      <w:r w:rsidR="00B65E2D" w:rsidRPr="00760DB1">
        <w:rPr>
          <w:i/>
          <w:iCs/>
        </w:rPr>
        <w:instrText xml:space="preserve"> REF _Ref107583230 \h </w:instrText>
      </w:r>
      <w:r w:rsidR="00760DB1">
        <w:rPr>
          <w:i/>
          <w:iCs/>
        </w:rPr>
        <w:instrText xml:space="preserve"> \* MERGEFORMAT </w:instrText>
      </w:r>
      <w:r w:rsidR="00B65E2D" w:rsidRPr="00760DB1">
        <w:rPr>
          <w:i/>
          <w:iCs/>
        </w:rPr>
      </w:r>
      <w:r w:rsidR="00B65E2D" w:rsidRPr="00760DB1">
        <w:rPr>
          <w:i/>
          <w:iCs/>
        </w:rPr>
        <w:fldChar w:fldCharType="separate"/>
      </w:r>
      <w:r w:rsidR="00D10846" w:rsidRPr="00D10846">
        <w:rPr>
          <w:i/>
          <w:iCs/>
        </w:rPr>
        <w:t>Digital Health Landscape and Quick-win Opportunities</w:t>
      </w:r>
      <w:r w:rsidR="00B65E2D" w:rsidRPr="00760DB1">
        <w:rPr>
          <w:i/>
          <w:iCs/>
        </w:rPr>
        <w:fldChar w:fldCharType="end"/>
      </w:r>
      <w:r w:rsidR="00B65E2D">
        <w:t xml:space="preserve"> section</w:t>
      </w:r>
      <w:r w:rsidR="009527D5">
        <w:t xml:space="preserve">), </w:t>
      </w:r>
      <w:r w:rsidR="00D417BE">
        <w:t xml:space="preserve">will </w:t>
      </w:r>
      <w:r w:rsidR="009527D5">
        <w:t xml:space="preserve">be </w:t>
      </w:r>
      <w:r w:rsidR="00055552">
        <w:t>described,</w:t>
      </w:r>
      <w:r w:rsidR="009527D5">
        <w:t xml:space="preserve"> and </w:t>
      </w:r>
      <w:r w:rsidR="00D417BE">
        <w:t xml:space="preserve">an </w:t>
      </w:r>
      <w:r w:rsidR="009527D5">
        <w:t xml:space="preserve">illustrative architecture diagrams </w:t>
      </w:r>
      <w:r w:rsidR="00D417BE">
        <w:t xml:space="preserve">will </w:t>
      </w:r>
      <w:r w:rsidR="009527D5">
        <w:t>be included.</w:t>
      </w:r>
    </w:p>
    <w:p w14:paraId="7F60908E" w14:textId="7E4C14C1" w:rsidR="00AD5C91" w:rsidRPr="00116E72" w:rsidRDefault="00AD5C91" w:rsidP="00C778F0">
      <w:r>
        <w:t xml:space="preserve">The </w:t>
      </w:r>
      <w:r w:rsidRPr="0093068F">
        <w:rPr>
          <w:b/>
          <w:bCs/>
        </w:rPr>
        <w:t>concluding</w:t>
      </w:r>
      <w:r>
        <w:t xml:space="preserve"> section of this Norms and Standards specification </w:t>
      </w:r>
      <w:r w:rsidR="00D417BE">
        <w:t xml:space="preserve">will </w:t>
      </w:r>
      <w:r>
        <w:t>describe the MOH’s planned approach for conformance-testing</w:t>
      </w:r>
      <w:r w:rsidR="009579BC">
        <w:t xml:space="preserve"> as well as </w:t>
      </w:r>
      <w:r w:rsidR="007F6774">
        <w:t xml:space="preserve">providing information regarding industry support </w:t>
      </w:r>
      <w:r w:rsidR="009579BC">
        <w:t>(</w:t>
      </w:r>
      <w:r w:rsidR="007F6774">
        <w:t xml:space="preserve">e.g. </w:t>
      </w:r>
      <w:r w:rsidR="009579BC">
        <w:t xml:space="preserve">prototyping environments) that will be provided to assist technical teams in meeting the national </w:t>
      </w:r>
      <w:r w:rsidR="0093068F">
        <w:t xml:space="preserve">requirements. </w:t>
      </w:r>
      <w:r w:rsidR="00112E4B">
        <w:t xml:space="preserve">Citations </w:t>
      </w:r>
      <w:r w:rsidR="007F6774">
        <w:t xml:space="preserve">will </w:t>
      </w:r>
      <w:r w:rsidR="00112E4B">
        <w:t xml:space="preserve">be provided </w:t>
      </w:r>
      <w:r w:rsidR="005F44CF">
        <w:t xml:space="preserve">that reference </w:t>
      </w:r>
      <w:r w:rsidR="0093068F">
        <w:t xml:space="preserve">relevant legislation </w:t>
      </w:r>
      <w:r w:rsidR="005F44CF">
        <w:t xml:space="preserve">regarding the </w:t>
      </w:r>
      <w:r w:rsidR="00112E4B">
        <w:t>normative requirements for digital health solutions</w:t>
      </w:r>
      <w:r w:rsidR="005F44CF">
        <w:t xml:space="preserve">. </w:t>
      </w:r>
    </w:p>
    <w:p w14:paraId="63F80CE2" w14:textId="3990545D" w:rsidR="00C56E5F" w:rsidRDefault="00580D04" w:rsidP="00580D04">
      <w:pPr>
        <w:pStyle w:val="Heading2"/>
      </w:pPr>
      <w:bookmarkStart w:id="77" w:name="_Toc173365644"/>
      <w:r>
        <w:lastRenderedPageBreak/>
        <w:t>Publication and Dissemination</w:t>
      </w:r>
      <w:bookmarkEnd w:id="77"/>
    </w:p>
    <w:p w14:paraId="505C1930" w14:textId="5672D592" w:rsidR="00580D04" w:rsidRDefault="00AC24FD" w:rsidP="00580D04">
      <w:r>
        <w:t xml:space="preserve">The national </w:t>
      </w:r>
      <w:r w:rsidR="00A75569">
        <w:t xml:space="preserve">Blueprint </w:t>
      </w:r>
      <w:r>
        <w:t xml:space="preserve">artefacts </w:t>
      </w:r>
      <w:r w:rsidR="005B52FF">
        <w:t xml:space="preserve">will </w:t>
      </w:r>
      <w:r>
        <w:t>be officially published</w:t>
      </w:r>
      <w:r w:rsidR="00A75569">
        <w:t xml:space="preserve"> and noted in the government’s Gazette. </w:t>
      </w:r>
      <w:r w:rsidR="003A07EA">
        <w:t xml:space="preserve">The National Norms and Standards for Digital Health </w:t>
      </w:r>
      <w:r w:rsidR="005B52FF">
        <w:t xml:space="preserve">will </w:t>
      </w:r>
      <w:r w:rsidR="003A07EA">
        <w:t xml:space="preserve">be </w:t>
      </w:r>
      <w:r w:rsidR="000E78C6">
        <w:t xml:space="preserve">officially </w:t>
      </w:r>
      <w:r w:rsidR="003A07EA">
        <w:t xml:space="preserve">adopted </w:t>
      </w:r>
      <w:r w:rsidR="000E78C6">
        <w:t xml:space="preserve">by enacting </w:t>
      </w:r>
      <w:r w:rsidR="00212448">
        <w:t>a P</w:t>
      </w:r>
      <w:r w:rsidR="000E78C6">
        <w:t xml:space="preserve">olicy of the </w:t>
      </w:r>
      <w:r w:rsidR="00212448">
        <w:t>Ministry of Health that references this national specification</w:t>
      </w:r>
      <w:r w:rsidR="00B2453C">
        <w:t xml:space="preserve"> and establishes an enforceable </w:t>
      </w:r>
      <w:r w:rsidR="00BA269E">
        <w:t xml:space="preserve">requirement that digital health solutions in </w:t>
      </w:r>
      <w:r w:rsidR="000630A6">
        <w:t>Amalgaland’s c</w:t>
      </w:r>
      <w:r w:rsidR="00BA269E">
        <w:t xml:space="preserve">are ecosystem shall operationalize these specifications and shall </w:t>
      </w:r>
      <w:r w:rsidR="00C05838">
        <w:t xml:space="preserve">connect to the national HIE within </w:t>
      </w:r>
      <w:r w:rsidR="00CE6621">
        <w:t xml:space="preserve">a four year </w:t>
      </w:r>
      <w:r w:rsidR="00C05838">
        <w:t>timeframe.</w:t>
      </w:r>
    </w:p>
    <w:p w14:paraId="6A8FE862" w14:textId="599CDC84" w:rsidR="000779E5" w:rsidRPr="00580D04" w:rsidRDefault="00C05838" w:rsidP="009E6A9B">
      <w:r>
        <w:t xml:space="preserve">The </w:t>
      </w:r>
      <w:r w:rsidR="00DD166A">
        <w:t xml:space="preserve">governance structure of the MOH </w:t>
      </w:r>
      <w:r w:rsidR="00CE6621">
        <w:t xml:space="preserve">will </w:t>
      </w:r>
      <w:r w:rsidR="00DD166A">
        <w:t xml:space="preserve">adopt ownership of both the Blueprint and the Norms and Standards. </w:t>
      </w:r>
      <w:r w:rsidR="00FF3CD9">
        <w:t>Both</w:t>
      </w:r>
      <w:r w:rsidR="00DD166A">
        <w:t xml:space="preserve"> documents will be refreshed on </w:t>
      </w:r>
      <w:r w:rsidR="00DE3E6B">
        <w:t xml:space="preserve">the </w:t>
      </w:r>
      <w:r w:rsidR="00DD166A">
        <w:t xml:space="preserve">timeframe established by the Policy. </w:t>
      </w:r>
      <w:r w:rsidR="00FF3CD9">
        <w:t xml:space="preserve">Maintenance of the Norms and Standards will be taken on as an ongoing responsibility of the </w:t>
      </w:r>
      <w:r w:rsidR="000779E5">
        <w:t>Digital Health Department.</w:t>
      </w:r>
    </w:p>
    <w:p w14:paraId="22A24909" w14:textId="77777777" w:rsidR="00E51AB1" w:rsidRDefault="00E51AB1">
      <w:pPr>
        <w:rPr>
          <w:rFonts w:asciiTheme="majorHAnsi" w:eastAsiaTheme="majorEastAsia" w:hAnsiTheme="majorHAnsi" w:cstheme="majorBidi"/>
          <w:color w:val="2F5496" w:themeColor="accent1" w:themeShade="BF"/>
          <w:sz w:val="32"/>
          <w:szCs w:val="32"/>
        </w:rPr>
      </w:pPr>
      <w:r>
        <w:br w:type="page"/>
      </w:r>
    </w:p>
    <w:p w14:paraId="527E9CF6" w14:textId="36FCEA52" w:rsidR="002A57B2" w:rsidRDefault="0075521E" w:rsidP="00E51AB1">
      <w:pPr>
        <w:pStyle w:val="Heading1"/>
      </w:pPr>
      <w:bookmarkStart w:id="78" w:name="_Toc173365645"/>
      <w:r>
        <w:lastRenderedPageBreak/>
        <w:t xml:space="preserve">Appendix 1: </w:t>
      </w:r>
      <w:r w:rsidR="002A57B2">
        <w:t xml:space="preserve">Example </w:t>
      </w:r>
      <w:r w:rsidR="003E24E0">
        <w:t>Use Case</w:t>
      </w:r>
      <w:r w:rsidR="000E114A">
        <w:t xml:space="preserve"> – Diabetes</w:t>
      </w:r>
      <w:bookmarkEnd w:id="78"/>
    </w:p>
    <w:p w14:paraId="6F6D793A" w14:textId="4BC563E6" w:rsidR="00914D02" w:rsidRPr="000532B3" w:rsidRDefault="000D7B15" w:rsidP="002A57B2">
      <w:r>
        <w:t xml:space="preserve">This section outlines </w:t>
      </w:r>
      <w:r w:rsidR="001F47A6">
        <w:t xml:space="preserve">an </w:t>
      </w:r>
      <w:r>
        <w:t xml:space="preserve">example </w:t>
      </w:r>
      <w:r w:rsidR="001F47A6">
        <w:t xml:space="preserve">workflow </w:t>
      </w:r>
      <w:r w:rsidR="00AF7049">
        <w:t xml:space="preserve">for guideline-adherent diabetes care. It includes </w:t>
      </w:r>
      <w:r w:rsidR="00FE09FA">
        <w:t xml:space="preserve">the mandatory behaviours necessary for good </w:t>
      </w:r>
      <w:r w:rsidR="00776132">
        <w:t xml:space="preserve">HIE “citizenship”, such as </w:t>
      </w:r>
      <w:r w:rsidR="003F6307">
        <w:t>establishing a unique client ID</w:t>
      </w:r>
      <w:r w:rsidR="004C3195">
        <w:t>, obtaining a patient summary</w:t>
      </w:r>
      <w:r w:rsidR="007B558F">
        <w:t xml:space="preserve"> from a shared repository</w:t>
      </w:r>
      <w:r w:rsidR="004C3195">
        <w:t>, providing guideline-based care</w:t>
      </w:r>
      <w:r w:rsidR="001360E1">
        <w:t xml:space="preserve"> during an encounter</w:t>
      </w:r>
      <w:r w:rsidR="004C3195">
        <w:t xml:space="preserve">, and updating </w:t>
      </w:r>
      <w:r w:rsidR="001360E1">
        <w:t xml:space="preserve">the </w:t>
      </w:r>
      <w:r w:rsidR="007B558F">
        <w:t>shared health record repository</w:t>
      </w:r>
      <w:r w:rsidR="001360E1">
        <w:t xml:space="preserve"> with the encounter’s details</w:t>
      </w:r>
      <w:r w:rsidR="007B558F">
        <w:t xml:space="preserve">. </w:t>
      </w:r>
      <w:r w:rsidR="003C524F">
        <w:t xml:space="preserve">It </w:t>
      </w:r>
      <w:r w:rsidR="00914D02">
        <w:t>will describe the NCD workflows in terms of the</w:t>
      </w:r>
      <w:r w:rsidR="003C524F">
        <w:t xml:space="preserve"> blueprint’s</w:t>
      </w:r>
      <w:r w:rsidR="00914D02">
        <w:t xml:space="preserve"> transactions and illustrate the conformance-tests that could be applied to a digital health solution to demonstrate that it is adherent to the blueprint. This set of scenarios could be used for demonstration purposes (e.g. at a conference or an </w:t>
      </w:r>
      <w:r w:rsidR="00914D02" w:rsidRPr="000532B3">
        <w:t>AeHIN Convergence meeting) or for testing purposes at an official MOH “Projectathon” event.</w:t>
      </w:r>
    </w:p>
    <w:p w14:paraId="55787C32" w14:textId="747296C4" w:rsidR="00A91699" w:rsidRPr="000532B3" w:rsidRDefault="00D8483C" w:rsidP="001F7930">
      <w:pPr>
        <w:pStyle w:val="Heading2"/>
      </w:pPr>
      <w:bookmarkStart w:id="79" w:name="_Toc173365646"/>
      <w:r w:rsidRPr="000532B3">
        <w:t xml:space="preserve">Archetypal </w:t>
      </w:r>
      <w:r w:rsidR="00B251DB" w:rsidRPr="000532B3">
        <w:t>T</w:t>
      </w:r>
      <w:r w:rsidR="0096271C" w:rsidRPr="000532B3">
        <w:t>ransaction</w:t>
      </w:r>
      <w:r w:rsidR="00B251DB" w:rsidRPr="000532B3">
        <w:t xml:space="preserve"> Patterns</w:t>
      </w:r>
      <w:bookmarkEnd w:id="79"/>
    </w:p>
    <w:p w14:paraId="796D9BB7" w14:textId="5C7D7F62" w:rsidR="00073DDC" w:rsidRDefault="000532B3" w:rsidP="00073DDC">
      <w:r w:rsidRPr="000532B3">
        <w:t xml:space="preserve">This </w:t>
      </w:r>
      <w:r w:rsidR="00073DDC" w:rsidRPr="000532B3">
        <w:t xml:space="preserve">example use </w:t>
      </w:r>
      <w:r w:rsidRPr="000532B3">
        <w:t xml:space="preserve">case </w:t>
      </w:r>
      <w:r w:rsidR="008A7059">
        <w:t xml:space="preserve">is expressed using </w:t>
      </w:r>
      <w:r w:rsidR="00877C58">
        <w:t>a simplified set of archetypal transaction patterns</w:t>
      </w:r>
      <w:r w:rsidR="003D3155">
        <w:t xml:space="preserve"> operating within a</w:t>
      </w:r>
      <w:r w:rsidR="00DA0109">
        <w:t xml:space="preserve"> digital health </w:t>
      </w:r>
      <w:r w:rsidR="003D3155">
        <w:t xml:space="preserve">architecture that includes the key actors identified </w:t>
      </w:r>
      <w:r w:rsidR="00B73E81">
        <w:t>in</w:t>
      </w:r>
      <w:r w:rsidR="003D3155">
        <w:t xml:space="preserve"> </w:t>
      </w:r>
      <w:r w:rsidR="00B73E81">
        <w:fldChar w:fldCharType="begin"/>
      </w:r>
      <w:r w:rsidR="00B73E81">
        <w:instrText xml:space="preserve"> REF _Ref106890052 \h </w:instrText>
      </w:r>
      <w:r w:rsidR="00B73E81">
        <w:fldChar w:fldCharType="separate"/>
      </w:r>
      <w:r w:rsidR="00D10846">
        <w:t xml:space="preserve">Figure </w:t>
      </w:r>
      <w:r w:rsidR="00D10846">
        <w:rPr>
          <w:noProof/>
        </w:rPr>
        <w:t>32</w:t>
      </w:r>
      <w:r w:rsidR="00B73E81">
        <w:fldChar w:fldCharType="end"/>
      </w:r>
      <w:r w:rsidR="00B73E81">
        <w:t xml:space="preserve">. </w:t>
      </w:r>
      <w:r w:rsidR="00793F38">
        <w:t>For these archetypal patterns, t</w:t>
      </w:r>
      <w:r w:rsidR="00055DF3">
        <w:t xml:space="preserve">he </w:t>
      </w:r>
      <w:r w:rsidR="00AC4C3D">
        <w:t xml:space="preserve">relevant </w:t>
      </w:r>
      <w:r w:rsidR="00055DF3">
        <w:t>participants are:</w:t>
      </w:r>
    </w:p>
    <w:p w14:paraId="7A7B79BB" w14:textId="5E4C9F1D" w:rsidR="00055DF3" w:rsidRDefault="004C188F" w:rsidP="00073F00">
      <w:pPr>
        <w:pStyle w:val="ListParagraph"/>
        <w:numPr>
          <w:ilvl w:val="0"/>
          <w:numId w:val="24"/>
        </w:numPr>
      </w:pPr>
      <w:r>
        <w:t>patient – the subject of the care encounter</w:t>
      </w:r>
    </w:p>
    <w:p w14:paraId="0E4573DA" w14:textId="4DB47525" w:rsidR="004C188F" w:rsidRDefault="004C188F" w:rsidP="00073F00">
      <w:pPr>
        <w:pStyle w:val="ListParagraph"/>
        <w:numPr>
          <w:ilvl w:val="0"/>
          <w:numId w:val="24"/>
        </w:numPr>
      </w:pPr>
      <w:r>
        <w:t>HW – the health worker that is the provider of care during the encounter</w:t>
      </w:r>
    </w:p>
    <w:p w14:paraId="556A5A05" w14:textId="4F0447A9" w:rsidR="005776BB" w:rsidRDefault="005776BB" w:rsidP="00073F00">
      <w:pPr>
        <w:pStyle w:val="ListParagraph"/>
        <w:numPr>
          <w:ilvl w:val="0"/>
          <w:numId w:val="24"/>
        </w:numPr>
      </w:pPr>
      <w:r>
        <w:t>app – the digital health solution used by the health worker</w:t>
      </w:r>
    </w:p>
    <w:p w14:paraId="3A44E87C" w14:textId="5A47CFFF" w:rsidR="0084192E" w:rsidRDefault="0084192E" w:rsidP="00073F00">
      <w:pPr>
        <w:pStyle w:val="ListParagraph"/>
        <w:numPr>
          <w:ilvl w:val="0"/>
          <w:numId w:val="24"/>
        </w:numPr>
      </w:pPr>
      <w:r>
        <w:t xml:space="preserve">IL – the interoperability layer actor that supports security, authentication, </w:t>
      </w:r>
      <w:r w:rsidR="00076781">
        <w:t xml:space="preserve">and transaction orchestration between the app and the other actors in the digital health shared infrastructure </w:t>
      </w:r>
    </w:p>
    <w:p w14:paraId="6DE2DF9D" w14:textId="33488C7F" w:rsidR="00C654BC" w:rsidRDefault="00C76069" w:rsidP="00073F00">
      <w:pPr>
        <w:pStyle w:val="ListParagraph"/>
        <w:numPr>
          <w:ilvl w:val="0"/>
          <w:numId w:val="24"/>
        </w:numPr>
      </w:pPr>
      <w:r>
        <w:t>CR – the client registry actor</w:t>
      </w:r>
      <w:r w:rsidR="00870B01">
        <w:t xml:space="preserve"> that supports resolution of the patient’s unique ID</w:t>
      </w:r>
    </w:p>
    <w:p w14:paraId="2EFF30FF" w14:textId="67E9DE3B" w:rsidR="009F2135" w:rsidRDefault="009F2135" w:rsidP="00073F00">
      <w:pPr>
        <w:pStyle w:val="ListParagraph"/>
        <w:numPr>
          <w:ilvl w:val="0"/>
          <w:numId w:val="24"/>
        </w:numPr>
      </w:pPr>
      <w:r>
        <w:t xml:space="preserve">ILR – the interlinked registry actor that supports resolution of </w:t>
      </w:r>
      <w:r w:rsidR="00586A7B">
        <w:t xml:space="preserve">unique </w:t>
      </w:r>
      <w:r>
        <w:t>facility</w:t>
      </w:r>
      <w:r w:rsidR="00586A7B">
        <w:t>, organization, health worker, and health service IDs and codes</w:t>
      </w:r>
    </w:p>
    <w:p w14:paraId="7750AC0D" w14:textId="49AF15E5" w:rsidR="0023265C" w:rsidRDefault="0023265C" w:rsidP="00073F00">
      <w:pPr>
        <w:pStyle w:val="ListParagraph"/>
        <w:numPr>
          <w:ilvl w:val="0"/>
          <w:numId w:val="24"/>
        </w:numPr>
      </w:pPr>
      <w:r>
        <w:t xml:space="preserve">SHR – the shared health record repository that </w:t>
      </w:r>
      <w:r w:rsidR="00FE31B9">
        <w:t xml:space="preserve">contains health summary documents based on the International Patient Summary (IPS) specification as well as encounter </w:t>
      </w:r>
      <w:r w:rsidR="00484256">
        <w:t>records and, if applicable, computable care guideline records (CCGs)</w:t>
      </w:r>
    </w:p>
    <w:p w14:paraId="24B018C7" w14:textId="4BBC4D0F" w:rsidR="004B34CF" w:rsidRDefault="00D112F6" w:rsidP="004B34CF">
      <w:r>
        <w:t>At a top level, the transaction pattern may be described as follows:</w:t>
      </w:r>
    </w:p>
    <w:p w14:paraId="1C01324C" w14:textId="2BA13B64" w:rsidR="00D112F6" w:rsidRDefault="002F1CB4" w:rsidP="00D112F6">
      <w:pPr>
        <w:ind w:left="720"/>
      </w:pPr>
      <w:r>
        <w:t>A HW logs into their app and their credentials are established</w:t>
      </w:r>
      <w:r w:rsidR="00353EB3">
        <w:t xml:space="preserve">, including their access rights to the HIE. </w:t>
      </w:r>
      <w:r w:rsidR="00DF6ADC">
        <w:t xml:space="preserve">An HIE transaction (TX-A) </w:t>
      </w:r>
      <w:r w:rsidR="00353EB3">
        <w:t>establishes their care context</w:t>
      </w:r>
      <w:r w:rsidR="00CF3C73">
        <w:t>. An</w:t>
      </w:r>
      <w:r w:rsidR="00353EB3">
        <w:t xml:space="preserve"> </w:t>
      </w:r>
      <w:r w:rsidR="00F6237A">
        <w:t xml:space="preserve">access token is obtained, the </w:t>
      </w:r>
      <w:r w:rsidR="00445E6E">
        <w:t>HW ID, facility ID and organization ID are resolved</w:t>
      </w:r>
      <w:r w:rsidR="00F6237A">
        <w:t>,</w:t>
      </w:r>
      <w:r w:rsidR="00445E6E">
        <w:t xml:space="preserve"> and the app is ready to begin recording care encounters. </w:t>
      </w:r>
    </w:p>
    <w:p w14:paraId="61547FBF" w14:textId="536D8626" w:rsidR="00CF3C73" w:rsidRDefault="00CF3C73" w:rsidP="00D112F6">
      <w:pPr>
        <w:ind w:left="720"/>
      </w:pPr>
      <w:r>
        <w:t>FOR EACH</w:t>
      </w:r>
      <w:r w:rsidR="00383358">
        <w:t xml:space="preserve"> CARE</w:t>
      </w:r>
      <w:r>
        <w:t xml:space="preserve"> ENCOUNTER…</w:t>
      </w:r>
    </w:p>
    <w:p w14:paraId="52E4A82B" w14:textId="1D5E5B46" w:rsidR="006729D4" w:rsidRDefault="006729D4" w:rsidP="006729D4">
      <w:pPr>
        <w:ind w:left="1440"/>
      </w:pPr>
      <w:r>
        <w:t xml:space="preserve">The patient’s </w:t>
      </w:r>
      <w:r w:rsidR="008D1B24">
        <w:t xml:space="preserve">unique </w:t>
      </w:r>
      <w:r>
        <w:t xml:space="preserve">ID is </w:t>
      </w:r>
      <w:r w:rsidR="008D1B24">
        <w:t>established (TX-B)</w:t>
      </w:r>
    </w:p>
    <w:p w14:paraId="017EF344" w14:textId="7353B20F" w:rsidR="008D1B24" w:rsidRDefault="008D1B24" w:rsidP="006729D4">
      <w:pPr>
        <w:ind w:left="1440"/>
      </w:pPr>
      <w:r>
        <w:t xml:space="preserve">The patient’s health summary is retrieved from the </w:t>
      </w:r>
      <w:r w:rsidR="007275CA">
        <w:t xml:space="preserve">national </w:t>
      </w:r>
      <w:r>
        <w:t>HIE (TX-C)</w:t>
      </w:r>
    </w:p>
    <w:p w14:paraId="3D16EAC2" w14:textId="42D22E21" w:rsidR="00DA0E09" w:rsidRDefault="00DA0E09" w:rsidP="006729D4">
      <w:pPr>
        <w:ind w:left="1440"/>
      </w:pPr>
      <w:r>
        <w:t>Guideline-based care is provided, leveraging one or more CCGs (TX-D)</w:t>
      </w:r>
    </w:p>
    <w:p w14:paraId="7FADAA02" w14:textId="47B52EED" w:rsidR="001C2A5E" w:rsidRDefault="00B92A8F" w:rsidP="006729D4">
      <w:pPr>
        <w:ind w:left="1440"/>
      </w:pPr>
      <w:r>
        <w:t xml:space="preserve">A record of the Encounter, including the updated health summary, is posted to the </w:t>
      </w:r>
      <w:r w:rsidR="007275CA">
        <w:t xml:space="preserve">national </w:t>
      </w:r>
      <w:r>
        <w:t>HIE (TX-E)</w:t>
      </w:r>
    </w:p>
    <w:p w14:paraId="53241998" w14:textId="7C290F9D" w:rsidR="00A66700" w:rsidRDefault="00A66700" w:rsidP="00A66700">
      <w:pPr>
        <w:ind w:left="720"/>
      </w:pPr>
      <w:r>
        <w:t xml:space="preserve">At the end of the </w:t>
      </w:r>
      <w:r w:rsidR="00383358">
        <w:t>work session, the HW logs out of their app</w:t>
      </w:r>
    </w:p>
    <w:p w14:paraId="6F873139" w14:textId="0EA33DAD" w:rsidR="007A2DDD" w:rsidRDefault="007A2DDD" w:rsidP="007A2DDD">
      <w:r>
        <w:lastRenderedPageBreak/>
        <w:t xml:space="preserve">This top-level transaction pattern is illustrated in </w:t>
      </w:r>
      <w:r>
        <w:fldChar w:fldCharType="begin"/>
      </w:r>
      <w:r>
        <w:instrText xml:space="preserve"> REF _Ref107478913 \h </w:instrText>
      </w:r>
      <w:r>
        <w:fldChar w:fldCharType="separate"/>
      </w:r>
      <w:r w:rsidR="00D10846">
        <w:t xml:space="preserve">Figure </w:t>
      </w:r>
      <w:r w:rsidR="00D10846">
        <w:rPr>
          <w:noProof/>
        </w:rPr>
        <w:t>49</w:t>
      </w:r>
      <w:r>
        <w:fldChar w:fldCharType="end"/>
      </w:r>
      <w:r>
        <w:t>.</w:t>
      </w:r>
      <w:r w:rsidR="00397CB9">
        <w:t xml:space="preserve"> </w:t>
      </w:r>
      <w:r w:rsidR="003272D9">
        <w:t>The details of each transaction are described in the following subsections.</w:t>
      </w:r>
    </w:p>
    <w:p w14:paraId="20B8D90E" w14:textId="77777777" w:rsidR="00BF1EDB" w:rsidRDefault="007E20D0" w:rsidP="00BF1EDB">
      <w:pPr>
        <w:keepNext/>
        <w:jc w:val="center"/>
      </w:pPr>
      <w:r>
        <w:rPr>
          <w:noProof/>
        </w:rPr>
        <w:drawing>
          <wp:inline distT="0" distB="0" distL="0" distR="0" wp14:anchorId="346D421A" wp14:editId="7778E869">
            <wp:extent cx="4287600" cy="396000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87600" cy="3960000"/>
                    </a:xfrm>
                    <a:prstGeom prst="rect">
                      <a:avLst/>
                    </a:prstGeom>
                    <a:noFill/>
                  </pic:spPr>
                </pic:pic>
              </a:graphicData>
            </a:graphic>
          </wp:inline>
        </w:drawing>
      </w:r>
    </w:p>
    <w:p w14:paraId="72B75452" w14:textId="2AE7CF2C" w:rsidR="004F7092" w:rsidRDefault="00BF1EDB" w:rsidP="00BF1EDB">
      <w:pPr>
        <w:pStyle w:val="Caption"/>
        <w:jc w:val="center"/>
      </w:pPr>
      <w:bookmarkStart w:id="80" w:name="_Ref107478913"/>
      <w:r>
        <w:t xml:space="preserve">Figure </w:t>
      </w:r>
      <w:r>
        <w:fldChar w:fldCharType="begin"/>
      </w:r>
      <w:r>
        <w:instrText xml:space="preserve"> SEQ Figure \* ARABIC </w:instrText>
      </w:r>
      <w:r>
        <w:fldChar w:fldCharType="separate"/>
      </w:r>
      <w:r w:rsidR="00D10846">
        <w:rPr>
          <w:noProof/>
        </w:rPr>
        <w:t>49</w:t>
      </w:r>
      <w:r>
        <w:fldChar w:fldCharType="end"/>
      </w:r>
      <w:bookmarkEnd w:id="80"/>
      <w:r>
        <w:t xml:space="preserve"> - Top-level Transaction Diagram</w:t>
      </w:r>
    </w:p>
    <w:p w14:paraId="3A0044E5" w14:textId="37DDC465" w:rsidR="0000415D" w:rsidRPr="00565F03" w:rsidRDefault="0000415D" w:rsidP="00EE4D81">
      <w:r w:rsidRPr="00565F03">
        <w:t xml:space="preserve">NOTE: it is assumed that </w:t>
      </w:r>
      <w:r w:rsidRPr="00565F03">
        <w:rPr>
          <w:b/>
          <w:bCs/>
          <w:i/>
          <w:iCs/>
        </w:rPr>
        <w:t>all</w:t>
      </w:r>
      <w:r w:rsidRPr="00565F03">
        <w:t xml:space="preserve"> </w:t>
      </w:r>
      <w:r w:rsidR="00A61750" w:rsidRPr="00565F03">
        <w:t xml:space="preserve">HIE </w:t>
      </w:r>
      <w:r w:rsidRPr="00565F03">
        <w:t xml:space="preserve">transactions traverse the </w:t>
      </w:r>
      <w:r w:rsidR="00A50EB7" w:rsidRPr="00565F03">
        <w:t xml:space="preserve">interoperability layer (IL) and that this </w:t>
      </w:r>
      <w:r w:rsidR="00EC7B84" w:rsidRPr="00565F03">
        <w:t xml:space="preserve">enterprise </w:t>
      </w:r>
      <w:r w:rsidR="00A50EB7" w:rsidRPr="00565F03">
        <w:t xml:space="preserve">service bus </w:t>
      </w:r>
      <w:r w:rsidR="00D40AEA" w:rsidRPr="00565F03">
        <w:t>authenticat</w:t>
      </w:r>
      <w:r w:rsidR="001669C1" w:rsidRPr="00565F03">
        <w:t>es</w:t>
      </w:r>
      <w:r w:rsidR="00D40AEA" w:rsidRPr="00565F03">
        <w:t xml:space="preserve"> </w:t>
      </w:r>
      <w:r w:rsidR="001669C1" w:rsidRPr="00565F03">
        <w:t xml:space="preserve">and authorizes </w:t>
      </w:r>
      <w:r w:rsidR="00D40AEA" w:rsidRPr="00565F03">
        <w:t>HIE access.</w:t>
      </w:r>
      <w:r w:rsidR="00EB5830" w:rsidRPr="00565F03">
        <w:t xml:space="preserve"> For brevity, </w:t>
      </w:r>
      <w:r w:rsidR="00FB186E" w:rsidRPr="00565F03">
        <w:t xml:space="preserve">it </w:t>
      </w:r>
      <w:r w:rsidR="00EB5830" w:rsidRPr="00565F03">
        <w:t>is not il</w:t>
      </w:r>
      <w:r w:rsidR="00FB186E" w:rsidRPr="00565F03">
        <w:t>lustrated on the sequence diagrams that follow, but</w:t>
      </w:r>
      <w:r w:rsidR="001669C1" w:rsidRPr="00565F03">
        <w:t xml:space="preserve"> </w:t>
      </w:r>
      <w:r w:rsidR="00FB186E" w:rsidRPr="00565F03">
        <w:rPr>
          <w:b/>
          <w:bCs/>
        </w:rPr>
        <w:t>a</w:t>
      </w:r>
      <w:r w:rsidR="001669C1" w:rsidRPr="00565F03">
        <w:rPr>
          <w:b/>
          <w:bCs/>
        </w:rPr>
        <w:t>ll</w:t>
      </w:r>
      <w:r w:rsidR="001669C1" w:rsidRPr="00565F03">
        <w:t xml:space="preserve"> HIE transaction will need to </w:t>
      </w:r>
      <w:r w:rsidR="00032528" w:rsidRPr="00565F03">
        <w:t>be coupled with an OAuth token (a companion ITI-72 transaction)</w:t>
      </w:r>
      <w:r w:rsidR="001859CA" w:rsidRPr="00565F03">
        <w:t>. As shown in the diagrams,</w:t>
      </w:r>
      <w:r w:rsidR="00032528" w:rsidRPr="00565F03">
        <w:t xml:space="preserve"> </w:t>
      </w:r>
      <w:r w:rsidR="00032528" w:rsidRPr="00565F03">
        <w:rPr>
          <w:b/>
          <w:bCs/>
        </w:rPr>
        <w:t>all</w:t>
      </w:r>
      <w:r w:rsidR="00032528" w:rsidRPr="00565F03">
        <w:t xml:space="preserve"> HIE transactions are audited </w:t>
      </w:r>
      <w:r w:rsidR="00E378BD" w:rsidRPr="00565F03">
        <w:t xml:space="preserve">using the </w:t>
      </w:r>
      <w:r w:rsidR="009E6D7F" w:rsidRPr="00565F03">
        <w:t xml:space="preserve">IHE </w:t>
      </w:r>
      <w:r w:rsidR="00E378BD" w:rsidRPr="00565F03">
        <w:t xml:space="preserve">audit trail and node authentication, </w:t>
      </w:r>
      <w:r w:rsidR="00032528" w:rsidRPr="00565F03">
        <w:t>ATNA</w:t>
      </w:r>
      <w:r w:rsidR="00E378BD" w:rsidRPr="00565F03">
        <w:t>,</w:t>
      </w:r>
      <w:r w:rsidR="00032528" w:rsidRPr="00565F03">
        <w:t xml:space="preserve"> transaction</w:t>
      </w:r>
      <w:r w:rsidR="009E6D7F" w:rsidRPr="00565F03">
        <w:t>)</w:t>
      </w:r>
      <w:r w:rsidR="000C7DD4" w:rsidRPr="00565F03">
        <w:t>.</w:t>
      </w:r>
      <w:r w:rsidR="00960A95" w:rsidRPr="00565F03">
        <w:t xml:space="preserve"> Where necessary to meet the criteria outlined in the IHE MHDS specification, the IL will orchestrate</w:t>
      </w:r>
      <w:r w:rsidR="003E6F94" w:rsidRPr="00565F03">
        <w:t xml:space="preserve"> transactions and enforce data consistency rules.</w:t>
      </w:r>
      <w:r w:rsidR="00A56D3E" w:rsidRPr="00565F03">
        <w:t xml:space="preserve"> These internal IL processes are not shown in the diagrams.</w:t>
      </w:r>
    </w:p>
    <w:p w14:paraId="1ACDECEC" w14:textId="0254882D" w:rsidR="00D112F6" w:rsidRDefault="007C6261" w:rsidP="00735D3E">
      <w:pPr>
        <w:pStyle w:val="Heading3"/>
      </w:pPr>
      <w:bookmarkStart w:id="81" w:name="_Toc173365647"/>
      <w:r>
        <w:lastRenderedPageBreak/>
        <w:t xml:space="preserve">TX-A: </w:t>
      </w:r>
      <w:r w:rsidR="00AA177E">
        <w:t xml:space="preserve">Establish HW credentials and </w:t>
      </w:r>
      <w:r w:rsidR="00735D3E">
        <w:t>care context</w:t>
      </w:r>
      <w:bookmarkEnd w:id="81"/>
      <w:r w:rsidR="00735D3E">
        <w:t xml:space="preserve"> </w:t>
      </w:r>
    </w:p>
    <w:p w14:paraId="03356536" w14:textId="685B4364" w:rsidR="00343E96" w:rsidRDefault="00ED1176" w:rsidP="00343E96">
      <w:pPr>
        <w:keepNext/>
        <w:jc w:val="center"/>
      </w:pPr>
      <w:r>
        <w:rPr>
          <w:noProof/>
        </w:rPr>
        <w:drawing>
          <wp:inline distT="0" distB="0" distL="0" distR="0" wp14:anchorId="0EDFE46D" wp14:editId="2C991FAC">
            <wp:extent cx="4572000" cy="5374800"/>
            <wp:effectExtent l="0" t="0" r="0" b="0"/>
            <wp:docPr id="57" name="Picture 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imeli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5374800"/>
                    </a:xfrm>
                    <a:prstGeom prst="rect">
                      <a:avLst/>
                    </a:prstGeom>
                    <a:noFill/>
                    <a:ln>
                      <a:noFill/>
                    </a:ln>
                  </pic:spPr>
                </pic:pic>
              </a:graphicData>
            </a:graphic>
          </wp:inline>
        </w:drawing>
      </w:r>
    </w:p>
    <w:p w14:paraId="15110BC9" w14:textId="42AA0164" w:rsidR="00D26E07" w:rsidRDefault="00343E96" w:rsidP="00343E96">
      <w:pPr>
        <w:pStyle w:val="Caption"/>
        <w:jc w:val="center"/>
      </w:pPr>
      <w:bookmarkStart w:id="82" w:name="_Ref107480543"/>
      <w:r>
        <w:t xml:space="preserve">Figure </w:t>
      </w:r>
      <w:r>
        <w:fldChar w:fldCharType="begin"/>
      </w:r>
      <w:r>
        <w:instrText xml:space="preserve"> SEQ Figure \* ARABIC </w:instrText>
      </w:r>
      <w:r>
        <w:fldChar w:fldCharType="separate"/>
      </w:r>
      <w:r w:rsidR="00D10846">
        <w:rPr>
          <w:noProof/>
        </w:rPr>
        <w:t>50</w:t>
      </w:r>
      <w:r>
        <w:fldChar w:fldCharType="end"/>
      </w:r>
      <w:bookmarkEnd w:id="82"/>
      <w:r>
        <w:t xml:space="preserve"> </w:t>
      </w:r>
      <w:r w:rsidR="00CF01B5">
        <w:t>–</w:t>
      </w:r>
      <w:r>
        <w:t xml:space="preserve"> </w:t>
      </w:r>
      <w:r w:rsidR="00CF01B5">
        <w:t xml:space="preserve">TX-A: </w:t>
      </w:r>
      <w:r>
        <w:t xml:space="preserve">Establish </w:t>
      </w:r>
      <w:r w:rsidR="00CF01B5">
        <w:t xml:space="preserve">Authorization and </w:t>
      </w:r>
      <w:r>
        <w:t>Care Context</w:t>
      </w:r>
    </w:p>
    <w:p w14:paraId="521B23AB" w14:textId="07949EBF" w:rsidR="00343E96" w:rsidRPr="00343E96" w:rsidRDefault="00590410" w:rsidP="00343E96">
      <w:r>
        <w:t>The authentication, authorization, and care context</w:t>
      </w:r>
      <w:r w:rsidR="006905AF">
        <w:t xml:space="preserve"> transaction set (TX-A) is described in the sequence diagram in </w:t>
      </w:r>
      <w:r w:rsidR="006905AF">
        <w:fldChar w:fldCharType="begin"/>
      </w:r>
      <w:r w:rsidR="006905AF">
        <w:instrText xml:space="preserve"> REF _Ref107480543 \h </w:instrText>
      </w:r>
      <w:r w:rsidR="006905AF">
        <w:fldChar w:fldCharType="separate"/>
      </w:r>
      <w:r w:rsidR="00D10846">
        <w:t xml:space="preserve">Figure </w:t>
      </w:r>
      <w:r w:rsidR="00D10846">
        <w:rPr>
          <w:noProof/>
        </w:rPr>
        <w:t>50</w:t>
      </w:r>
      <w:r w:rsidR="006905AF">
        <w:fldChar w:fldCharType="end"/>
      </w:r>
      <w:r w:rsidR="006905AF">
        <w:t>.</w:t>
      </w:r>
      <w:r w:rsidR="00F466AD">
        <w:t xml:space="preserve"> The health worker logs into his or her digital health solution (app)</w:t>
      </w:r>
      <w:r w:rsidR="009121A6">
        <w:t xml:space="preserve"> and the login credentials are leveraged to establish authorized access to the HIE and its shared data holdings. </w:t>
      </w:r>
      <w:r w:rsidR="008D3668">
        <w:t>To enforce data governance and interoperability, t</w:t>
      </w:r>
      <w:r w:rsidR="009121A6">
        <w:t xml:space="preserve">he interlinked registry is used by the app to </w:t>
      </w:r>
      <w:r w:rsidR="00033DD7">
        <w:t xml:space="preserve">obtain and cache </w:t>
      </w:r>
      <w:r w:rsidR="009121A6">
        <w:t xml:space="preserve">the </w:t>
      </w:r>
      <w:r w:rsidR="006672E5">
        <w:t xml:space="preserve">unique national </w:t>
      </w:r>
      <w:r w:rsidR="009121A6">
        <w:t xml:space="preserve">IDs that must be logged </w:t>
      </w:r>
      <w:r w:rsidR="006672E5">
        <w:t xml:space="preserve">as </w:t>
      </w:r>
      <w:r w:rsidR="0020102A">
        <w:t xml:space="preserve">reference data on </w:t>
      </w:r>
      <w:r w:rsidR="006672E5">
        <w:t xml:space="preserve">each </w:t>
      </w:r>
      <w:r w:rsidR="0020102A">
        <w:t>care e</w:t>
      </w:r>
      <w:r w:rsidR="006672E5">
        <w:t xml:space="preserve">ncounter record (HW ID, facility </w:t>
      </w:r>
      <w:r w:rsidR="00033DD7">
        <w:t xml:space="preserve">ID and organization ID). </w:t>
      </w:r>
    </w:p>
    <w:p w14:paraId="4704A11C" w14:textId="23C6EF2B" w:rsidR="00E501F9" w:rsidRPr="000532B3" w:rsidRDefault="00802D95" w:rsidP="001F7930">
      <w:pPr>
        <w:pStyle w:val="Heading3"/>
      </w:pPr>
      <w:bookmarkStart w:id="83" w:name="_Toc173365648"/>
      <w:r>
        <w:lastRenderedPageBreak/>
        <w:t xml:space="preserve">TX-B: </w:t>
      </w:r>
      <w:r w:rsidR="00D26E07">
        <w:t xml:space="preserve">Establish </w:t>
      </w:r>
      <w:r w:rsidR="00B5777B">
        <w:t xml:space="preserve">Unique Patient ID </w:t>
      </w:r>
      <w:r w:rsidR="00E563AC" w:rsidRPr="000532B3">
        <w:t>–</w:t>
      </w:r>
      <w:r w:rsidR="00190B6E" w:rsidRPr="000532B3">
        <w:t xml:space="preserve"> TX</w:t>
      </w:r>
      <w:r w:rsidR="00E563AC" w:rsidRPr="000532B3">
        <w:t>-</w:t>
      </w:r>
      <w:r w:rsidR="00D26E07">
        <w:t>B</w:t>
      </w:r>
      <w:bookmarkEnd w:id="83"/>
    </w:p>
    <w:p w14:paraId="42EEFA11" w14:textId="77777777" w:rsidR="003116AD" w:rsidRDefault="00314E66" w:rsidP="003116AD">
      <w:pPr>
        <w:keepNext/>
        <w:jc w:val="center"/>
      </w:pPr>
      <w:r>
        <w:rPr>
          <w:noProof/>
        </w:rPr>
        <w:drawing>
          <wp:inline distT="0" distB="0" distL="0" distR="0" wp14:anchorId="2FA6D891" wp14:editId="29CC49A3">
            <wp:extent cx="5202000" cy="7052400"/>
            <wp:effectExtent l="0" t="0" r="0" b="0"/>
            <wp:docPr id="58" name="Picture 5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imelin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02000" cy="7052400"/>
                    </a:xfrm>
                    <a:prstGeom prst="rect">
                      <a:avLst/>
                    </a:prstGeom>
                    <a:noFill/>
                    <a:ln>
                      <a:noFill/>
                    </a:ln>
                  </pic:spPr>
                </pic:pic>
              </a:graphicData>
            </a:graphic>
          </wp:inline>
        </w:drawing>
      </w:r>
    </w:p>
    <w:p w14:paraId="23C36191" w14:textId="3CB9F1F2" w:rsidR="001F7930" w:rsidRPr="000532B3" w:rsidRDefault="003116AD" w:rsidP="003116AD">
      <w:pPr>
        <w:pStyle w:val="Caption"/>
        <w:jc w:val="center"/>
      </w:pPr>
      <w:bookmarkStart w:id="84" w:name="_Ref107481638"/>
      <w:r>
        <w:t xml:space="preserve">Figure </w:t>
      </w:r>
      <w:r>
        <w:fldChar w:fldCharType="begin"/>
      </w:r>
      <w:r>
        <w:instrText xml:space="preserve"> SEQ Figure \* ARABIC </w:instrText>
      </w:r>
      <w:r>
        <w:fldChar w:fldCharType="separate"/>
      </w:r>
      <w:r w:rsidR="00D10846">
        <w:rPr>
          <w:noProof/>
        </w:rPr>
        <w:t>51</w:t>
      </w:r>
      <w:r>
        <w:fldChar w:fldCharType="end"/>
      </w:r>
      <w:bookmarkEnd w:id="84"/>
      <w:r>
        <w:t xml:space="preserve"> - TX-B: Establish Unique Patient </w:t>
      </w:r>
      <w:r>
        <w:rPr>
          <w:noProof/>
        </w:rPr>
        <w:t>ID</w:t>
      </w:r>
    </w:p>
    <w:p w14:paraId="13FBCE56" w14:textId="35BA4056" w:rsidR="00D038FE" w:rsidRDefault="001C79DF" w:rsidP="00D038FE">
      <w:r w:rsidRPr="000532B3">
        <w:t xml:space="preserve">The patient </w:t>
      </w:r>
      <w:r w:rsidR="00BE7A60">
        <w:t xml:space="preserve">ID resolution </w:t>
      </w:r>
      <w:r w:rsidRPr="000532B3">
        <w:t>transaction (TX-</w:t>
      </w:r>
      <w:r w:rsidR="00590410">
        <w:t>B</w:t>
      </w:r>
      <w:r w:rsidRPr="000532B3">
        <w:t>) is described by the sequence diagram in</w:t>
      </w:r>
      <w:r w:rsidR="00E77C62">
        <w:t xml:space="preserve"> </w:t>
      </w:r>
      <w:r w:rsidR="00E77C62">
        <w:fldChar w:fldCharType="begin"/>
      </w:r>
      <w:r w:rsidR="00E77C62">
        <w:instrText xml:space="preserve"> REF _Ref107481638 \h </w:instrText>
      </w:r>
      <w:r w:rsidR="00E77C62">
        <w:fldChar w:fldCharType="separate"/>
      </w:r>
      <w:r w:rsidR="00D10846">
        <w:t xml:space="preserve">Figure </w:t>
      </w:r>
      <w:r w:rsidR="00D10846">
        <w:rPr>
          <w:noProof/>
        </w:rPr>
        <w:t>51</w:t>
      </w:r>
      <w:r w:rsidR="00E77C62">
        <w:fldChar w:fldCharType="end"/>
      </w:r>
      <w:r w:rsidRPr="000532B3">
        <w:t xml:space="preserve">. </w:t>
      </w:r>
      <w:r w:rsidR="00001BFD" w:rsidRPr="000532B3">
        <w:t>As illustrated by the diagram, patient demographic information is collected by the health worker (HW)</w:t>
      </w:r>
      <w:r w:rsidR="0059099F" w:rsidRPr="000532B3">
        <w:t xml:space="preserve"> and </w:t>
      </w:r>
      <w:r w:rsidR="0077493F" w:rsidRPr="000532B3">
        <w:t xml:space="preserve">keyed into the app to execute a local lookup. </w:t>
      </w:r>
      <w:r w:rsidR="001C3A53" w:rsidRPr="000532B3">
        <w:t xml:space="preserve">The demographic information is then used to execute a </w:t>
      </w:r>
      <w:r w:rsidR="001C3A53">
        <w:lastRenderedPageBreak/>
        <w:t>lookup against the</w:t>
      </w:r>
      <w:r w:rsidR="00E10250">
        <w:t xml:space="preserve"> HIE’s</w:t>
      </w:r>
      <w:r w:rsidR="001C3A53">
        <w:t xml:space="preserve"> </w:t>
      </w:r>
      <w:r w:rsidR="00FC27D6">
        <w:t xml:space="preserve">client registry (CR). </w:t>
      </w:r>
      <w:r w:rsidR="00395C22">
        <w:t>If the patient is not found</w:t>
      </w:r>
      <w:r w:rsidR="0088261B">
        <w:t xml:space="preserve">, or if the local patient data </w:t>
      </w:r>
      <w:r w:rsidR="0000040E">
        <w:t>is more up-to-date than the HIE</w:t>
      </w:r>
      <w:r w:rsidR="00C7561C">
        <w:t>’s demographic data</w:t>
      </w:r>
      <w:r w:rsidR="00030329">
        <w:t xml:space="preserve">, </w:t>
      </w:r>
      <w:r w:rsidR="000F4FFF">
        <w:t xml:space="preserve">the </w:t>
      </w:r>
      <w:r w:rsidR="00180546">
        <w:t xml:space="preserve">app’s local </w:t>
      </w:r>
      <w:r w:rsidR="000F4FFF">
        <w:t xml:space="preserve">demographic content is persisted to the CR. </w:t>
      </w:r>
    </w:p>
    <w:p w14:paraId="1E84D1F6" w14:textId="054D4446" w:rsidR="00176387" w:rsidRDefault="004A50E2" w:rsidP="001F7930">
      <w:pPr>
        <w:pStyle w:val="Heading3"/>
      </w:pPr>
      <w:bookmarkStart w:id="85" w:name="_Toc173365649"/>
      <w:r>
        <w:t xml:space="preserve">TX-C: </w:t>
      </w:r>
      <w:r w:rsidR="008F2ACE">
        <w:t>Retrieve Patient IPS</w:t>
      </w:r>
      <w:bookmarkEnd w:id="85"/>
    </w:p>
    <w:p w14:paraId="7159F250" w14:textId="77777777" w:rsidR="00E800C4" w:rsidRDefault="00B27CF1" w:rsidP="00E800C4">
      <w:pPr>
        <w:keepNext/>
        <w:jc w:val="center"/>
      </w:pPr>
      <w:r>
        <w:rPr>
          <w:noProof/>
        </w:rPr>
        <w:drawing>
          <wp:inline distT="0" distB="0" distL="0" distR="0" wp14:anchorId="0AD44849" wp14:editId="4228247E">
            <wp:extent cx="5137200" cy="7005600"/>
            <wp:effectExtent l="0" t="0" r="6350" b="508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37200" cy="7005600"/>
                    </a:xfrm>
                    <a:prstGeom prst="rect">
                      <a:avLst/>
                    </a:prstGeom>
                    <a:noFill/>
                    <a:ln>
                      <a:noFill/>
                    </a:ln>
                  </pic:spPr>
                </pic:pic>
              </a:graphicData>
            </a:graphic>
          </wp:inline>
        </w:drawing>
      </w:r>
    </w:p>
    <w:p w14:paraId="1E3D00DA" w14:textId="4102204B" w:rsidR="00091A3D" w:rsidRDefault="00E800C4" w:rsidP="00E800C4">
      <w:pPr>
        <w:pStyle w:val="Caption"/>
        <w:jc w:val="center"/>
      </w:pPr>
      <w:bookmarkStart w:id="86" w:name="_Ref107482944"/>
      <w:r>
        <w:t xml:space="preserve">Figure </w:t>
      </w:r>
      <w:r>
        <w:fldChar w:fldCharType="begin"/>
      </w:r>
      <w:r>
        <w:instrText xml:space="preserve"> SEQ Figure \* ARABIC </w:instrText>
      </w:r>
      <w:r>
        <w:fldChar w:fldCharType="separate"/>
      </w:r>
      <w:r w:rsidR="00D10846">
        <w:rPr>
          <w:noProof/>
        </w:rPr>
        <w:t>52</w:t>
      </w:r>
      <w:r>
        <w:fldChar w:fldCharType="end"/>
      </w:r>
      <w:bookmarkEnd w:id="86"/>
      <w:r>
        <w:t xml:space="preserve"> - TX-C: Retrieve Patient IPS</w:t>
      </w:r>
    </w:p>
    <w:p w14:paraId="776D4D69" w14:textId="25CA1E37" w:rsidR="00A72400" w:rsidRDefault="00431BC8" w:rsidP="00A72400">
      <w:r>
        <w:lastRenderedPageBreak/>
        <w:t>The p</w:t>
      </w:r>
      <w:r w:rsidR="00CF600B">
        <w:t xml:space="preserve">atient health summary </w:t>
      </w:r>
      <w:r>
        <w:t>retrieval transaction (TX-</w:t>
      </w:r>
      <w:r w:rsidR="00300C54">
        <w:t>C</w:t>
      </w:r>
      <w:r>
        <w:t xml:space="preserve">) is described by the sequence diagram </w:t>
      </w:r>
      <w:r w:rsidR="001D1C94">
        <w:t>in</w:t>
      </w:r>
      <w:r w:rsidR="00300C54">
        <w:t xml:space="preserve"> </w:t>
      </w:r>
      <w:r w:rsidR="00300C54">
        <w:fldChar w:fldCharType="begin"/>
      </w:r>
      <w:r w:rsidR="00300C54">
        <w:instrText xml:space="preserve"> REF _Ref107482944 \h </w:instrText>
      </w:r>
      <w:r w:rsidR="00300C54">
        <w:fldChar w:fldCharType="separate"/>
      </w:r>
      <w:r w:rsidR="00D10846">
        <w:t xml:space="preserve">Figure </w:t>
      </w:r>
      <w:r w:rsidR="00D10846">
        <w:rPr>
          <w:noProof/>
        </w:rPr>
        <w:t>52</w:t>
      </w:r>
      <w:r w:rsidR="00300C54">
        <w:fldChar w:fldCharType="end"/>
      </w:r>
      <w:r w:rsidR="001D1C94">
        <w:t xml:space="preserve">. </w:t>
      </w:r>
      <w:r w:rsidR="00AF6C81">
        <w:t xml:space="preserve">As illustrated by the diagram, </w:t>
      </w:r>
      <w:r w:rsidR="00FD748D">
        <w:t xml:space="preserve">following </w:t>
      </w:r>
      <w:r w:rsidR="00AF7A0D">
        <w:t>the successful execution of TX-</w:t>
      </w:r>
      <w:r w:rsidR="0018183C">
        <w:t>B</w:t>
      </w:r>
      <w:r w:rsidR="00AF7A0D">
        <w:t xml:space="preserve">, </w:t>
      </w:r>
      <w:r w:rsidR="0010377D">
        <w:t>a query is made against the app</w:t>
      </w:r>
      <w:r w:rsidR="00085BA6">
        <w:t xml:space="preserve">’s </w:t>
      </w:r>
      <w:r w:rsidR="00647E2D">
        <w:t xml:space="preserve">local </w:t>
      </w:r>
      <w:r w:rsidR="00085BA6">
        <w:t>database</w:t>
      </w:r>
      <w:r w:rsidR="0010377D">
        <w:t xml:space="preserve"> to retrieve </w:t>
      </w:r>
      <w:r w:rsidR="006D155D">
        <w:t xml:space="preserve">the patient’s health summary. </w:t>
      </w:r>
      <w:r w:rsidR="00777CE9">
        <w:t xml:space="preserve">Using the patient’s unique ID, a query is made </w:t>
      </w:r>
      <w:r w:rsidR="003571AA">
        <w:t xml:space="preserve">against the HIE’s shared health record (SHR) repository to </w:t>
      </w:r>
      <w:r w:rsidR="00292690">
        <w:t xml:space="preserve">find the patient’s </w:t>
      </w:r>
      <w:r w:rsidR="006C6D04">
        <w:t xml:space="preserve">most up-to-date </w:t>
      </w:r>
      <w:r w:rsidR="004A00E6">
        <w:t xml:space="preserve">International Patient Summary (IPS) document. </w:t>
      </w:r>
      <w:r w:rsidR="00822F24">
        <w:t>The document ID for this</w:t>
      </w:r>
      <w:r w:rsidR="00FD0C38">
        <w:t xml:space="preserve"> IPS</w:t>
      </w:r>
      <w:r w:rsidR="00822F24">
        <w:t xml:space="preserve"> document is used to </w:t>
      </w:r>
      <w:r w:rsidR="00445843">
        <w:t>retrieve</w:t>
      </w:r>
      <w:r w:rsidR="00822F24">
        <w:t xml:space="preserve"> it from the SHR. </w:t>
      </w:r>
      <w:r w:rsidR="0054087A">
        <w:t xml:space="preserve">This IPS is processed by the app, which reconciles it with the local health summary. </w:t>
      </w:r>
      <w:r w:rsidR="00C358B3">
        <w:t xml:space="preserve">If the IPS contains information </w:t>
      </w:r>
      <w:r w:rsidR="000C2F16">
        <w:t xml:space="preserve">not in the local summary, the local database is updated. If the </w:t>
      </w:r>
      <w:r w:rsidR="00592D72">
        <w:t>app’s summary</w:t>
      </w:r>
      <w:r w:rsidR="000C2F16">
        <w:t xml:space="preserve"> data is a superset of the IPS, then the </w:t>
      </w:r>
      <w:r w:rsidR="002C08BA">
        <w:t xml:space="preserve">local </w:t>
      </w:r>
      <w:r w:rsidR="00090122">
        <w:t xml:space="preserve">copy </w:t>
      </w:r>
      <w:r w:rsidR="002C08BA">
        <w:t>of the</w:t>
      </w:r>
      <w:r w:rsidR="00E3787D">
        <w:t xml:space="preserve"> HIE’s</w:t>
      </w:r>
      <w:r w:rsidR="002C08BA">
        <w:t xml:space="preserve"> </w:t>
      </w:r>
      <w:r w:rsidR="00BC63E7">
        <w:t xml:space="preserve">IPS document is updated to reflect the more up-to-date content. </w:t>
      </w:r>
    </w:p>
    <w:p w14:paraId="06C14F4A" w14:textId="2A86F480" w:rsidR="00036848" w:rsidRDefault="00036848" w:rsidP="000914E8">
      <w:pPr>
        <w:pStyle w:val="Heading3"/>
      </w:pPr>
      <w:bookmarkStart w:id="87" w:name="_Toc173365650"/>
      <w:r>
        <w:t>TX-D: Guideline-based care delivery</w:t>
      </w:r>
      <w:bookmarkEnd w:id="87"/>
    </w:p>
    <w:p w14:paraId="32384A30" w14:textId="182516A9" w:rsidR="000914E8" w:rsidRDefault="00511BC0" w:rsidP="000914E8">
      <w:r>
        <w:t>For the purposes of this demonstration</w:t>
      </w:r>
      <w:r w:rsidR="007A72BA">
        <w:t xml:space="preserve">, it is assumed that a computable care guideline (CCG) is developed that reflects </w:t>
      </w:r>
      <w:r w:rsidR="008A4BF7">
        <w:t xml:space="preserve">national diabetes care guidelines. Notionally, a CCG can be </w:t>
      </w:r>
      <w:r w:rsidR="00FA50F8">
        <w:t xml:space="preserve">metaphorically </w:t>
      </w:r>
      <w:r w:rsidR="008A4BF7">
        <w:t>thought of</w:t>
      </w:r>
      <w:r w:rsidR="00FA50F8">
        <w:t xml:space="preserve"> as a </w:t>
      </w:r>
      <w:r w:rsidR="002563D5">
        <w:t>“</w:t>
      </w:r>
      <w:r w:rsidR="00FA50F8">
        <w:t>folder</w:t>
      </w:r>
      <w:r w:rsidR="002563D5">
        <w:t>”</w:t>
      </w:r>
      <w:r w:rsidR="00FA50F8">
        <w:t xml:space="preserve"> full of </w:t>
      </w:r>
      <w:r w:rsidR="002563D5">
        <w:t>“</w:t>
      </w:r>
      <w:r w:rsidR="00FA50F8">
        <w:t>cards</w:t>
      </w:r>
      <w:r w:rsidR="002563D5">
        <w:t>”</w:t>
      </w:r>
      <w:r w:rsidR="00FA50F8">
        <w:t xml:space="preserve">. </w:t>
      </w:r>
      <w:r w:rsidR="007B3111">
        <w:t xml:space="preserve">The guideline-based diabetes care recommendations </w:t>
      </w:r>
      <w:r w:rsidR="00180042">
        <w:t xml:space="preserve">would be contained in a Diabetes folder. Following the analogy, guideline-based antenatal care recommendations would </w:t>
      </w:r>
      <w:r w:rsidR="002405A4">
        <w:t xml:space="preserve">be contained in an ANC folder. Depending on the diagnoses reflected in </w:t>
      </w:r>
      <w:r w:rsidR="000D41DA">
        <w:t xml:space="preserve">a patient’s health summary document (their IPS), one or more CCG folders may be applicable to them. </w:t>
      </w:r>
      <w:r w:rsidR="00EE0044">
        <w:t xml:space="preserve">Following the present example, a pregnant woman who is under care for diabetes would have both an ANC folder and a Diabetes folder </w:t>
      </w:r>
      <w:r w:rsidR="007B7FD4">
        <w:t xml:space="preserve">associated with her IPS. </w:t>
      </w:r>
    </w:p>
    <w:p w14:paraId="69145ECE" w14:textId="3691285C" w:rsidR="007B7FD4" w:rsidRDefault="007B7FD4" w:rsidP="000914E8">
      <w:r>
        <w:t xml:space="preserve">Each </w:t>
      </w:r>
      <w:r w:rsidR="00E10013">
        <w:t xml:space="preserve">guideline-based </w:t>
      </w:r>
      <w:r>
        <w:t xml:space="preserve">recommendation </w:t>
      </w:r>
      <w:r w:rsidR="00E10013">
        <w:t xml:space="preserve">for diabetes care can be thought of as being represented by a “card” in the </w:t>
      </w:r>
      <w:r w:rsidR="00FD1018">
        <w:t xml:space="preserve">Diabetes </w:t>
      </w:r>
      <w:r w:rsidR="00E10013">
        <w:t xml:space="preserve">“folder”. </w:t>
      </w:r>
      <w:r w:rsidR="00CC58CA">
        <w:t xml:space="preserve">Every card has </w:t>
      </w:r>
      <w:r w:rsidR="00326866">
        <w:t>three key elements</w:t>
      </w:r>
      <w:r w:rsidR="00A6530A">
        <w:t xml:space="preserve"> (the </w:t>
      </w:r>
      <w:r w:rsidR="00A6530A" w:rsidRPr="00A6530A">
        <w:rPr>
          <w:b/>
          <w:bCs/>
          <w:color w:val="FF0000"/>
        </w:rPr>
        <w:t>C-A-R</w:t>
      </w:r>
      <w:r w:rsidR="00A6530A">
        <w:t>)</w:t>
      </w:r>
      <w:r w:rsidR="00326866">
        <w:t>:</w:t>
      </w:r>
    </w:p>
    <w:p w14:paraId="512B9C44" w14:textId="737ADA9B" w:rsidR="00326866" w:rsidRDefault="00326866" w:rsidP="00073F00">
      <w:pPr>
        <w:pStyle w:val="ListParagraph"/>
        <w:numPr>
          <w:ilvl w:val="0"/>
          <w:numId w:val="25"/>
        </w:numPr>
      </w:pPr>
      <w:r>
        <w:t>A “</w:t>
      </w:r>
      <w:r w:rsidR="00020695" w:rsidRPr="00020695">
        <w:rPr>
          <w:b/>
          <w:bCs/>
          <w:color w:val="FF0000"/>
        </w:rPr>
        <w:t>C</w:t>
      </w:r>
      <w:r>
        <w:t>ondition statement” that defines when this card is applicable</w:t>
      </w:r>
      <w:r w:rsidR="00507E19">
        <w:t>;</w:t>
      </w:r>
    </w:p>
    <w:p w14:paraId="5BBD4E26" w14:textId="7F3AFE98" w:rsidR="002045F5" w:rsidRDefault="002045F5" w:rsidP="00073F00">
      <w:pPr>
        <w:pStyle w:val="ListParagraph"/>
        <w:numPr>
          <w:ilvl w:val="0"/>
          <w:numId w:val="25"/>
        </w:numPr>
      </w:pPr>
      <w:r>
        <w:t>A care “</w:t>
      </w:r>
      <w:r w:rsidR="00020695" w:rsidRPr="00020695">
        <w:rPr>
          <w:b/>
          <w:bCs/>
          <w:color w:val="FF0000"/>
        </w:rPr>
        <w:t>A</w:t>
      </w:r>
      <w:r>
        <w:t xml:space="preserve">ction” instruction that defines what </w:t>
      </w:r>
      <w:r w:rsidR="00664AE4">
        <w:t xml:space="preserve">is recommended </w:t>
      </w:r>
      <w:r>
        <w:t xml:space="preserve">when the card’s condition statement </w:t>
      </w:r>
      <w:r w:rsidR="00507E19">
        <w:t>is evaluated to be TRUE; and</w:t>
      </w:r>
    </w:p>
    <w:p w14:paraId="4E76ACA4" w14:textId="04ABEAB7" w:rsidR="00507E19" w:rsidRDefault="00507E19" w:rsidP="00073F00">
      <w:pPr>
        <w:pStyle w:val="ListParagraph"/>
        <w:numPr>
          <w:ilvl w:val="0"/>
          <w:numId w:val="25"/>
        </w:numPr>
      </w:pPr>
      <w:r>
        <w:t>An action “</w:t>
      </w:r>
      <w:r w:rsidR="00020695" w:rsidRPr="00020695">
        <w:rPr>
          <w:b/>
          <w:bCs/>
          <w:color w:val="FF0000"/>
        </w:rPr>
        <w:t>R</w:t>
      </w:r>
      <w:r>
        <w:t xml:space="preserve">esult” that defines what </w:t>
      </w:r>
      <w:r w:rsidR="005237EF">
        <w:t>will be documented in the patient’s IPS after the action is taken.</w:t>
      </w:r>
    </w:p>
    <w:p w14:paraId="5E64C1FE" w14:textId="68A76C78" w:rsidR="00EA23DC" w:rsidRDefault="00C17282" w:rsidP="009A7C87">
      <w:r>
        <w:t xml:space="preserve">An example illustrates this </w:t>
      </w:r>
      <w:r w:rsidR="00E90CAD">
        <w:t xml:space="preserve">metaphor. </w:t>
      </w:r>
      <w:r w:rsidR="000E0129">
        <w:t>An example</w:t>
      </w:r>
      <w:r w:rsidR="00B07943">
        <w:t xml:space="preserve"> country</w:t>
      </w:r>
      <w:r w:rsidR="00E90CAD">
        <w:t xml:space="preserve">’s Clinical Practice Guidelines for Type 2 Diabetes </w:t>
      </w:r>
      <w:r w:rsidR="009A7C87">
        <w:t xml:space="preserve">describes </w:t>
      </w:r>
      <w:r w:rsidR="00BF0BE3">
        <w:t xml:space="preserve">the first-line use of </w:t>
      </w:r>
      <w:r w:rsidR="00263038">
        <w:t>Metformin</w:t>
      </w:r>
      <w:r w:rsidR="00BF0BE3">
        <w:t xml:space="preserve"> </w:t>
      </w:r>
      <w:r w:rsidR="00C71138">
        <w:t xml:space="preserve">and second-line use of </w:t>
      </w:r>
      <w:r w:rsidR="009C3B0D">
        <w:t xml:space="preserve">Sulfonylureas </w:t>
      </w:r>
      <w:r w:rsidR="00C71138">
        <w:t xml:space="preserve">to reduce high glucose levels. </w:t>
      </w:r>
      <w:r w:rsidR="009C3B0D">
        <w:t xml:space="preserve">Both </w:t>
      </w:r>
      <w:r w:rsidR="00FD5ADF">
        <w:t xml:space="preserve">medications </w:t>
      </w:r>
      <w:r w:rsidR="009C3B0D">
        <w:t xml:space="preserve">are on the essential drugs list. </w:t>
      </w:r>
    </w:p>
    <w:p w14:paraId="32569AF9" w14:textId="77777777" w:rsidR="00DB0272" w:rsidRDefault="00DB0272" w:rsidP="00DB0272">
      <w:pPr>
        <w:keepNext/>
        <w:jc w:val="center"/>
      </w:pPr>
      <w:r w:rsidRPr="00DB0272">
        <w:rPr>
          <w:noProof/>
        </w:rPr>
        <w:drawing>
          <wp:inline distT="0" distB="0" distL="0" distR="0" wp14:anchorId="3474361A" wp14:editId="517B5970">
            <wp:extent cx="3910747" cy="2071944"/>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15082" cy="2074241"/>
                    </a:xfrm>
                    <a:prstGeom prst="rect">
                      <a:avLst/>
                    </a:prstGeom>
                    <a:noFill/>
                    <a:ln>
                      <a:noFill/>
                    </a:ln>
                  </pic:spPr>
                </pic:pic>
              </a:graphicData>
            </a:graphic>
          </wp:inline>
        </w:drawing>
      </w:r>
    </w:p>
    <w:p w14:paraId="5B503A7E" w14:textId="389010DE" w:rsidR="00DB0272" w:rsidRDefault="00DB0272" w:rsidP="00DB0272">
      <w:pPr>
        <w:pStyle w:val="Caption"/>
        <w:jc w:val="center"/>
      </w:pPr>
      <w:r>
        <w:t xml:space="preserve">Figure </w:t>
      </w:r>
      <w:r>
        <w:fldChar w:fldCharType="begin"/>
      </w:r>
      <w:r>
        <w:instrText xml:space="preserve"> SEQ Figure \* ARABIC </w:instrText>
      </w:r>
      <w:r>
        <w:fldChar w:fldCharType="separate"/>
      </w:r>
      <w:r w:rsidR="00D10846">
        <w:rPr>
          <w:noProof/>
        </w:rPr>
        <w:t>53</w:t>
      </w:r>
      <w:r>
        <w:fldChar w:fldCharType="end"/>
      </w:r>
      <w:r>
        <w:t xml:space="preserve"> - </w:t>
      </w:r>
      <w:r w:rsidR="00B07943">
        <w:t>The country</w:t>
      </w:r>
      <w:r w:rsidR="000E0129">
        <w:t>’s</w:t>
      </w:r>
      <w:r>
        <w:t xml:space="preserve"> Type 2 Diabetes Guideline re: Glucose Lowering Agents</w:t>
      </w:r>
    </w:p>
    <w:p w14:paraId="5F4DB003" w14:textId="12DBD6BD" w:rsidR="008A3A31" w:rsidRDefault="00761EF9" w:rsidP="008A3A31">
      <w:r>
        <w:lastRenderedPageBreak/>
        <w:t xml:space="preserve">A Diabetes folder would contain a card for every recommendation in the </w:t>
      </w:r>
      <w:r w:rsidR="00B07943">
        <w:t>National</w:t>
      </w:r>
      <w:r>
        <w:t xml:space="preserve"> guideline, including routine initial, follow-up and annual visits. </w:t>
      </w:r>
      <w:r w:rsidR="008511FE">
        <w:t xml:space="preserve">An example card for </w:t>
      </w:r>
      <w:r w:rsidR="00263038">
        <w:t>Metformin</w:t>
      </w:r>
      <w:r w:rsidR="008511FE">
        <w:t xml:space="preserve"> (the </w:t>
      </w:r>
      <w:r w:rsidR="008511FE" w:rsidRPr="001512B9">
        <w:rPr>
          <w:color w:val="FF0000"/>
        </w:rPr>
        <w:t>C-A-R</w:t>
      </w:r>
      <w:r w:rsidR="008511FE">
        <w:t>) can be narratively described as follows:</w:t>
      </w:r>
    </w:p>
    <w:p w14:paraId="1A67DA62" w14:textId="5195DF94" w:rsidR="00581400" w:rsidRPr="00F92A8A" w:rsidRDefault="00263038" w:rsidP="008A3A31">
      <w:pPr>
        <w:rPr>
          <w:b/>
          <w:bCs/>
          <w:u w:val="single"/>
        </w:rPr>
      </w:pPr>
      <w:r w:rsidRPr="00F92A8A">
        <w:rPr>
          <w:b/>
          <w:bCs/>
          <w:u w:val="single"/>
        </w:rPr>
        <w:t>Metformin</w:t>
      </w:r>
    </w:p>
    <w:p w14:paraId="1BC750EA" w14:textId="0C38BFE2" w:rsidR="00581400" w:rsidRDefault="00581400" w:rsidP="00073F00">
      <w:pPr>
        <w:pStyle w:val="ListParagraph"/>
        <w:numPr>
          <w:ilvl w:val="0"/>
          <w:numId w:val="26"/>
        </w:numPr>
      </w:pPr>
      <w:r w:rsidRPr="00952801">
        <w:rPr>
          <w:b/>
          <w:bCs/>
          <w:color w:val="FF0000"/>
        </w:rPr>
        <w:t>C</w:t>
      </w:r>
      <w:r>
        <w:t>onditions</w:t>
      </w:r>
      <w:r w:rsidR="00952801">
        <w:t xml:space="preserve"> for applying the card</w:t>
      </w:r>
      <w:r w:rsidR="001B10FD">
        <w:t xml:space="preserve"> (all must be TRUE)</w:t>
      </w:r>
      <w:r w:rsidR="00952801">
        <w:t>:</w:t>
      </w:r>
    </w:p>
    <w:p w14:paraId="033C97FE" w14:textId="060D52D1" w:rsidR="001B10FD" w:rsidRDefault="00386F90" w:rsidP="00073F00">
      <w:pPr>
        <w:pStyle w:val="ListParagraph"/>
        <w:numPr>
          <w:ilvl w:val="1"/>
          <w:numId w:val="26"/>
        </w:numPr>
      </w:pPr>
      <w:r>
        <w:t xml:space="preserve">HbA1C </w:t>
      </w:r>
      <w:r w:rsidR="00A97A16">
        <w:t>&gt;</w:t>
      </w:r>
      <w:r>
        <w:t xml:space="preserve"> </w:t>
      </w:r>
      <w:r w:rsidR="00C633EC">
        <w:t xml:space="preserve">9% </w:t>
      </w:r>
      <w:r w:rsidR="006F30E9">
        <w:t xml:space="preserve">or fasting </w:t>
      </w:r>
      <w:r w:rsidR="00C633EC">
        <w:t>BSL &gt; 180</w:t>
      </w:r>
      <w:r w:rsidR="006F30E9">
        <w:t xml:space="preserve"> or postprandial &gt; 360 </w:t>
      </w:r>
      <w:r>
        <w:t xml:space="preserve"> </w:t>
      </w:r>
      <w:r w:rsidR="00A97A16">
        <w:t xml:space="preserve"> </w:t>
      </w:r>
    </w:p>
    <w:p w14:paraId="391FD3EA" w14:textId="22544386" w:rsidR="00952801" w:rsidRDefault="001B10FD" w:rsidP="00073F00">
      <w:pPr>
        <w:pStyle w:val="ListParagraph"/>
        <w:numPr>
          <w:ilvl w:val="1"/>
          <w:numId w:val="26"/>
        </w:numPr>
      </w:pPr>
      <w:r>
        <w:t>(</w:t>
      </w:r>
      <w:r w:rsidR="00CF44D0" w:rsidRPr="00404722">
        <w:t>Cr</w:t>
      </w:r>
      <w:r w:rsidR="00404722">
        <w:t xml:space="preserve"> &lt; 1.5mg/dL and </w:t>
      </w:r>
      <w:r w:rsidR="000A667C">
        <w:t>Sex</w:t>
      </w:r>
      <w:r>
        <w:t>=Male)</w:t>
      </w:r>
      <w:r w:rsidR="000A667C">
        <w:t xml:space="preserve"> OR </w:t>
      </w:r>
      <w:r>
        <w:t>(Cr</w:t>
      </w:r>
      <w:r w:rsidR="00100257">
        <w:t xml:space="preserve"> &lt; 1.4mg/dL and Sex=Female)</w:t>
      </w:r>
    </w:p>
    <w:p w14:paraId="5767FB90" w14:textId="395AF214" w:rsidR="00D71EB5" w:rsidRDefault="00D71EB5" w:rsidP="00073F00">
      <w:pPr>
        <w:pStyle w:val="ListParagraph"/>
        <w:numPr>
          <w:ilvl w:val="1"/>
          <w:numId w:val="26"/>
        </w:numPr>
      </w:pPr>
      <w:r>
        <w:t>Age &lt; 80 years</w:t>
      </w:r>
    </w:p>
    <w:p w14:paraId="036E7EC2" w14:textId="330C2B61" w:rsidR="00D71EB5" w:rsidRDefault="00591BE9" w:rsidP="00073F00">
      <w:pPr>
        <w:pStyle w:val="ListParagraph"/>
        <w:numPr>
          <w:ilvl w:val="1"/>
          <w:numId w:val="26"/>
        </w:numPr>
      </w:pPr>
      <w:r>
        <w:t>Number diagnosis of heart failure = 0</w:t>
      </w:r>
    </w:p>
    <w:p w14:paraId="299A0F98" w14:textId="36A0E6FD" w:rsidR="00591BE9" w:rsidRDefault="00591BE9" w:rsidP="00073F00">
      <w:pPr>
        <w:pStyle w:val="ListParagraph"/>
        <w:numPr>
          <w:ilvl w:val="1"/>
          <w:numId w:val="26"/>
        </w:numPr>
      </w:pPr>
      <w:r>
        <w:t>Number diagnosis of hepatic disease</w:t>
      </w:r>
      <w:r w:rsidR="00B04219">
        <w:t xml:space="preserve"> = 0</w:t>
      </w:r>
    </w:p>
    <w:p w14:paraId="49BB31F2" w14:textId="33EE668E" w:rsidR="00B04219" w:rsidRDefault="00B04219" w:rsidP="00073F00">
      <w:pPr>
        <w:pStyle w:val="ListParagraph"/>
        <w:numPr>
          <w:ilvl w:val="1"/>
          <w:numId w:val="26"/>
        </w:numPr>
      </w:pPr>
      <w:r>
        <w:t xml:space="preserve">Number current findings of high alcohol intake </w:t>
      </w:r>
      <w:r w:rsidR="00E36466">
        <w:t>= 0</w:t>
      </w:r>
    </w:p>
    <w:p w14:paraId="347C30EA" w14:textId="3E989518" w:rsidR="001D3EE6" w:rsidRDefault="001D3EE6" w:rsidP="00073F00">
      <w:pPr>
        <w:pStyle w:val="ListParagraph"/>
        <w:numPr>
          <w:ilvl w:val="1"/>
          <w:numId w:val="26"/>
        </w:numPr>
      </w:pPr>
      <w:r>
        <w:t xml:space="preserve">Number existing orders for </w:t>
      </w:r>
      <w:r w:rsidR="00263038">
        <w:t>Metformin</w:t>
      </w:r>
      <w:r>
        <w:t xml:space="preserve"> = 0</w:t>
      </w:r>
    </w:p>
    <w:p w14:paraId="5DB56BB0" w14:textId="6A9E5F46" w:rsidR="0024536C" w:rsidRDefault="0024536C" w:rsidP="00073F00">
      <w:pPr>
        <w:pStyle w:val="ListParagraph"/>
        <w:numPr>
          <w:ilvl w:val="1"/>
          <w:numId w:val="26"/>
        </w:numPr>
      </w:pPr>
      <w:r>
        <w:t xml:space="preserve">The card has not </w:t>
      </w:r>
      <w:r w:rsidR="00EE3FD7">
        <w:t xml:space="preserve">already </w:t>
      </w:r>
      <w:r>
        <w:t>been “</w:t>
      </w:r>
      <w:r w:rsidR="00EE3FD7">
        <w:t>applied</w:t>
      </w:r>
      <w:r>
        <w:t>” during the present encounter</w:t>
      </w:r>
    </w:p>
    <w:p w14:paraId="68699FD4" w14:textId="2C9EF393" w:rsidR="00E36466" w:rsidRDefault="00E36466" w:rsidP="00073F00">
      <w:pPr>
        <w:pStyle w:val="ListParagraph"/>
        <w:numPr>
          <w:ilvl w:val="0"/>
          <w:numId w:val="26"/>
        </w:numPr>
      </w:pPr>
      <w:r w:rsidRPr="0072272A">
        <w:rPr>
          <w:b/>
          <w:bCs/>
          <w:color w:val="FF0000"/>
        </w:rPr>
        <w:t>A</w:t>
      </w:r>
      <w:r>
        <w:t xml:space="preserve">ctions to </w:t>
      </w:r>
      <w:r w:rsidR="00664AE4">
        <w:t>recommend</w:t>
      </w:r>
      <w:r>
        <w:t xml:space="preserve"> if all Conditions are TRUE</w:t>
      </w:r>
      <w:r w:rsidR="0072272A">
        <w:t>:</w:t>
      </w:r>
    </w:p>
    <w:p w14:paraId="3F873DCE" w14:textId="57402D58" w:rsidR="001D3EE6" w:rsidRDefault="00F94869" w:rsidP="00073F00">
      <w:pPr>
        <w:pStyle w:val="ListParagraph"/>
        <w:numPr>
          <w:ilvl w:val="1"/>
          <w:numId w:val="26"/>
        </w:numPr>
      </w:pPr>
      <w:r>
        <w:t xml:space="preserve">Order </w:t>
      </w:r>
      <w:r w:rsidR="00263038">
        <w:t>Metformin</w:t>
      </w:r>
      <w:r>
        <w:t xml:space="preserve"> 500mg </w:t>
      </w:r>
      <w:r w:rsidR="00D50A64">
        <w:t>2 time daily with meals</w:t>
      </w:r>
    </w:p>
    <w:p w14:paraId="76A9221A" w14:textId="638CF22A" w:rsidR="00D50A64" w:rsidRDefault="00D50A64" w:rsidP="00073F00">
      <w:pPr>
        <w:pStyle w:val="ListParagraph"/>
        <w:numPr>
          <w:ilvl w:val="0"/>
          <w:numId w:val="26"/>
        </w:numPr>
      </w:pPr>
      <w:r w:rsidRPr="0032761C">
        <w:rPr>
          <w:b/>
          <w:bCs/>
          <w:color w:val="FF0000"/>
        </w:rPr>
        <w:t>R</w:t>
      </w:r>
      <w:r>
        <w:t>esult of the recommended action having been taken</w:t>
      </w:r>
      <w:r w:rsidR="0032761C">
        <w:t xml:space="preserve"> (one of the 2 options):</w:t>
      </w:r>
    </w:p>
    <w:p w14:paraId="5447382B" w14:textId="414C0F89" w:rsidR="00A5558B" w:rsidRDefault="00EA4798" w:rsidP="00073F00">
      <w:pPr>
        <w:pStyle w:val="ListParagraph"/>
        <w:numPr>
          <w:ilvl w:val="1"/>
          <w:numId w:val="26"/>
        </w:numPr>
      </w:pPr>
      <w:r>
        <w:t>M</w:t>
      </w:r>
      <w:r w:rsidR="001B46AB">
        <w:t xml:space="preserve">edication </w:t>
      </w:r>
      <w:r w:rsidR="00A5558B">
        <w:t xml:space="preserve">order for </w:t>
      </w:r>
      <w:r w:rsidR="00263038">
        <w:t>Metformin</w:t>
      </w:r>
      <w:r w:rsidR="00A5558B">
        <w:t xml:space="preserve"> (ATC code</w:t>
      </w:r>
      <w:r w:rsidR="00263038">
        <w:t xml:space="preserve"> A</w:t>
      </w:r>
      <w:r w:rsidR="00954B71">
        <w:t>10BA02) dose = 500mg</w:t>
      </w:r>
      <w:r w:rsidR="00A16A82">
        <w:t xml:space="preserve">, </w:t>
      </w:r>
      <w:r w:rsidR="00D36F36">
        <w:t xml:space="preserve">route = by mouth, </w:t>
      </w:r>
      <w:r w:rsidR="00B84D25">
        <w:t xml:space="preserve">timing </w:t>
      </w:r>
      <w:r w:rsidR="00521101">
        <w:t>= 2</w:t>
      </w:r>
      <w:r w:rsidR="00954B71">
        <w:t xml:space="preserve"> times per day</w:t>
      </w:r>
      <w:r w:rsidR="00B413F2">
        <w:t xml:space="preserve"> </w:t>
      </w:r>
      <w:r w:rsidR="00A16A82">
        <w:t>(</w:t>
      </w:r>
      <w:r w:rsidR="00B413F2">
        <w:t>with meals</w:t>
      </w:r>
      <w:r w:rsidR="00A16A82">
        <w:t xml:space="preserve">) for </w:t>
      </w:r>
      <w:r w:rsidR="001B46AB">
        <w:t>4 weeks</w:t>
      </w:r>
      <w:r w:rsidR="00521101">
        <w:t>, status = active</w:t>
      </w:r>
    </w:p>
    <w:p w14:paraId="12E5DD5F" w14:textId="02E25EA7" w:rsidR="001B46AB" w:rsidRDefault="00521101" w:rsidP="00073F00">
      <w:pPr>
        <w:pStyle w:val="ListParagraph"/>
        <w:numPr>
          <w:ilvl w:val="1"/>
          <w:numId w:val="26"/>
        </w:numPr>
      </w:pPr>
      <w:r>
        <w:t xml:space="preserve">Medication order for Metformin (ATC code A10BA02) dose = 500mg, </w:t>
      </w:r>
      <w:r w:rsidR="00B84D25">
        <w:t xml:space="preserve">route = by mouth, timing </w:t>
      </w:r>
      <w:r>
        <w:t xml:space="preserve">= 2 times per day (with meals) for 4 weeks, status = </w:t>
      </w:r>
      <w:r w:rsidR="00B84D25">
        <w:t>cancel</w:t>
      </w:r>
      <w:r w:rsidR="009C68CF">
        <w:t>led</w:t>
      </w:r>
      <w:r w:rsidR="00E36CBB">
        <w:t xml:space="preserve">, reasonCode = </w:t>
      </w:r>
      <w:r w:rsidR="00084230">
        <w:t xml:space="preserve">{select code from list in </w:t>
      </w:r>
      <w:r w:rsidR="007A063B">
        <w:fldChar w:fldCharType="begin"/>
      </w:r>
      <w:r w:rsidR="007A063B">
        <w:instrText xml:space="preserve"> REF _Ref107491538 \h </w:instrText>
      </w:r>
      <w:r w:rsidR="007A063B">
        <w:fldChar w:fldCharType="separate"/>
      </w:r>
      <w:r w:rsidR="00D10846">
        <w:t xml:space="preserve">Figure </w:t>
      </w:r>
      <w:r w:rsidR="00D10846">
        <w:rPr>
          <w:noProof/>
        </w:rPr>
        <w:t>54</w:t>
      </w:r>
      <w:r w:rsidR="007A063B">
        <w:fldChar w:fldCharType="end"/>
      </w:r>
      <w:r w:rsidR="00F92A8A">
        <w:t>}</w:t>
      </w:r>
    </w:p>
    <w:p w14:paraId="25851C0C" w14:textId="77777777" w:rsidR="006D2A72" w:rsidRDefault="00F92A8A" w:rsidP="006D2A72">
      <w:pPr>
        <w:keepNext/>
        <w:jc w:val="center"/>
      </w:pPr>
      <w:r>
        <w:rPr>
          <w:noProof/>
        </w:rPr>
        <w:drawing>
          <wp:inline distT="0" distB="0" distL="0" distR="0" wp14:anchorId="5F768F47" wp14:editId="2BBCB0F4">
            <wp:extent cx="5149869" cy="2382252"/>
            <wp:effectExtent l="0" t="0" r="0" b="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rotWithShape="1">
                    <a:blip r:embed="rId104"/>
                    <a:srcRect l="19737" t="24478" r="20734" b="24684"/>
                    <a:stretch/>
                  </pic:blipFill>
                  <pic:spPr bwMode="auto">
                    <a:xfrm>
                      <a:off x="0" y="0"/>
                      <a:ext cx="5190229" cy="2400922"/>
                    </a:xfrm>
                    <a:prstGeom prst="rect">
                      <a:avLst/>
                    </a:prstGeom>
                    <a:ln>
                      <a:noFill/>
                    </a:ln>
                    <a:extLst>
                      <a:ext uri="{53640926-AAD7-44D8-BBD7-CCE9431645EC}">
                        <a14:shadowObscured xmlns:a14="http://schemas.microsoft.com/office/drawing/2010/main"/>
                      </a:ext>
                    </a:extLst>
                  </pic:spPr>
                </pic:pic>
              </a:graphicData>
            </a:graphic>
          </wp:inline>
        </w:drawing>
      </w:r>
    </w:p>
    <w:p w14:paraId="08F58379" w14:textId="52D4C0B4" w:rsidR="00F92A8A" w:rsidRDefault="006D2A72" w:rsidP="006D2A72">
      <w:pPr>
        <w:pStyle w:val="Caption"/>
        <w:jc w:val="center"/>
      </w:pPr>
      <w:bookmarkStart w:id="88" w:name="_Ref107491538"/>
      <w:r>
        <w:t xml:space="preserve">Figure </w:t>
      </w:r>
      <w:r>
        <w:fldChar w:fldCharType="begin"/>
      </w:r>
      <w:r>
        <w:instrText xml:space="preserve"> SEQ Figure \* ARABIC </w:instrText>
      </w:r>
      <w:r>
        <w:fldChar w:fldCharType="separate"/>
      </w:r>
      <w:r w:rsidR="00D10846">
        <w:rPr>
          <w:noProof/>
        </w:rPr>
        <w:t>54</w:t>
      </w:r>
      <w:r>
        <w:fldChar w:fldCharType="end"/>
      </w:r>
      <w:bookmarkEnd w:id="88"/>
      <w:r>
        <w:t xml:space="preserve"> – </w:t>
      </w:r>
      <w:r w:rsidR="007A063B">
        <w:t xml:space="preserve">Normative list of </w:t>
      </w:r>
      <w:r>
        <w:t>Medication Status Reason Codes</w:t>
      </w:r>
    </w:p>
    <w:p w14:paraId="46D3BB84" w14:textId="294AA80C" w:rsidR="00FD5ADF" w:rsidRDefault="00BB2274" w:rsidP="00FD5ADF">
      <w:r>
        <w:t xml:space="preserve">As may be noted from the Metformin example – the logic rules expressed by the C-A-R operationalize the </w:t>
      </w:r>
      <w:r w:rsidR="00B07943">
        <w:t>The country</w:t>
      </w:r>
      <w:r>
        <w:t xml:space="preserve"> care guideline</w:t>
      </w:r>
      <w:r w:rsidR="00DD6947">
        <w:t xml:space="preserve">. If the </w:t>
      </w:r>
      <w:r w:rsidR="00DD6947" w:rsidRPr="008636B3">
        <w:rPr>
          <w:b/>
          <w:bCs/>
          <w:color w:val="FF0000"/>
        </w:rPr>
        <w:t>C</w:t>
      </w:r>
      <w:r w:rsidR="00DD6947">
        <w:t xml:space="preserve">onditions are met, a clinician will be presented with the recommended </w:t>
      </w:r>
      <w:r w:rsidR="008636B3" w:rsidRPr="008636B3">
        <w:rPr>
          <w:b/>
          <w:bCs/>
          <w:color w:val="FF0000"/>
        </w:rPr>
        <w:t>A</w:t>
      </w:r>
      <w:r w:rsidR="00DD6947">
        <w:t>ction to begin Metformin for their patient</w:t>
      </w:r>
      <w:r w:rsidR="008636B3">
        <w:t xml:space="preserve">. The </w:t>
      </w:r>
      <w:r w:rsidR="008636B3" w:rsidRPr="00D8081F">
        <w:rPr>
          <w:b/>
          <w:bCs/>
          <w:color w:val="FF0000"/>
        </w:rPr>
        <w:t>R</w:t>
      </w:r>
      <w:r w:rsidR="008636B3">
        <w:t xml:space="preserve">esult written to the patient’s health summary document will either be an active prescription for Metformin, or </w:t>
      </w:r>
      <w:r w:rsidR="005E11D6">
        <w:t xml:space="preserve">a cancelled prescription for Metformin with a reason code indicating why the clinician has foregone the </w:t>
      </w:r>
      <w:r w:rsidR="00D8081F">
        <w:t xml:space="preserve">guideline-based </w:t>
      </w:r>
      <w:r w:rsidR="005E11D6">
        <w:t xml:space="preserve">recommendation. </w:t>
      </w:r>
      <w:r w:rsidR="00D8081F">
        <w:t xml:space="preserve">It should be noted that, </w:t>
      </w:r>
      <w:r w:rsidR="004B09C0">
        <w:t xml:space="preserve">if a clinician has foregone the Metformin option, the alternate </w:t>
      </w:r>
      <w:r w:rsidR="003D0785">
        <w:lastRenderedPageBreak/>
        <w:t>Sulfonylureas option will be next proposed (defined by a separate card). F</w:t>
      </w:r>
      <w:r w:rsidR="00D8081F">
        <w:t xml:space="preserve">or patients who are already on Metformin, there will be cards defined that would gradually increase their dosage levels, per the guidelines, </w:t>
      </w:r>
      <w:r w:rsidR="0043492B">
        <w:t xml:space="preserve">until such point as the second line option should be tried (if blood glucose levels were not brought back </w:t>
      </w:r>
      <w:r w:rsidR="004B09C0">
        <w:t>to target levels)</w:t>
      </w:r>
      <w:r w:rsidR="0043492B">
        <w:t xml:space="preserve">. </w:t>
      </w:r>
    </w:p>
    <w:p w14:paraId="57E0BA9F" w14:textId="357A342E" w:rsidR="00D90DCF" w:rsidRDefault="00D90DCF" w:rsidP="00FD5ADF">
      <w:r>
        <w:t xml:space="preserve">There are card “types” defined for </w:t>
      </w:r>
      <w:r w:rsidR="00FB5FD7">
        <w:t>the tasks that occur during a</w:t>
      </w:r>
      <w:r w:rsidR="003A1F4B">
        <w:t xml:space="preserve"> care</w:t>
      </w:r>
      <w:r w:rsidR="00FB5FD7">
        <w:t xml:space="preserve"> encounter. These include medication order cards (as illustrated by the previous example), </w:t>
      </w:r>
      <w:r w:rsidR="00BD2115">
        <w:t>stop medication cards, cards to record observations (e.g. height, weight, blood pressure</w:t>
      </w:r>
      <w:r w:rsidR="008A683C">
        <w:t xml:space="preserve">, heartrate, etc.), cards to order lab tests (e.g. HbA1C, </w:t>
      </w:r>
      <w:r w:rsidR="00704640">
        <w:t xml:space="preserve">CBC, x-rays, etc.) </w:t>
      </w:r>
      <w:r w:rsidR="008C2219">
        <w:t>or procedures (foot exam, eye exam, etc.)</w:t>
      </w:r>
      <w:r w:rsidR="00DE13AA">
        <w:t>, cards to schedule follow-up visits,</w:t>
      </w:r>
      <w:r w:rsidR="00E476C3">
        <w:t xml:space="preserve"> and cards to </w:t>
      </w:r>
      <w:r w:rsidR="00A210FE">
        <w:t xml:space="preserve">augment or </w:t>
      </w:r>
      <w:r w:rsidR="00E476C3">
        <w:t xml:space="preserve">escalate care by </w:t>
      </w:r>
      <w:r w:rsidR="00A210FE">
        <w:t xml:space="preserve">creating a patient </w:t>
      </w:r>
      <w:r w:rsidR="00936CE1">
        <w:t>referral</w:t>
      </w:r>
      <w:r w:rsidR="00E476C3">
        <w:t xml:space="preserve">. </w:t>
      </w:r>
      <w:r w:rsidR="00E277B0">
        <w:t xml:space="preserve">There are also cards to </w:t>
      </w:r>
      <w:r w:rsidR="00DE33DD">
        <w:t xml:space="preserve">record the </w:t>
      </w:r>
      <w:r w:rsidR="00E277B0">
        <w:t>action</w:t>
      </w:r>
      <w:r w:rsidR="00DE33DD">
        <w:t>ing of</w:t>
      </w:r>
      <w:r w:rsidR="00E277B0">
        <w:t xml:space="preserve"> any order (e.g. dispense medications, report lab test results, report procedure results, etc.). </w:t>
      </w:r>
    </w:p>
    <w:p w14:paraId="3F10B98F" w14:textId="77777777" w:rsidR="00072A2C" w:rsidRDefault="00F760A3" w:rsidP="00072A2C">
      <w:pPr>
        <w:keepNext/>
        <w:jc w:val="center"/>
      </w:pPr>
      <w:r>
        <w:rPr>
          <w:noProof/>
        </w:rPr>
        <w:drawing>
          <wp:inline distT="0" distB="0" distL="0" distR="0" wp14:anchorId="4BE414FB" wp14:editId="67BA241A">
            <wp:extent cx="4397542" cy="4177503"/>
            <wp:effectExtent l="0" t="0" r="3175"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6458" cy="4185973"/>
                    </a:xfrm>
                    <a:prstGeom prst="rect">
                      <a:avLst/>
                    </a:prstGeom>
                    <a:noFill/>
                    <a:ln>
                      <a:noFill/>
                    </a:ln>
                  </pic:spPr>
                </pic:pic>
              </a:graphicData>
            </a:graphic>
          </wp:inline>
        </w:drawing>
      </w:r>
    </w:p>
    <w:p w14:paraId="0F207A14" w14:textId="027C29F8" w:rsidR="00E876D7" w:rsidRDefault="00072A2C" w:rsidP="00072A2C">
      <w:pPr>
        <w:pStyle w:val="Caption"/>
        <w:jc w:val="center"/>
      </w:pPr>
      <w:bookmarkStart w:id="89" w:name="_Ref107496132"/>
      <w:r>
        <w:t xml:space="preserve">Figure </w:t>
      </w:r>
      <w:r>
        <w:fldChar w:fldCharType="begin"/>
      </w:r>
      <w:r>
        <w:instrText xml:space="preserve"> SEQ Figure \* ARABIC </w:instrText>
      </w:r>
      <w:r>
        <w:fldChar w:fldCharType="separate"/>
      </w:r>
      <w:r w:rsidR="00D10846">
        <w:rPr>
          <w:noProof/>
        </w:rPr>
        <w:t>55</w:t>
      </w:r>
      <w:r>
        <w:fldChar w:fldCharType="end"/>
      </w:r>
      <w:bookmarkEnd w:id="89"/>
      <w:r>
        <w:t xml:space="preserve"> - TX-D: CCG Execution</w:t>
      </w:r>
    </w:p>
    <w:p w14:paraId="0F9F2442" w14:textId="21D29064" w:rsidR="004C40D6" w:rsidRDefault="004C40D6" w:rsidP="004C40D6">
      <w:r>
        <w:t xml:space="preserve">The patient-safe card processing algorithm (shown in </w:t>
      </w:r>
      <w:r>
        <w:fldChar w:fldCharType="begin"/>
      </w:r>
      <w:r>
        <w:instrText xml:space="preserve"> REF _Ref107496132 \h </w:instrText>
      </w:r>
      <w:r>
        <w:fldChar w:fldCharType="separate"/>
      </w:r>
      <w:r w:rsidR="00D10846">
        <w:t xml:space="preserve">Figure </w:t>
      </w:r>
      <w:r w:rsidR="00D10846">
        <w:rPr>
          <w:noProof/>
        </w:rPr>
        <w:t>55</w:t>
      </w:r>
      <w:r>
        <w:fldChar w:fldCharType="end"/>
      </w:r>
      <w:r>
        <w:t>) may be described as follows:</w:t>
      </w:r>
    </w:p>
    <w:p w14:paraId="673EAD19" w14:textId="16705E66" w:rsidR="004C40D6" w:rsidRDefault="004C40D6" w:rsidP="00073F00">
      <w:pPr>
        <w:pStyle w:val="ListParagraph"/>
        <w:numPr>
          <w:ilvl w:val="0"/>
          <w:numId w:val="27"/>
        </w:numPr>
      </w:pPr>
      <w:r>
        <w:t>The patient’s health summary is retrieved along with applicable CCG folders</w:t>
      </w:r>
      <w:r w:rsidR="00897AA9">
        <w:t xml:space="preserve"> in TX-C</w:t>
      </w:r>
      <w:r>
        <w:t>; if a clinician so chooses, one or more new CCG folders may be associated to the patient during the assessment phase of the encounter</w:t>
      </w:r>
    </w:p>
    <w:p w14:paraId="5436E88C" w14:textId="77777777" w:rsidR="004C40D6" w:rsidRDefault="004C40D6" w:rsidP="00073F00">
      <w:pPr>
        <w:pStyle w:val="ListParagraph"/>
        <w:numPr>
          <w:ilvl w:val="0"/>
          <w:numId w:val="27"/>
        </w:numPr>
      </w:pPr>
      <w:r>
        <w:t>Iteratively LOOP…</w:t>
      </w:r>
    </w:p>
    <w:p w14:paraId="14754C8F" w14:textId="4D98DB1F" w:rsidR="00090E92" w:rsidRDefault="00090E92" w:rsidP="00073F00">
      <w:pPr>
        <w:pStyle w:val="ListParagraph"/>
        <w:numPr>
          <w:ilvl w:val="1"/>
          <w:numId w:val="27"/>
        </w:numPr>
      </w:pPr>
      <w:r>
        <w:t xml:space="preserve">The updated patient summary (IPS) is submitted to </w:t>
      </w:r>
      <w:r w:rsidR="00F57E33">
        <w:t>the CCG engine</w:t>
      </w:r>
    </w:p>
    <w:p w14:paraId="59841953" w14:textId="191FC006" w:rsidR="004C40D6" w:rsidRDefault="004C40D6" w:rsidP="00073F00">
      <w:pPr>
        <w:pStyle w:val="ListParagraph"/>
        <w:numPr>
          <w:ilvl w:val="1"/>
          <w:numId w:val="27"/>
        </w:numPr>
      </w:pPr>
      <w:r>
        <w:t xml:space="preserve">All the cards </w:t>
      </w:r>
      <w:r w:rsidR="00F57E33">
        <w:t xml:space="preserve">from all applicable folders </w:t>
      </w:r>
      <w:r>
        <w:t>are evaluated based on the current content in the health summary</w:t>
      </w:r>
      <w:r w:rsidR="00F57E33">
        <w:t xml:space="preserve"> (</w:t>
      </w:r>
      <w:r w:rsidR="00CF1723">
        <w:t>invoked via a $apply operation submitted to the CCG engine)</w:t>
      </w:r>
    </w:p>
    <w:p w14:paraId="3BCC7685" w14:textId="77777777" w:rsidR="004C40D6" w:rsidRDefault="004C40D6" w:rsidP="00073F00">
      <w:pPr>
        <w:pStyle w:val="ListParagraph"/>
        <w:numPr>
          <w:ilvl w:val="1"/>
          <w:numId w:val="27"/>
        </w:numPr>
      </w:pPr>
      <w:r>
        <w:lastRenderedPageBreak/>
        <w:t xml:space="preserve">For every card whose </w:t>
      </w:r>
      <w:r w:rsidRPr="004F06D0">
        <w:rPr>
          <w:b/>
          <w:bCs/>
          <w:color w:val="FF0000"/>
        </w:rPr>
        <w:t>C</w:t>
      </w:r>
      <w:r>
        <w:t>onditions evaluated to TRUE</w:t>
      </w:r>
    </w:p>
    <w:p w14:paraId="2DEB9F57" w14:textId="77777777" w:rsidR="004C40D6" w:rsidRDefault="004C40D6" w:rsidP="00073F00">
      <w:pPr>
        <w:pStyle w:val="ListParagraph"/>
        <w:numPr>
          <w:ilvl w:val="2"/>
          <w:numId w:val="27"/>
        </w:numPr>
      </w:pPr>
      <w:r>
        <w:t xml:space="preserve">The clinician is shown the recommended </w:t>
      </w:r>
      <w:r w:rsidRPr="0014689B">
        <w:rPr>
          <w:b/>
          <w:bCs/>
          <w:color w:val="FF0000"/>
        </w:rPr>
        <w:t>A</w:t>
      </w:r>
      <w:r>
        <w:t>ction</w:t>
      </w:r>
    </w:p>
    <w:p w14:paraId="434C89F9" w14:textId="77777777" w:rsidR="004C40D6" w:rsidRDefault="004C40D6" w:rsidP="00073F00">
      <w:pPr>
        <w:pStyle w:val="ListParagraph"/>
        <w:numPr>
          <w:ilvl w:val="2"/>
          <w:numId w:val="27"/>
        </w:numPr>
      </w:pPr>
      <w:r>
        <w:t xml:space="preserve">The clinician has either accepted the recommendation or indicated why it will be followed – and the appropriate </w:t>
      </w:r>
      <w:r w:rsidRPr="002E1839">
        <w:rPr>
          <w:b/>
          <w:bCs/>
          <w:color w:val="FF0000"/>
        </w:rPr>
        <w:t>R</w:t>
      </w:r>
      <w:r>
        <w:t>esult has been written to the health summary</w:t>
      </w:r>
    </w:p>
    <w:p w14:paraId="1DDF03BD" w14:textId="5C1EA86D" w:rsidR="004C40D6" w:rsidRPr="004C40D6" w:rsidRDefault="004C40D6" w:rsidP="00073F00">
      <w:pPr>
        <w:pStyle w:val="ListParagraph"/>
        <w:numPr>
          <w:ilvl w:val="0"/>
          <w:numId w:val="27"/>
        </w:numPr>
      </w:pPr>
      <w:r>
        <w:t>…UNTIL no cards evaluate true</w:t>
      </w:r>
    </w:p>
    <w:p w14:paraId="78D161BD" w14:textId="3877BD15" w:rsidR="00C90FE7" w:rsidRDefault="003D2A36" w:rsidP="001F7930">
      <w:pPr>
        <w:pStyle w:val="Heading3"/>
      </w:pPr>
      <w:bookmarkStart w:id="90" w:name="_Toc173365651"/>
      <w:r>
        <w:t>TX-</w:t>
      </w:r>
      <w:r w:rsidR="00C13318">
        <w:t>E</w:t>
      </w:r>
      <w:r>
        <w:t xml:space="preserve">: </w:t>
      </w:r>
      <w:r w:rsidR="004849E0">
        <w:t xml:space="preserve">Post </w:t>
      </w:r>
      <w:r>
        <w:t xml:space="preserve">Encounter </w:t>
      </w:r>
      <w:r w:rsidR="004849E0">
        <w:t xml:space="preserve">details and updated </w:t>
      </w:r>
      <w:r w:rsidR="00780E1D">
        <w:t>Patient IPS to HIE</w:t>
      </w:r>
      <w:bookmarkEnd w:id="90"/>
    </w:p>
    <w:p w14:paraId="0D1CEF93" w14:textId="77777777" w:rsidR="00E31E87" w:rsidRDefault="008C5DEC" w:rsidP="00E31E87">
      <w:pPr>
        <w:keepNext/>
        <w:jc w:val="center"/>
      </w:pPr>
      <w:r>
        <w:rPr>
          <w:noProof/>
        </w:rPr>
        <w:drawing>
          <wp:inline distT="0" distB="0" distL="0" distR="0" wp14:anchorId="47A2F372" wp14:editId="5CC49D74">
            <wp:extent cx="5072400" cy="5011200"/>
            <wp:effectExtent l="0" t="0" r="0" b="0"/>
            <wp:docPr id="60" name="Picture 6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imeline&#10;&#10;Description automatically generated with low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72400" cy="5011200"/>
                    </a:xfrm>
                    <a:prstGeom prst="rect">
                      <a:avLst/>
                    </a:prstGeom>
                    <a:noFill/>
                    <a:ln>
                      <a:noFill/>
                    </a:ln>
                  </pic:spPr>
                </pic:pic>
              </a:graphicData>
            </a:graphic>
          </wp:inline>
        </w:drawing>
      </w:r>
    </w:p>
    <w:p w14:paraId="5E8C50C8" w14:textId="3D9F47D3" w:rsidR="004849E0" w:rsidRPr="004849E0" w:rsidRDefault="00E31E87" w:rsidP="00E31E87">
      <w:pPr>
        <w:pStyle w:val="Caption"/>
        <w:jc w:val="center"/>
      </w:pPr>
      <w:bookmarkStart w:id="91" w:name="_Ref107483401"/>
      <w:r>
        <w:t xml:space="preserve">Figure </w:t>
      </w:r>
      <w:r>
        <w:fldChar w:fldCharType="begin"/>
      </w:r>
      <w:r>
        <w:instrText xml:space="preserve"> SEQ Figure \* ARABIC </w:instrText>
      </w:r>
      <w:r>
        <w:fldChar w:fldCharType="separate"/>
      </w:r>
      <w:r w:rsidR="00D10846">
        <w:rPr>
          <w:noProof/>
        </w:rPr>
        <w:t>56</w:t>
      </w:r>
      <w:r>
        <w:fldChar w:fldCharType="end"/>
      </w:r>
      <w:bookmarkEnd w:id="91"/>
      <w:r>
        <w:t xml:space="preserve"> - TX-E: Post Encounter details and updated IPS to HIE</w:t>
      </w:r>
    </w:p>
    <w:p w14:paraId="4D9A5A00" w14:textId="0E820905" w:rsidR="00814C72" w:rsidRDefault="00101085" w:rsidP="00114A4F">
      <w:r>
        <w:t>The patient</w:t>
      </w:r>
      <w:r w:rsidR="00637F6B">
        <w:t xml:space="preserve"> encounter update transaction (TX-</w:t>
      </w:r>
      <w:r w:rsidR="00C13318">
        <w:t>E</w:t>
      </w:r>
      <w:r w:rsidR="00637F6B">
        <w:t>) is illustrated by the sequence diagram in</w:t>
      </w:r>
      <w:r w:rsidR="004849E0">
        <w:t xml:space="preserve"> </w:t>
      </w:r>
      <w:r w:rsidR="00A640B5">
        <w:fldChar w:fldCharType="begin"/>
      </w:r>
      <w:r w:rsidR="00A640B5">
        <w:instrText xml:space="preserve"> REF _Ref107483401 \h </w:instrText>
      </w:r>
      <w:r w:rsidR="00A640B5">
        <w:fldChar w:fldCharType="separate"/>
      </w:r>
      <w:r w:rsidR="00D10846">
        <w:t xml:space="preserve">Figure </w:t>
      </w:r>
      <w:r w:rsidR="00D10846">
        <w:rPr>
          <w:noProof/>
        </w:rPr>
        <w:t>56</w:t>
      </w:r>
      <w:r w:rsidR="00A640B5">
        <w:fldChar w:fldCharType="end"/>
      </w:r>
      <w:r w:rsidR="00637F6B">
        <w:t>.</w:t>
      </w:r>
      <w:r w:rsidR="00F46525">
        <w:t xml:space="preserve"> As illustrated by the diagram, </w:t>
      </w:r>
      <w:r w:rsidR="006A483C">
        <w:t>following the successful execution of TX-</w:t>
      </w:r>
      <w:r w:rsidR="00C13318">
        <w:t>B</w:t>
      </w:r>
      <w:r w:rsidR="006A483C">
        <w:t xml:space="preserve"> and TX-</w:t>
      </w:r>
      <w:r w:rsidR="00C13318">
        <w:t>C</w:t>
      </w:r>
      <w:r w:rsidR="006A483C">
        <w:t xml:space="preserve">, </w:t>
      </w:r>
      <w:r w:rsidR="00484A11">
        <w:t xml:space="preserve">guideline-based </w:t>
      </w:r>
      <w:r w:rsidR="00EC4B78">
        <w:t xml:space="preserve">care delivery activities </w:t>
      </w:r>
      <w:r w:rsidR="0033265B">
        <w:t>are undertaken</w:t>
      </w:r>
      <w:r w:rsidR="00484A11">
        <w:t xml:space="preserve"> as per TX-D</w:t>
      </w:r>
      <w:r w:rsidR="00390D9C">
        <w:t xml:space="preserve">. The outcomes of these activities are reflected in an Encounter resource (which </w:t>
      </w:r>
      <w:r w:rsidR="00E5633B">
        <w:t xml:space="preserve">faithfully captures </w:t>
      </w:r>
      <w:r w:rsidR="00440D69">
        <w:t>the context of the care encounter</w:t>
      </w:r>
      <w:r w:rsidR="009D5091">
        <w:t xml:space="preserve">) </w:t>
      </w:r>
      <w:r w:rsidR="00322A2D">
        <w:t>plus an updated</w:t>
      </w:r>
      <w:r w:rsidR="0058511B">
        <w:t xml:space="preserve"> patient</w:t>
      </w:r>
      <w:r w:rsidR="00322A2D">
        <w:t xml:space="preserve"> IPS document. </w:t>
      </w:r>
      <w:r w:rsidR="00F213BC">
        <w:t xml:space="preserve">The app creates a bundle </w:t>
      </w:r>
      <w:r w:rsidR="0058511B">
        <w:t xml:space="preserve">including </w:t>
      </w:r>
      <w:r w:rsidR="00F213BC">
        <w:t xml:space="preserve">the Encounter and </w:t>
      </w:r>
      <w:r w:rsidR="005B05EF">
        <w:t xml:space="preserve">the updated patient </w:t>
      </w:r>
      <w:r w:rsidR="00F213BC">
        <w:t xml:space="preserve">IPS </w:t>
      </w:r>
      <w:r w:rsidR="00D5173D">
        <w:t xml:space="preserve">and persists </w:t>
      </w:r>
      <w:r w:rsidR="000B3464">
        <w:t xml:space="preserve">this bundle </w:t>
      </w:r>
      <w:r w:rsidR="00D5173D">
        <w:t>to the SHR.</w:t>
      </w:r>
    </w:p>
    <w:p w14:paraId="1BBC4D4D" w14:textId="62D20646" w:rsidR="00291DBA" w:rsidRDefault="000F5B14" w:rsidP="000F5B14">
      <w:pPr>
        <w:pStyle w:val="Heading2"/>
      </w:pPr>
      <w:bookmarkStart w:id="92" w:name="_Toc173365652"/>
      <w:r>
        <w:lastRenderedPageBreak/>
        <w:t>Demonstrating CCG-based Diabetes Care</w:t>
      </w:r>
      <w:bookmarkEnd w:id="92"/>
    </w:p>
    <w:p w14:paraId="59323A09" w14:textId="335508C1" w:rsidR="002F681D" w:rsidRDefault="00961865" w:rsidP="000F5B14">
      <w:r>
        <w:t xml:space="preserve">A critical slice </w:t>
      </w:r>
      <w:r w:rsidR="007C6D99">
        <w:t xml:space="preserve">“demonstration” </w:t>
      </w:r>
      <w:r>
        <w:t xml:space="preserve">implementation of diabetes care, adherent to </w:t>
      </w:r>
      <w:r w:rsidR="00F27B24">
        <w:t>the</w:t>
      </w:r>
      <w:r w:rsidR="00B07943">
        <w:t xml:space="preserve"> country</w:t>
      </w:r>
      <w:r>
        <w:t xml:space="preserve">’s </w:t>
      </w:r>
      <w:r w:rsidR="007C6D99">
        <w:t xml:space="preserve">Clinical Practice Guidelines for </w:t>
      </w:r>
      <w:r>
        <w:t>Type 2 Diabetes</w:t>
      </w:r>
      <w:r w:rsidR="002B22E1">
        <w:t>,</w:t>
      </w:r>
      <w:r w:rsidR="007C6D99">
        <w:t xml:space="preserve"> would require the </w:t>
      </w:r>
      <w:r w:rsidR="008A7F7F">
        <w:t>architectural actors as described in the previous section</w:t>
      </w:r>
      <w:r w:rsidR="007A0F17">
        <w:t xml:space="preserve">. </w:t>
      </w:r>
      <w:r w:rsidR="001D1DE9">
        <w:t xml:space="preserve">This means </w:t>
      </w:r>
      <w:r w:rsidR="002F681D">
        <w:t>a simple HIE will need to be operationalized (perhaps leveraging a generic FHIR server</w:t>
      </w:r>
      <w:r w:rsidR="00062B8B">
        <w:t xml:space="preserve"> plus a SanteMPI instance</w:t>
      </w:r>
      <w:r w:rsidR="002F681D">
        <w:t>).</w:t>
      </w:r>
    </w:p>
    <w:p w14:paraId="09243A17" w14:textId="37D46BFF" w:rsidR="000F5B14" w:rsidRDefault="002B22E1" w:rsidP="000F5B14">
      <w:r>
        <w:t>To</w:t>
      </w:r>
      <w:r w:rsidR="000C4B48">
        <w:t xml:space="preserve"> </w:t>
      </w:r>
      <w:r w:rsidR="00B167FA">
        <w:t xml:space="preserve">successfully </w:t>
      </w:r>
      <w:r w:rsidR="00542CB1">
        <w:t xml:space="preserve">model the </w:t>
      </w:r>
      <w:r w:rsidR="00220B18">
        <w:t>operationaliz</w:t>
      </w:r>
      <w:r w:rsidR="00542CB1">
        <w:t>ation of</w:t>
      </w:r>
      <w:r w:rsidR="00220B18">
        <w:t xml:space="preserve"> CCG-based care workflows, including care escalation, </w:t>
      </w:r>
      <w:r w:rsidR="00542CB1">
        <w:t>at least two point of service EMR instances</w:t>
      </w:r>
      <w:r w:rsidR="00B167FA">
        <w:t xml:space="preserve"> are needed</w:t>
      </w:r>
      <w:r w:rsidR="00D162BA">
        <w:t xml:space="preserve">. </w:t>
      </w:r>
      <w:r w:rsidR="00356DE9">
        <w:t xml:space="preserve">If at least a rudimentary CCG is created, including </w:t>
      </w:r>
      <w:r w:rsidR="00B167FA">
        <w:t xml:space="preserve">at least one </w:t>
      </w:r>
      <w:r w:rsidR="00356DE9">
        <w:t>care escalation “card”</w:t>
      </w:r>
      <w:r w:rsidR="00482678">
        <w:t xml:space="preserve"> (e.g. referral to ophthalmologist</w:t>
      </w:r>
      <w:r w:rsidR="00B967F7">
        <w:t>)</w:t>
      </w:r>
      <w:r w:rsidR="00482678">
        <w:t xml:space="preserve">, then the managed </w:t>
      </w:r>
      <w:r>
        <w:t xml:space="preserve">movement of a patient through the care network can be modeled. </w:t>
      </w:r>
    </w:p>
    <w:p w14:paraId="3C49584C" w14:textId="10F0B4B3" w:rsidR="00AA186B" w:rsidRDefault="00AA186B" w:rsidP="000F5B14">
      <w:r>
        <w:t>To model care continuity, over time, and across multiple care sites, the following simple scenario</w:t>
      </w:r>
      <w:r w:rsidR="00BB2DD6">
        <w:t xml:space="preserve"> may be leveraged:</w:t>
      </w:r>
    </w:p>
    <w:p w14:paraId="23809134" w14:textId="16639E6E" w:rsidR="00BB2DD6" w:rsidRDefault="00BB1003" w:rsidP="00073F00">
      <w:pPr>
        <w:pStyle w:val="ListParagraph"/>
        <w:numPr>
          <w:ilvl w:val="0"/>
          <w:numId w:val="28"/>
        </w:numPr>
      </w:pPr>
      <w:r>
        <w:t>At a primary care facility, o</w:t>
      </w:r>
      <w:r w:rsidR="00BB2DD6">
        <w:t xml:space="preserve">nboard a new diabetic patient </w:t>
      </w:r>
      <w:r w:rsidR="00B62FEB">
        <w:t xml:space="preserve">not found in the CR. Leverage </w:t>
      </w:r>
      <w:r w:rsidR="00E1242E">
        <w:t xml:space="preserve">the history, examination, and blood tests outline for an </w:t>
      </w:r>
      <w:r w:rsidR="00E1242E" w:rsidRPr="00BB1003">
        <w:rPr>
          <w:b/>
          <w:bCs/>
        </w:rPr>
        <w:t>Initial Visit</w:t>
      </w:r>
      <w:r w:rsidR="00E1242E">
        <w:t xml:space="preserve">. </w:t>
      </w:r>
      <w:r w:rsidR="00DE20A9">
        <w:t>Execute TX</w:t>
      </w:r>
      <w:r w:rsidR="00C70BDB">
        <w:t>-A to TX-E</w:t>
      </w:r>
      <w:r w:rsidR="00BB4958">
        <w:t xml:space="preserve"> to establish baseline information about the patient</w:t>
      </w:r>
      <w:r w:rsidR="00B62FEB">
        <w:t>, which is saved to the patient’s IPS on the HIE.</w:t>
      </w:r>
    </w:p>
    <w:p w14:paraId="6A5F37EE" w14:textId="06C19F7B" w:rsidR="00C70BDB" w:rsidRDefault="00E54E2F" w:rsidP="00073F00">
      <w:pPr>
        <w:pStyle w:val="ListParagraph"/>
        <w:numPr>
          <w:ilvl w:val="0"/>
          <w:numId w:val="28"/>
        </w:numPr>
      </w:pPr>
      <w:r>
        <w:t>Subsequently, a</w:t>
      </w:r>
      <w:r w:rsidR="00BB1003">
        <w:t>t the same facility, e</w:t>
      </w:r>
      <w:r w:rsidR="00C70BDB">
        <w:t xml:space="preserve">xecute a </w:t>
      </w:r>
      <w:r w:rsidR="006C5DAF" w:rsidRPr="00BB1003">
        <w:rPr>
          <w:b/>
          <w:bCs/>
        </w:rPr>
        <w:t>F</w:t>
      </w:r>
      <w:r w:rsidR="00C70BDB" w:rsidRPr="00BB1003">
        <w:rPr>
          <w:b/>
          <w:bCs/>
        </w:rPr>
        <w:t xml:space="preserve">ollow-up </w:t>
      </w:r>
      <w:r w:rsidR="006C5DAF" w:rsidRPr="00BB1003">
        <w:rPr>
          <w:b/>
          <w:bCs/>
        </w:rPr>
        <w:t>V</w:t>
      </w:r>
      <w:r w:rsidR="00C70BDB" w:rsidRPr="00BB1003">
        <w:rPr>
          <w:b/>
          <w:bCs/>
        </w:rPr>
        <w:t>isit</w:t>
      </w:r>
      <w:r w:rsidR="00C70BDB">
        <w:t xml:space="preserve"> for the same patient</w:t>
      </w:r>
      <w:r w:rsidR="00BB4958">
        <w:t>. Execute TX-A to TX-E</w:t>
      </w:r>
      <w:r w:rsidR="00C57727">
        <w:t xml:space="preserve">. Confirm details from step 1 are available in the patient’s IPS. </w:t>
      </w:r>
      <w:r w:rsidR="003F1FF7">
        <w:t xml:space="preserve">Update the patient’s phone number. </w:t>
      </w:r>
      <w:r w:rsidR="00237AB2">
        <w:t>Record readings which e</w:t>
      </w:r>
      <w:r w:rsidR="005562E9">
        <w:t>stablish that blood glucose levels warrant the first-line initiation of Metformin.</w:t>
      </w:r>
      <w:r w:rsidR="00C64E3F">
        <w:t xml:space="preserve"> </w:t>
      </w:r>
      <w:r w:rsidR="00D0362F">
        <w:t>Order and d</w:t>
      </w:r>
      <w:r w:rsidR="00C64E3F">
        <w:t>ispense the Metformin from the facility</w:t>
      </w:r>
      <w:r w:rsidR="00D0362F">
        <w:t xml:space="preserve">. Record encounter details in </w:t>
      </w:r>
      <w:r w:rsidR="00C64E3F">
        <w:t>the IPS.</w:t>
      </w:r>
    </w:p>
    <w:p w14:paraId="1DD94E73" w14:textId="4D0FEA07" w:rsidR="006C5DAF" w:rsidRDefault="00E54E2F" w:rsidP="00073F00">
      <w:pPr>
        <w:pStyle w:val="ListParagraph"/>
        <w:numPr>
          <w:ilvl w:val="0"/>
          <w:numId w:val="28"/>
        </w:numPr>
      </w:pPr>
      <w:r>
        <w:t>Subsequently, a</w:t>
      </w:r>
      <w:r w:rsidR="00F42A39">
        <w:t>t the same facility, e</w:t>
      </w:r>
      <w:r w:rsidR="006C5DAF">
        <w:t xml:space="preserve">xecute an </w:t>
      </w:r>
      <w:r w:rsidR="006C5DAF" w:rsidRPr="00BB1003">
        <w:rPr>
          <w:b/>
          <w:bCs/>
        </w:rPr>
        <w:t>Annual Visit</w:t>
      </w:r>
      <w:r w:rsidR="006C5DAF">
        <w:t xml:space="preserve"> </w:t>
      </w:r>
      <w:r w:rsidR="00426167">
        <w:t xml:space="preserve"> for the same patient</w:t>
      </w:r>
      <w:r w:rsidR="00C64E3F">
        <w:t>. Confirm the details from visits 1 &amp; 2 are available in the patient’s IPS</w:t>
      </w:r>
      <w:r w:rsidR="00426167">
        <w:t>. Execute TX-A to TX-E</w:t>
      </w:r>
      <w:r w:rsidR="005632A3">
        <w:t xml:space="preserve">. </w:t>
      </w:r>
      <w:r w:rsidR="00E61DBF">
        <w:t>Record results which e</w:t>
      </w:r>
      <w:r w:rsidR="005632A3">
        <w:t>stablish that Metformin has successfully reduced blood glucose levels to within target. E</w:t>
      </w:r>
      <w:r w:rsidR="00426167">
        <w:t xml:space="preserve">stablish </w:t>
      </w:r>
      <w:r w:rsidR="00710A2E">
        <w:t xml:space="preserve">a referral to an </w:t>
      </w:r>
      <w:r w:rsidR="00710A2E" w:rsidRPr="00F42A39">
        <w:rPr>
          <w:b/>
          <w:bCs/>
        </w:rPr>
        <w:t>ophthalmic specialist</w:t>
      </w:r>
      <w:r w:rsidR="00710A2E">
        <w:t xml:space="preserve"> </w:t>
      </w:r>
      <w:r w:rsidR="00AD7C41">
        <w:t xml:space="preserve">for the </w:t>
      </w:r>
      <w:r w:rsidR="00F42A39">
        <w:t xml:space="preserve">annual </w:t>
      </w:r>
      <w:r w:rsidR="00AD7C41">
        <w:t>eye examination.</w:t>
      </w:r>
    </w:p>
    <w:p w14:paraId="048F9FB4" w14:textId="03159547" w:rsidR="00AD7C41" w:rsidRDefault="00E54E2F" w:rsidP="00073F00">
      <w:pPr>
        <w:pStyle w:val="ListParagraph"/>
        <w:numPr>
          <w:ilvl w:val="0"/>
          <w:numId w:val="28"/>
        </w:numPr>
      </w:pPr>
      <w:r>
        <w:t>Subsequently, a</w:t>
      </w:r>
      <w:r w:rsidR="00AD7C41">
        <w:t xml:space="preserve">t the ophthalmic specialist’s </w:t>
      </w:r>
      <w:r w:rsidR="00F42A39">
        <w:t>facility</w:t>
      </w:r>
      <w:r w:rsidR="003452FA">
        <w:t xml:space="preserve">, </w:t>
      </w:r>
      <w:r w:rsidR="009D7636">
        <w:t xml:space="preserve">execute a </w:t>
      </w:r>
      <w:r w:rsidR="009D7636" w:rsidRPr="009D7636">
        <w:rPr>
          <w:b/>
          <w:bCs/>
        </w:rPr>
        <w:t>Referral Visit</w:t>
      </w:r>
      <w:r w:rsidR="009D7636">
        <w:t>. C</w:t>
      </w:r>
      <w:r w:rsidR="007952DA">
        <w:t>onfirm the patient’s IPS details reflect steps 1, 2 &amp; 3. E</w:t>
      </w:r>
      <w:r w:rsidR="003452FA">
        <w:t>xecute the eye examination and record favourable results</w:t>
      </w:r>
      <w:r w:rsidR="002569C0">
        <w:t xml:space="preserve"> to the patient IPS</w:t>
      </w:r>
      <w:r w:rsidR="003452FA">
        <w:t>.</w:t>
      </w:r>
    </w:p>
    <w:p w14:paraId="41248651" w14:textId="053412F9" w:rsidR="002569C0" w:rsidRDefault="00E54E2F" w:rsidP="00073F00">
      <w:pPr>
        <w:pStyle w:val="ListParagraph"/>
        <w:numPr>
          <w:ilvl w:val="0"/>
          <w:numId w:val="28"/>
        </w:numPr>
      </w:pPr>
      <w:r>
        <w:t>Subsequently, a</w:t>
      </w:r>
      <w:r w:rsidR="009461A2">
        <w:t>t the primary care facility, e</w:t>
      </w:r>
      <w:r w:rsidR="002569C0">
        <w:t xml:space="preserve">xecute a </w:t>
      </w:r>
      <w:r w:rsidR="002569C0" w:rsidRPr="009D7636">
        <w:rPr>
          <w:b/>
          <w:bCs/>
        </w:rPr>
        <w:t>Follow-up</w:t>
      </w:r>
      <w:r w:rsidR="002B3F93" w:rsidRPr="009D7636">
        <w:rPr>
          <w:b/>
          <w:bCs/>
        </w:rPr>
        <w:t xml:space="preserve"> </w:t>
      </w:r>
      <w:r w:rsidR="009461A2" w:rsidRPr="009D7636">
        <w:rPr>
          <w:b/>
          <w:bCs/>
        </w:rPr>
        <w:t>Visit</w:t>
      </w:r>
      <w:r w:rsidR="009461A2">
        <w:t>. Confirm the results of the referral are found in the IPS.</w:t>
      </w:r>
      <w:r w:rsidR="00F53B8C">
        <w:t xml:space="preserve"> Execute TX-A to TX-E to record unremarkable results</w:t>
      </w:r>
      <w:r w:rsidR="001640A7">
        <w:t>.</w:t>
      </w:r>
    </w:p>
    <w:p w14:paraId="5D8F8048" w14:textId="3A246796" w:rsidR="001640A7" w:rsidRDefault="001640A7" w:rsidP="001640A7">
      <w:r>
        <w:t xml:space="preserve">This </w:t>
      </w:r>
      <w:r w:rsidR="001B44A3">
        <w:t xml:space="preserve">simple </w:t>
      </w:r>
      <w:r w:rsidR="003F1FF7">
        <w:t>scenario:</w:t>
      </w:r>
    </w:p>
    <w:p w14:paraId="22473784" w14:textId="5A89048A" w:rsidR="003F1FF7" w:rsidRDefault="003F1FF7" w:rsidP="00073F00">
      <w:pPr>
        <w:pStyle w:val="ListParagraph"/>
        <w:numPr>
          <w:ilvl w:val="0"/>
          <w:numId w:val="29"/>
        </w:numPr>
      </w:pPr>
      <w:r>
        <w:t>Creates a new patient in the CR</w:t>
      </w:r>
    </w:p>
    <w:p w14:paraId="2C36F702" w14:textId="5CC9848C" w:rsidR="003F1FF7" w:rsidRDefault="0047369E" w:rsidP="00073F00">
      <w:pPr>
        <w:pStyle w:val="ListParagraph"/>
        <w:numPr>
          <w:ilvl w:val="0"/>
          <w:numId w:val="29"/>
        </w:numPr>
      </w:pPr>
      <w:r>
        <w:t>Finds</w:t>
      </w:r>
      <w:r w:rsidR="001B44A3">
        <w:t>, retrieves,</w:t>
      </w:r>
      <w:r>
        <w:t xml:space="preserve"> and updates an existing </w:t>
      </w:r>
      <w:r w:rsidR="001B44A3">
        <w:t xml:space="preserve">patient’s </w:t>
      </w:r>
      <w:r>
        <w:t>CR record</w:t>
      </w:r>
    </w:p>
    <w:p w14:paraId="726D3F73" w14:textId="10CF4A5E" w:rsidR="004A1E53" w:rsidRDefault="004A1E53" w:rsidP="00073F00">
      <w:pPr>
        <w:pStyle w:val="ListParagraph"/>
        <w:numPr>
          <w:ilvl w:val="0"/>
          <w:numId w:val="29"/>
        </w:numPr>
      </w:pPr>
      <w:r>
        <w:t xml:space="preserve">Creates a new </w:t>
      </w:r>
      <w:r w:rsidR="0003552C">
        <w:t xml:space="preserve">patient </w:t>
      </w:r>
      <w:r>
        <w:t xml:space="preserve">IPS </w:t>
      </w:r>
      <w:r w:rsidR="0003552C">
        <w:t>and saves it to the SHR</w:t>
      </w:r>
    </w:p>
    <w:p w14:paraId="73768E55" w14:textId="6C77CE76" w:rsidR="004A1E53" w:rsidRDefault="004A1E53" w:rsidP="00073F00">
      <w:pPr>
        <w:pStyle w:val="ListParagraph"/>
        <w:numPr>
          <w:ilvl w:val="0"/>
          <w:numId w:val="29"/>
        </w:numPr>
      </w:pPr>
      <w:r>
        <w:t xml:space="preserve">Retrieves a patient’s </w:t>
      </w:r>
      <w:r w:rsidR="003246EC">
        <w:t xml:space="preserve">most recent </w:t>
      </w:r>
      <w:r>
        <w:t>IPS</w:t>
      </w:r>
      <w:r w:rsidR="003246EC">
        <w:t xml:space="preserve"> from the </w:t>
      </w:r>
      <w:r w:rsidR="0003552C">
        <w:t>SHR</w:t>
      </w:r>
    </w:p>
    <w:p w14:paraId="7F6DECE2" w14:textId="785F4264" w:rsidR="004A1E53" w:rsidRDefault="004A1E53" w:rsidP="00073F00">
      <w:pPr>
        <w:pStyle w:val="ListParagraph"/>
        <w:numPr>
          <w:ilvl w:val="0"/>
          <w:numId w:val="29"/>
        </w:numPr>
      </w:pPr>
      <w:r>
        <w:t xml:space="preserve">Saves an updated IPS </w:t>
      </w:r>
      <w:r w:rsidR="0003552C">
        <w:t>to the SHR</w:t>
      </w:r>
    </w:p>
    <w:p w14:paraId="40A3077C" w14:textId="341BC61C" w:rsidR="00CC633D" w:rsidRDefault="00BC551E" w:rsidP="00073F00">
      <w:pPr>
        <w:pStyle w:val="ListParagraph"/>
        <w:numPr>
          <w:ilvl w:val="0"/>
          <w:numId w:val="29"/>
        </w:numPr>
      </w:pPr>
      <w:r>
        <w:t>Triggers CCG-based recommendations based on data collected during an encounter</w:t>
      </w:r>
    </w:p>
    <w:p w14:paraId="56AA0C98" w14:textId="00140C5A" w:rsidR="0055678C" w:rsidRDefault="0055678C" w:rsidP="00073F00">
      <w:pPr>
        <w:pStyle w:val="ListParagraph"/>
        <w:numPr>
          <w:ilvl w:val="1"/>
          <w:numId w:val="29"/>
        </w:numPr>
      </w:pPr>
      <w:r>
        <w:t>Orders and dispenses meds</w:t>
      </w:r>
    </w:p>
    <w:p w14:paraId="0A42E3DC" w14:textId="694853C8" w:rsidR="0055678C" w:rsidRPr="000F5B14" w:rsidRDefault="0055678C" w:rsidP="00073F00">
      <w:pPr>
        <w:pStyle w:val="ListParagraph"/>
        <w:numPr>
          <w:ilvl w:val="1"/>
          <w:numId w:val="29"/>
        </w:numPr>
      </w:pPr>
      <w:r>
        <w:t>Refers a patient to another care provider</w:t>
      </w:r>
    </w:p>
    <w:p w14:paraId="6068AA0F" w14:textId="0DB76FE7" w:rsidR="005A7ECF" w:rsidRDefault="005A7ECF">
      <w:r>
        <w:br w:type="page"/>
      </w:r>
    </w:p>
    <w:p w14:paraId="0FFF18E2" w14:textId="0AD9A38E" w:rsidR="00D559F9" w:rsidRDefault="00D559F9" w:rsidP="00D559F9">
      <w:pPr>
        <w:pStyle w:val="Heading1"/>
      </w:pPr>
      <w:bookmarkStart w:id="93" w:name="_Toc138262282"/>
      <w:bookmarkStart w:id="94" w:name="_Toc173365653"/>
      <w:r>
        <w:lastRenderedPageBreak/>
        <w:t xml:space="preserve">Appendix 2: 10-year HIE Investment </w:t>
      </w:r>
      <w:bookmarkEnd w:id="93"/>
      <w:bookmarkEnd w:id="94"/>
      <w:r w:rsidR="0019375F">
        <w:t>Rationale</w:t>
      </w:r>
    </w:p>
    <w:p w14:paraId="5525F645" w14:textId="690C8527" w:rsidR="00DE559D" w:rsidRPr="00FD7DD0" w:rsidRDefault="00C32E7F" w:rsidP="00D559F9">
      <w:pPr>
        <w:rPr>
          <w:i/>
          <w:iCs/>
          <w:color w:val="C00000"/>
        </w:rPr>
      </w:pPr>
      <w:r w:rsidRPr="00FD7DD0">
        <w:rPr>
          <w:i/>
          <w:iCs/>
          <w:color w:val="C00000"/>
        </w:rPr>
        <w:t xml:space="preserve">[This appendix will reflect the results of using the </w:t>
      </w:r>
      <w:r w:rsidR="0006657B" w:rsidRPr="00FD7DD0">
        <w:rPr>
          <w:i/>
          <w:iCs/>
          <w:color w:val="C00000"/>
        </w:rPr>
        <w:t xml:space="preserve">HIE </w:t>
      </w:r>
      <w:r w:rsidRPr="00FD7DD0">
        <w:rPr>
          <w:i/>
          <w:iCs/>
          <w:color w:val="C00000"/>
        </w:rPr>
        <w:t xml:space="preserve">Investment </w:t>
      </w:r>
      <w:r w:rsidR="000C752F">
        <w:rPr>
          <w:i/>
          <w:iCs/>
          <w:color w:val="C00000"/>
        </w:rPr>
        <w:t>Rationale</w:t>
      </w:r>
      <w:r w:rsidRPr="00FD7DD0">
        <w:rPr>
          <w:i/>
          <w:iCs/>
          <w:color w:val="C00000"/>
        </w:rPr>
        <w:t xml:space="preserve"> spreadsheet tool</w:t>
      </w:r>
      <w:r w:rsidR="0006657B" w:rsidRPr="00FD7DD0">
        <w:rPr>
          <w:i/>
          <w:iCs/>
          <w:color w:val="C00000"/>
        </w:rPr>
        <w:t xml:space="preserve"> to develop and 10-year cost-utility analysis (CUA) for implementing the country’s national HIE. </w:t>
      </w:r>
      <w:r w:rsidR="00534238" w:rsidRPr="00FD7DD0">
        <w:rPr>
          <w:i/>
          <w:iCs/>
          <w:color w:val="C00000"/>
        </w:rPr>
        <w:t>The following section develops an illustrative report of using this tool with country content from Sierra Leone</w:t>
      </w:r>
      <w:r w:rsidR="0039194A" w:rsidRPr="00FD7DD0">
        <w:rPr>
          <w:i/>
          <w:iCs/>
          <w:color w:val="C00000"/>
        </w:rPr>
        <w:t xml:space="preserve"> (SL) leveraged as the target country. </w:t>
      </w:r>
      <w:r w:rsidR="0039194A" w:rsidRPr="00FD7DD0">
        <w:rPr>
          <w:b/>
          <w:bCs/>
          <w:i/>
          <w:iCs/>
          <w:color w:val="C00000"/>
        </w:rPr>
        <w:t>This is not a work product of the Government of Sierra Leone</w:t>
      </w:r>
      <w:r w:rsidR="00366476" w:rsidRPr="00FD7DD0">
        <w:rPr>
          <w:i/>
          <w:iCs/>
          <w:color w:val="C00000"/>
        </w:rPr>
        <w:t xml:space="preserve"> – it is an illustration only, leveraging example data for that country.</w:t>
      </w:r>
      <w:r w:rsidR="00FD7DD0" w:rsidRPr="00FD7DD0">
        <w:rPr>
          <w:i/>
          <w:iCs/>
          <w:color w:val="C00000"/>
        </w:rPr>
        <w:t>]</w:t>
      </w:r>
    </w:p>
    <w:p w14:paraId="486A4E86" w14:textId="34A81518" w:rsidR="00D559F9" w:rsidRDefault="00D559F9" w:rsidP="00D559F9">
      <w:r>
        <w:t xml:space="preserve">This section will describe the assumptions behind a 10-year investment </w:t>
      </w:r>
      <w:r w:rsidR="00D52EA9">
        <w:t>rationale</w:t>
      </w:r>
      <w:r>
        <w:t xml:space="preserve"> model and report the results of leveraging these assumptions in a digital health investment </w:t>
      </w:r>
      <w:r w:rsidR="009D42EE">
        <w:t>rationale</w:t>
      </w:r>
      <w:r>
        <w:t xml:space="preserve"> spreadsheet tool evolved from the one used at the 2017 AeHIN General Meeting in Myanmar. </w:t>
      </w:r>
    </w:p>
    <w:p w14:paraId="31533BE7" w14:textId="77777777" w:rsidR="00D559F9" w:rsidRDefault="00D559F9" w:rsidP="00D559F9">
      <w:pPr>
        <w:pStyle w:val="Heading2"/>
      </w:pPr>
      <w:bookmarkStart w:id="95" w:name="_Toc138262283"/>
      <w:bookmarkStart w:id="96" w:name="_Toc173365654"/>
      <w:r>
        <w:t>Assumptions</w:t>
      </w:r>
      <w:bookmarkEnd w:id="95"/>
      <w:bookmarkEnd w:id="96"/>
    </w:p>
    <w:p w14:paraId="612DE2DC" w14:textId="77777777" w:rsidR="00D559F9" w:rsidRDefault="00D559F9" w:rsidP="00D559F9">
      <w:pPr>
        <w:pStyle w:val="Heading3"/>
      </w:pPr>
      <w:bookmarkStart w:id="97" w:name="_Toc138262284"/>
      <w:bookmarkStart w:id="98" w:name="_Toc173365655"/>
      <w:r>
        <w:t>Demographics</w:t>
      </w:r>
      <w:bookmarkEnd w:id="97"/>
      <w:bookmarkEnd w:id="98"/>
    </w:p>
    <w:p w14:paraId="699AA530" w14:textId="0BD0E10C" w:rsidR="002F5863" w:rsidRDefault="002F5863" w:rsidP="002F5863">
      <w:bookmarkStart w:id="99" w:name="_Toc138262285"/>
      <w:r>
        <w:t xml:space="preserve">As reported in the IHME metrics, the population of AmalgaLand is estimated to be 15.1 million with an anticipated growth rate over the coming 10 years of </w:t>
      </w:r>
      <w:r w:rsidRPr="00A30590">
        <w:t>2.6%</w:t>
      </w:r>
      <w:r>
        <w:t xml:space="preserve"> (to 19.5 million). </w:t>
      </w:r>
    </w:p>
    <w:p w14:paraId="6CBFFEF9" w14:textId="77777777" w:rsidR="002F5863" w:rsidRPr="009B7E24" w:rsidRDefault="002F5863" w:rsidP="002F5863">
      <w:r>
        <w:t>It will be assumed, for purposes of the model, that the total population of health workers is 20,605</w:t>
      </w:r>
      <w:r>
        <w:rPr>
          <w:rStyle w:val="FootnoteReference"/>
        </w:rPr>
        <w:footnoteReference w:id="46"/>
      </w:r>
      <w:r>
        <w:t xml:space="preserve"> and that this population will grow at the same rate as the population growth rate. </w:t>
      </w:r>
    </w:p>
    <w:p w14:paraId="6F677778" w14:textId="77777777" w:rsidR="00D559F9" w:rsidRDefault="00D559F9" w:rsidP="00D559F9">
      <w:pPr>
        <w:pStyle w:val="Heading3"/>
      </w:pPr>
      <w:bookmarkStart w:id="100" w:name="_Toc173365656"/>
      <w:r>
        <w:t>Facilities</w:t>
      </w:r>
      <w:bookmarkEnd w:id="99"/>
      <w:bookmarkEnd w:id="100"/>
      <w:r>
        <w:t xml:space="preserve"> </w:t>
      </w:r>
    </w:p>
    <w:p w14:paraId="689B424D" w14:textId="77777777" w:rsidR="00C30D7C" w:rsidRDefault="00C30D7C" w:rsidP="00C30D7C">
      <w:pPr>
        <w:keepNext/>
        <w:jc w:val="center"/>
      </w:pPr>
      <w:bookmarkStart w:id="101" w:name="_Toc138262286"/>
      <w:r>
        <w:rPr>
          <w:noProof/>
        </w:rPr>
        <w:drawing>
          <wp:inline distT="0" distB="0" distL="0" distR="0" wp14:anchorId="1F916EBA" wp14:editId="29518D05">
            <wp:extent cx="4693557" cy="2639833"/>
            <wp:effectExtent l="0" t="0" r="0" b="8255"/>
            <wp:docPr id="876232029" name="Picture 1" descr="A diagram of a delivery faci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32029" name="Picture 1" descr="A diagram of a delivery facility&#10;&#10;Description automatically generated"/>
                    <pic:cNvPicPr/>
                  </pic:nvPicPr>
                  <pic:blipFill>
                    <a:blip r:embed="rId107"/>
                    <a:stretch>
                      <a:fillRect/>
                    </a:stretch>
                  </pic:blipFill>
                  <pic:spPr>
                    <a:xfrm>
                      <a:off x="0" y="0"/>
                      <a:ext cx="4706719" cy="2647236"/>
                    </a:xfrm>
                    <a:prstGeom prst="rect">
                      <a:avLst/>
                    </a:prstGeom>
                  </pic:spPr>
                </pic:pic>
              </a:graphicData>
            </a:graphic>
          </wp:inline>
        </w:drawing>
      </w:r>
    </w:p>
    <w:p w14:paraId="274B7B7C" w14:textId="6011B6DA" w:rsidR="00C30D7C" w:rsidRDefault="00C30D7C" w:rsidP="00C30D7C">
      <w:pPr>
        <w:pStyle w:val="Caption"/>
        <w:jc w:val="center"/>
      </w:pPr>
      <w:r>
        <w:t xml:space="preserve">Figure </w:t>
      </w:r>
      <w:r>
        <w:fldChar w:fldCharType="begin"/>
      </w:r>
      <w:r>
        <w:instrText xml:space="preserve"> SEQ Figure \* ARABIC </w:instrText>
      </w:r>
      <w:r>
        <w:fldChar w:fldCharType="separate"/>
      </w:r>
      <w:r w:rsidR="00D10846">
        <w:rPr>
          <w:noProof/>
        </w:rPr>
        <w:t>57</w:t>
      </w:r>
      <w:r>
        <w:rPr>
          <w:noProof/>
        </w:rPr>
        <w:fldChar w:fldCharType="end"/>
      </w:r>
      <w:r>
        <w:t xml:space="preserve"> - Facilities and their “cost” categories</w:t>
      </w:r>
    </w:p>
    <w:p w14:paraId="15CD1306" w14:textId="77777777" w:rsidR="00C30D7C" w:rsidRDefault="00C30D7C" w:rsidP="00C30D7C">
      <w:r>
        <w:t>It is assumed that digital health will be deployed at all facilities in the Amalgaland care delivery network. To drive the costing model, four different cost categories are assumed:</w:t>
      </w:r>
    </w:p>
    <w:p w14:paraId="775F91E3" w14:textId="77777777" w:rsidR="00C30D7C" w:rsidRPr="00C301B7" w:rsidRDefault="00C30D7C" w:rsidP="00073F00">
      <w:pPr>
        <w:pStyle w:val="ListParagraph"/>
        <w:numPr>
          <w:ilvl w:val="0"/>
          <w:numId w:val="22"/>
        </w:numPr>
      </w:pPr>
      <w:r>
        <w:t xml:space="preserve">Large-scale digital health implementations with a one-time cost of </w:t>
      </w:r>
      <w:r w:rsidRPr="00C80730">
        <w:t>$50,000</w:t>
      </w:r>
      <w:r>
        <w:t xml:space="preserve"> and digital system operating costs of </w:t>
      </w:r>
      <w:r w:rsidRPr="00C80730">
        <w:t>$1000</w:t>
      </w:r>
      <w:r>
        <w:t xml:space="preserve"> per month (e.g. implement a cloud hosted solution; provide hardware and training for dozens of digital solution users; sustain hardware maintenance, network access, </w:t>
      </w:r>
      <w:r>
        <w:lastRenderedPageBreak/>
        <w:t xml:space="preserve">and local help desk support). For the model, it is assumed </w:t>
      </w:r>
      <w:r w:rsidRPr="00C301B7">
        <w:t>National, provincial, and referral hospitals</w:t>
      </w:r>
      <w:r>
        <w:t xml:space="preserve"> are in this cost category.</w:t>
      </w:r>
      <w:r w:rsidRPr="00C301B7">
        <w:t xml:space="preserve"> (est. </w:t>
      </w:r>
      <w:r>
        <w:t>35 facilities</w:t>
      </w:r>
      <w:r w:rsidRPr="00C301B7">
        <w:t>)</w:t>
      </w:r>
    </w:p>
    <w:p w14:paraId="286CA0F6" w14:textId="77777777" w:rsidR="00C30D7C" w:rsidRDefault="00C30D7C" w:rsidP="00073F00">
      <w:pPr>
        <w:pStyle w:val="ListParagraph"/>
        <w:numPr>
          <w:ilvl w:val="0"/>
          <w:numId w:val="22"/>
        </w:numPr>
      </w:pPr>
      <w:r>
        <w:t xml:space="preserve">Medium-scale implementations with a one-time cost </w:t>
      </w:r>
      <w:r w:rsidRPr="00C80730">
        <w:t>of $10,000 and</w:t>
      </w:r>
      <w:r>
        <w:t xml:space="preserve"> operating costs </w:t>
      </w:r>
      <w:r w:rsidRPr="00C80730">
        <w:t>of $100</w:t>
      </w:r>
      <w:r>
        <w:t xml:space="preserve"> per month (e.g. implement a cloud hosted solution; provide hardware and training for ~10 users; sustain hardware maintenance, network access, and remote help desk support). (est. 99 facilities)</w:t>
      </w:r>
    </w:p>
    <w:p w14:paraId="6A67BBA1" w14:textId="77777777" w:rsidR="00C30D7C" w:rsidRDefault="00C30D7C" w:rsidP="00073F00">
      <w:pPr>
        <w:pStyle w:val="ListParagraph"/>
        <w:numPr>
          <w:ilvl w:val="0"/>
          <w:numId w:val="22"/>
        </w:numPr>
      </w:pPr>
      <w:r>
        <w:t xml:space="preserve">Small-scale implementations with a one-time cost of $2000 and monthly operating costs </w:t>
      </w:r>
      <w:r w:rsidRPr="00C80730">
        <w:t>of $100</w:t>
      </w:r>
      <w:r>
        <w:t xml:space="preserve"> (e.g. implement a cloud hosted solution; provide hardware and training for ~5 users; sustain hardware maintenance, network access, and remote help desk support). Health centres are assumed to be in this category. (est. 1237 facilities)</w:t>
      </w:r>
    </w:p>
    <w:p w14:paraId="28960D85" w14:textId="77777777" w:rsidR="00C30D7C" w:rsidRDefault="00C30D7C" w:rsidP="00073F00">
      <w:pPr>
        <w:pStyle w:val="ListParagraph"/>
        <w:numPr>
          <w:ilvl w:val="0"/>
          <w:numId w:val="22"/>
        </w:numPr>
      </w:pPr>
      <w:r>
        <w:t>Remote implementations with a one-time cost of $1000 and monthly operating costs of $25. The 5345 Health Huts and Outreach Sites are in this category.</w:t>
      </w:r>
    </w:p>
    <w:p w14:paraId="351120A4" w14:textId="77777777" w:rsidR="00D559F9" w:rsidRPr="00D1753A" w:rsidRDefault="00D559F9" w:rsidP="00D559F9">
      <w:pPr>
        <w:pStyle w:val="Heading3"/>
      </w:pPr>
      <w:bookmarkStart w:id="102" w:name="_Toc173365657"/>
      <w:r>
        <w:t>Economics</w:t>
      </w:r>
      <w:bookmarkEnd w:id="101"/>
      <w:bookmarkEnd w:id="102"/>
      <w:r>
        <w:t xml:space="preserve"> </w:t>
      </w:r>
    </w:p>
    <w:p w14:paraId="5DD43920" w14:textId="77777777" w:rsidR="0035365C" w:rsidRDefault="0035365C" w:rsidP="0035365C">
      <w:bookmarkStart w:id="103" w:name="_Toc138262288"/>
      <w:r>
        <w:t xml:space="preserve">Values from IHME were used to develop the potential DALYs averted by the target interventions of this model. </w:t>
      </w:r>
    </w:p>
    <w:p w14:paraId="31A05B70" w14:textId="77777777" w:rsidR="0035365C" w:rsidRDefault="0035365C" w:rsidP="0035365C">
      <w:pPr>
        <w:keepNext/>
        <w:jc w:val="center"/>
      </w:pPr>
      <w:r w:rsidRPr="00D308DB">
        <w:rPr>
          <w:noProof/>
        </w:rPr>
        <w:drawing>
          <wp:inline distT="0" distB="0" distL="0" distR="0" wp14:anchorId="4EDF52BD" wp14:editId="6875F047">
            <wp:extent cx="5943600" cy="3095625"/>
            <wp:effectExtent l="0" t="0" r="0" b="9525"/>
            <wp:docPr id="1125442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FE0B738" w14:textId="69F1F3A4" w:rsidR="0035365C" w:rsidRDefault="0035365C" w:rsidP="0035365C">
      <w:pPr>
        <w:pStyle w:val="Caption"/>
        <w:jc w:val="center"/>
        <w:rPr>
          <w:rFonts w:ascii="Verdana" w:hAnsi="Verdana"/>
          <w:color w:val="454545"/>
          <w:shd w:val="clear" w:color="auto" w:fill="FFFFFF"/>
        </w:rPr>
      </w:pPr>
      <w:bookmarkStart w:id="104" w:name="_Ref141883414"/>
      <w:r>
        <w:t xml:space="preserve">Figure </w:t>
      </w:r>
      <w:r>
        <w:fldChar w:fldCharType="begin"/>
      </w:r>
      <w:r>
        <w:instrText xml:space="preserve"> SEQ Figure \* ARABIC </w:instrText>
      </w:r>
      <w:r>
        <w:fldChar w:fldCharType="separate"/>
      </w:r>
      <w:r w:rsidR="00D10846">
        <w:rPr>
          <w:noProof/>
        </w:rPr>
        <w:t>58</w:t>
      </w:r>
      <w:r>
        <w:fldChar w:fldCharType="end"/>
      </w:r>
      <w:bookmarkEnd w:id="104"/>
      <w:r>
        <w:t xml:space="preserve"> - Theoretical DALYs from IHME</w:t>
      </w:r>
    </w:p>
    <w:p w14:paraId="1AE1CFE3" w14:textId="40DAC314" w:rsidR="0035365C" w:rsidRDefault="0035365C" w:rsidP="0035365C">
      <w:r>
        <w:t xml:space="preserve">The disability-adjusted life-years (DALYs) associated with significant causes of death and disability are shown in </w:t>
      </w:r>
      <w:r>
        <w:fldChar w:fldCharType="begin"/>
      </w:r>
      <w:r>
        <w:instrText xml:space="preserve"> REF _Ref141883414 \h </w:instrText>
      </w:r>
      <w:r>
        <w:fldChar w:fldCharType="separate"/>
      </w:r>
      <w:r w:rsidR="00D10846">
        <w:t xml:space="preserve">Figure </w:t>
      </w:r>
      <w:r w:rsidR="00D10846">
        <w:rPr>
          <w:noProof/>
        </w:rPr>
        <w:t>58</w:t>
      </w:r>
      <w:r>
        <w:fldChar w:fldCharType="end"/>
      </w:r>
      <w:r>
        <w:t xml:space="preserve">. On a </w:t>
      </w:r>
      <w:r w:rsidRPr="005131A5">
        <w:rPr>
          <w:b/>
          <w:bCs/>
        </w:rPr>
        <w:t>theoretical</w:t>
      </w:r>
      <w:r>
        <w:t xml:space="preserve"> basis, it can be proposed that if 100% of the burden of disease could be alleviated by the application of digital health solutions for Neonatal disorders (#1 in the list), then 889 thousand “life-years” of lost health could be averted. </w:t>
      </w:r>
    </w:p>
    <w:p w14:paraId="63F10AB5" w14:textId="77777777" w:rsidR="0035365C" w:rsidRDefault="0035365C" w:rsidP="0035365C">
      <w:r>
        <w:t>It is not possible to drive the disease burden to zero using digital health. Even so – sensitivity analysis can be leveraged to answer the question: “how much reduction in disease burden is reasonable to expect from the implementation of digital health – and what are the health impacts, expressed in economic terms, of such a reduction?”</w:t>
      </w:r>
    </w:p>
    <w:p w14:paraId="3134BA64" w14:textId="77777777" w:rsidR="0035365C" w:rsidRDefault="0035365C" w:rsidP="0035365C">
      <w:r>
        <w:lastRenderedPageBreak/>
        <w:t xml:space="preserve">Evaluating the economic value of health impacts is controversial. The long-standing rule of thumb from WHO is that an averted DALY that costs less than 3 annual GDP per capita is a “good buy” and an averted DALY that costs less than 1 annual GDP per capita is a “great buy”. Although this is a much-debated topic – the 1-GDP-per-capita-per-DALY is a simple and widely used heuristic and therefore is leveraged in this model. Also, as a practical matter, it is assumed for the purposes of this model that an averted DALY is </w:t>
      </w:r>
      <w:r w:rsidRPr="00E50607">
        <w:rPr>
          <w:i/>
          <w:iCs/>
        </w:rPr>
        <w:t>materially equivalent</w:t>
      </w:r>
      <w:r>
        <w:t xml:space="preserve"> to a QALY (quality-adjusted life-year) gained.</w:t>
      </w:r>
    </w:p>
    <w:p w14:paraId="35FDC866" w14:textId="5204EB08" w:rsidR="00D559F9" w:rsidRDefault="00D559F9" w:rsidP="00D559F9">
      <w:pPr>
        <w:pStyle w:val="Heading2"/>
      </w:pPr>
      <w:bookmarkStart w:id="105" w:name="_Toc173365658"/>
      <w:r>
        <w:t xml:space="preserve">Investment </w:t>
      </w:r>
      <w:r w:rsidR="007E3CB4">
        <w:t>Rationale</w:t>
      </w:r>
      <w:r>
        <w:t xml:space="preserve"> Model (example)</w:t>
      </w:r>
      <w:bookmarkEnd w:id="103"/>
      <w:bookmarkEnd w:id="105"/>
    </w:p>
    <w:p w14:paraId="63FDBADB" w14:textId="7475B1A8" w:rsidR="00D559F9" w:rsidRDefault="00D559F9" w:rsidP="00D559F9">
      <w:r>
        <w:t xml:space="preserve">This section describes the values entered into the investment </w:t>
      </w:r>
      <w:r w:rsidR="00ED61FC">
        <w:t>rationale</w:t>
      </w:r>
      <w:r>
        <w:t xml:space="preserve"> model to develop a first-draft 10-year projection. These values are starting point examples. The relevant fields for each worksheet tab in the spreadsheet are noted in the following sections. NOTE: in the model – the </w:t>
      </w:r>
      <w:r w:rsidRPr="00262AA3">
        <w:rPr>
          <w:b/>
          <w:bCs/>
          <w:color w:val="00B050"/>
          <w:highlight w:val="yellow"/>
        </w:rPr>
        <w:t>green</w:t>
      </w:r>
      <w:r>
        <w:t xml:space="preserve"> fields are filled in… all others are calculated.</w:t>
      </w:r>
    </w:p>
    <w:p w14:paraId="17F6608B" w14:textId="77777777" w:rsidR="00D559F9" w:rsidRDefault="00D559F9" w:rsidP="00D559F9">
      <w:pPr>
        <w:pStyle w:val="Heading3"/>
      </w:pPr>
      <w:bookmarkStart w:id="106" w:name="_Toc138262289"/>
      <w:bookmarkStart w:id="107" w:name="_Toc173365659"/>
      <w:r>
        <w:t>Summary</w:t>
      </w:r>
      <w:bookmarkEnd w:id="106"/>
      <w:bookmarkEnd w:id="107"/>
    </w:p>
    <w:p w14:paraId="61E26712" w14:textId="77777777" w:rsidR="00D559F9" w:rsidRPr="009B2523" w:rsidRDefault="00D559F9" w:rsidP="00D559F9">
      <w:r>
        <w:t>The fields data-entered in the Summary tab are shown below.</w:t>
      </w:r>
    </w:p>
    <w:tbl>
      <w:tblPr>
        <w:tblW w:w="0" w:type="auto"/>
        <w:tblLook w:val="04A0" w:firstRow="1" w:lastRow="0" w:firstColumn="1" w:lastColumn="0" w:noHBand="0" w:noVBand="1"/>
      </w:tblPr>
      <w:tblGrid>
        <w:gridCol w:w="3319"/>
        <w:gridCol w:w="1726"/>
      </w:tblGrid>
      <w:tr w:rsidR="005E6180" w:rsidRPr="005E6180" w14:paraId="2D9490BE" w14:textId="77777777" w:rsidTr="00A9144A">
        <w:trPr>
          <w:trHeight w:val="300"/>
        </w:trPr>
        <w:tc>
          <w:tcPr>
            <w:tcW w:w="0" w:type="auto"/>
            <w:tcBorders>
              <w:top w:val="nil"/>
              <w:left w:val="nil"/>
              <w:bottom w:val="nil"/>
              <w:right w:val="nil"/>
            </w:tcBorders>
            <w:shd w:val="clear" w:color="auto" w:fill="auto"/>
            <w:noWrap/>
            <w:vAlign w:val="bottom"/>
            <w:hideMark/>
          </w:tcPr>
          <w:p w14:paraId="257A9C5A" w14:textId="77777777" w:rsidR="005E6180" w:rsidRPr="005E6180" w:rsidRDefault="005E6180" w:rsidP="005E6180">
            <w:pPr>
              <w:spacing w:after="0" w:line="240" w:lineRule="auto"/>
              <w:jc w:val="right"/>
              <w:rPr>
                <w:rFonts w:ascii="Calibri" w:eastAsia="Times New Roman" w:hAnsi="Calibri" w:cs="Calibri"/>
                <w:color w:val="000000"/>
                <w:lang w:val="en-CA" w:eastAsia="en-CA"/>
              </w:rPr>
            </w:pPr>
            <w:r w:rsidRPr="005E6180">
              <w:rPr>
                <w:rFonts w:ascii="Calibri" w:eastAsia="Times New Roman" w:hAnsi="Calibri" w:cs="Calibri"/>
                <w:color w:val="000000"/>
                <w:lang w:val="en-CA" w:eastAsia="en-CA"/>
              </w:rPr>
              <w:t>Year-over-year cost escalation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6BCCDF04" w14:textId="77777777" w:rsidR="005E6180" w:rsidRPr="005E6180" w:rsidRDefault="005E6180" w:rsidP="005E6180">
            <w:pPr>
              <w:spacing w:after="0" w:line="240" w:lineRule="auto"/>
              <w:jc w:val="right"/>
              <w:rPr>
                <w:rFonts w:ascii="Calibri" w:eastAsia="Times New Roman" w:hAnsi="Calibri" w:cs="Calibri"/>
                <w:b/>
                <w:bCs/>
                <w:color w:val="00B050"/>
                <w:lang w:val="en-CA" w:eastAsia="en-CA"/>
              </w:rPr>
            </w:pPr>
            <w:r w:rsidRPr="005E6180">
              <w:rPr>
                <w:rFonts w:ascii="Calibri" w:eastAsia="Times New Roman" w:hAnsi="Calibri" w:cs="Calibri"/>
                <w:b/>
                <w:bCs/>
                <w:color w:val="00B050"/>
                <w:lang w:val="en-CA" w:eastAsia="en-CA"/>
              </w:rPr>
              <w:t>9.0%</w:t>
            </w:r>
          </w:p>
        </w:tc>
      </w:tr>
      <w:tr w:rsidR="005E6180" w:rsidRPr="005E6180" w14:paraId="700DF453" w14:textId="77777777" w:rsidTr="00A9144A">
        <w:trPr>
          <w:trHeight w:val="300"/>
        </w:trPr>
        <w:tc>
          <w:tcPr>
            <w:tcW w:w="0" w:type="auto"/>
            <w:tcBorders>
              <w:top w:val="nil"/>
              <w:left w:val="nil"/>
              <w:bottom w:val="nil"/>
              <w:right w:val="nil"/>
            </w:tcBorders>
            <w:shd w:val="clear" w:color="auto" w:fill="auto"/>
            <w:noWrap/>
            <w:vAlign w:val="bottom"/>
            <w:hideMark/>
          </w:tcPr>
          <w:p w14:paraId="34C8F80B" w14:textId="77777777" w:rsidR="005E6180" w:rsidRPr="005E6180" w:rsidRDefault="005E6180" w:rsidP="005E6180">
            <w:pPr>
              <w:spacing w:after="0" w:line="240" w:lineRule="auto"/>
              <w:jc w:val="right"/>
              <w:rPr>
                <w:rFonts w:ascii="Calibri" w:eastAsia="Times New Roman" w:hAnsi="Calibri" w:cs="Calibri"/>
                <w:color w:val="000000"/>
                <w:lang w:val="en-CA" w:eastAsia="en-CA"/>
              </w:rPr>
            </w:pPr>
            <w:r w:rsidRPr="005E6180">
              <w:rPr>
                <w:rFonts w:ascii="Calibri" w:eastAsia="Times New Roman" w:hAnsi="Calibri" w:cs="Calibri"/>
                <w:color w:val="000000"/>
                <w:lang w:val="en-CA" w:eastAsia="en-CA"/>
              </w:rPr>
              <w:t>Annual facility growth rate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1CE09DAF" w14:textId="77777777" w:rsidR="005E6180" w:rsidRPr="005E6180" w:rsidRDefault="005E6180" w:rsidP="005E6180">
            <w:pPr>
              <w:spacing w:after="0" w:line="240" w:lineRule="auto"/>
              <w:jc w:val="right"/>
              <w:rPr>
                <w:rFonts w:ascii="Calibri" w:eastAsia="Times New Roman" w:hAnsi="Calibri" w:cs="Calibri"/>
                <w:b/>
                <w:bCs/>
                <w:color w:val="00B050"/>
                <w:lang w:val="en-CA" w:eastAsia="en-CA"/>
              </w:rPr>
            </w:pPr>
            <w:r w:rsidRPr="005E6180">
              <w:rPr>
                <w:rFonts w:ascii="Calibri" w:eastAsia="Times New Roman" w:hAnsi="Calibri" w:cs="Calibri"/>
                <w:b/>
                <w:bCs/>
                <w:color w:val="00B050"/>
                <w:lang w:val="en-CA" w:eastAsia="en-CA"/>
              </w:rPr>
              <w:t>2.5%</w:t>
            </w:r>
          </w:p>
        </w:tc>
      </w:tr>
      <w:tr w:rsidR="005E6180" w:rsidRPr="005E6180" w14:paraId="42A67F16" w14:textId="77777777" w:rsidTr="00A9144A">
        <w:trPr>
          <w:trHeight w:val="300"/>
        </w:trPr>
        <w:tc>
          <w:tcPr>
            <w:tcW w:w="0" w:type="auto"/>
            <w:tcBorders>
              <w:top w:val="nil"/>
              <w:left w:val="nil"/>
              <w:bottom w:val="nil"/>
              <w:right w:val="nil"/>
            </w:tcBorders>
            <w:shd w:val="clear" w:color="auto" w:fill="auto"/>
            <w:noWrap/>
            <w:vAlign w:val="bottom"/>
            <w:hideMark/>
          </w:tcPr>
          <w:p w14:paraId="7F811925" w14:textId="77777777" w:rsidR="005E6180" w:rsidRPr="005E6180" w:rsidRDefault="005E6180" w:rsidP="005E6180">
            <w:pPr>
              <w:spacing w:after="0" w:line="240" w:lineRule="auto"/>
              <w:jc w:val="right"/>
              <w:rPr>
                <w:rFonts w:ascii="Calibri" w:eastAsia="Times New Roman" w:hAnsi="Calibri" w:cs="Calibri"/>
                <w:color w:val="000000"/>
                <w:lang w:val="en-CA" w:eastAsia="en-CA"/>
              </w:rPr>
            </w:pPr>
            <w:r w:rsidRPr="005E6180">
              <w:rPr>
                <w:rFonts w:ascii="Calibri" w:eastAsia="Times New Roman" w:hAnsi="Calibri" w:cs="Calibri"/>
                <w:color w:val="000000"/>
                <w:lang w:val="en-CA" w:eastAsia="en-CA"/>
              </w:rPr>
              <w:t>Population size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16AE9568" w14:textId="77777777" w:rsidR="005E6180" w:rsidRPr="005E6180" w:rsidRDefault="005E6180" w:rsidP="005E6180">
            <w:pPr>
              <w:spacing w:after="0" w:line="240" w:lineRule="auto"/>
              <w:jc w:val="right"/>
              <w:rPr>
                <w:rFonts w:ascii="Calibri" w:eastAsia="Times New Roman" w:hAnsi="Calibri" w:cs="Calibri"/>
                <w:b/>
                <w:bCs/>
                <w:color w:val="00B050"/>
                <w:lang w:val="en-CA" w:eastAsia="en-CA"/>
              </w:rPr>
            </w:pPr>
            <w:r w:rsidRPr="005E6180">
              <w:rPr>
                <w:rFonts w:ascii="Calibri" w:eastAsia="Times New Roman" w:hAnsi="Calibri" w:cs="Calibri"/>
                <w:b/>
                <w:bCs/>
                <w:color w:val="00B050"/>
                <w:lang w:val="en-CA" w:eastAsia="en-CA"/>
              </w:rPr>
              <w:t xml:space="preserve">          15,100,000 </w:t>
            </w:r>
          </w:p>
        </w:tc>
      </w:tr>
      <w:tr w:rsidR="005E6180" w:rsidRPr="005E6180" w14:paraId="67B5F742" w14:textId="77777777" w:rsidTr="00A9144A">
        <w:trPr>
          <w:trHeight w:val="300"/>
        </w:trPr>
        <w:tc>
          <w:tcPr>
            <w:tcW w:w="0" w:type="auto"/>
            <w:tcBorders>
              <w:top w:val="nil"/>
              <w:left w:val="nil"/>
              <w:bottom w:val="nil"/>
              <w:right w:val="nil"/>
            </w:tcBorders>
            <w:shd w:val="clear" w:color="auto" w:fill="auto"/>
            <w:noWrap/>
            <w:vAlign w:val="bottom"/>
            <w:hideMark/>
          </w:tcPr>
          <w:p w14:paraId="086653B3" w14:textId="77777777" w:rsidR="005E6180" w:rsidRPr="005E6180" w:rsidRDefault="005E6180" w:rsidP="005E6180">
            <w:pPr>
              <w:spacing w:after="0" w:line="240" w:lineRule="auto"/>
              <w:jc w:val="right"/>
              <w:rPr>
                <w:rFonts w:ascii="Calibri" w:eastAsia="Times New Roman" w:hAnsi="Calibri" w:cs="Calibri"/>
                <w:color w:val="000000"/>
                <w:lang w:val="en-CA" w:eastAsia="en-CA"/>
              </w:rPr>
            </w:pPr>
            <w:r w:rsidRPr="005E6180">
              <w:rPr>
                <w:rFonts w:ascii="Calibri" w:eastAsia="Times New Roman" w:hAnsi="Calibri" w:cs="Calibri"/>
                <w:color w:val="000000"/>
                <w:lang w:val="en-CA" w:eastAsia="en-CA"/>
              </w:rPr>
              <w:t>Annual population growth rate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58A5B24C" w14:textId="77777777" w:rsidR="005E6180" w:rsidRPr="005E6180" w:rsidRDefault="005E6180" w:rsidP="005E6180">
            <w:pPr>
              <w:spacing w:after="0" w:line="240" w:lineRule="auto"/>
              <w:jc w:val="right"/>
              <w:rPr>
                <w:rFonts w:ascii="Calibri" w:eastAsia="Times New Roman" w:hAnsi="Calibri" w:cs="Calibri"/>
                <w:b/>
                <w:bCs/>
                <w:color w:val="00B050"/>
                <w:lang w:val="en-CA" w:eastAsia="en-CA"/>
              </w:rPr>
            </w:pPr>
            <w:r w:rsidRPr="005E6180">
              <w:rPr>
                <w:rFonts w:ascii="Calibri" w:eastAsia="Times New Roman" w:hAnsi="Calibri" w:cs="Calibri"/>
                <w:b/>
                <w:bCs/>
                <w:color w:val="00B050"/>
                <w:lang w:val="en-CA" w:eastAsia="en-CA"/>
              </w:rPr>
              <w:t>2.5%</w:t>
            </w:r>
          </w:p>
        </w:tc>
      </w:tr>
      <w:tr w:rsidR="005E6180" w:rsidRPr="005E6180" w14:paraId="593BB3A1" w14:textId="77777777" w:rsidTr="00A9144A">
        <w:trPr>
          <w:trHeight w:val="300"/>
        </w:trPr>
        <w:tc>
          <w:tcPr>
            <w:tcW w:w="0" w:type="auto"/>
            <w:tcBorders>
              <w:top w:val="nil"/>
              <w:left w:val="nil"/>
              <w:bottom w:val="nil"/>
              <w:right w:val="nil"/>
            </w:tcBorders>
            <w:shd w:val="clear" w:color="auto" w:fill="auto"/>
            <w:noWrap/>
            <w:vAlign w:val="bottom"/>
            <w:hideMark/>
          </w:tcPr>
          <w:p w14:paraId="4ADB7D29" w14:textId="77777777" w:rsidR="005E6180" w:rsidRPr="005E6180" w:rsidRDefault="005E6180" w:rsidP="005E6180">
            <w:pPr>
              <w:spacing w:after="0" w:line="240" w:lineRule="auto"/>
              <w:jc w:val="right"/>
              <w:rPr>
                <w:rFonts w:ascii="Calibri" w:eastAsia="Times New Roman" w:hAnsi="Calibri" w:cs="Calibri"/>
                <w:color w:val="000000"/>
                <w:lang w:val="en-CA" w:eastAsia="en-CA"/>
              </w:rPr>
            </w:pPr>
            <w:r w:rsidRPr="005E6180">
              <w:rPr>
                <w:rFonts w:ascii="Calibri" w:eastAsia="Times New Roman" w:hAnsi="Calibri" w:cs="Calibri"/>
                <w:color w:val="000000"/>
                <w:lang w:val="en-CA" w:eastAsia="en-CA"/>
              </w:rPr>
              <w:t xml:space="preserve"># Health Workers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615D7418" w14:textId="77777777" w:rsidR="005E6180" w:rsidRPr="005E6180" w:rsidRDefault="005E6180" w:rsidP="005E6180">
            <w:pPr>
              <w:spacing w:after="0" w:line="240" w:lineRule="auto"/>
              <w:jc w:val="right"/>
              <w:rPr>
                <w:rFonts w:ascii="Calibri" w:eastAsia="Times New Roman" w:hAnsi="Calibri" w:cs="Calibri"/>
                <w:b/>
                <w:bCs/>
                <w:color w:val="00B050"/>
                <w:lang w:val="en-CA" w:eastAsia="en-CA"/>
              </w:rPr>
            </w:pPr>
            <w:r w:rsidRPr="005E6180">
              <w:rPr>
                <w:rFonts w:ascii="Calibri" w:eastAsia="Times New Roman" w:hAnsi="Calibri" w:cs="Calibri"/>
                <w:b/>
                <w:bCs/>
                <w:color w:val="00B050"/>
                <w:lang w:val="en-CA" w:eastAsia="en-CA"/>
              </w:rPr>
              <w:t xml:space="preserve">                  20,605 </w:t>
            </w:r>
          </w:p>
        </w:tc>
      </w:tr>
      <w:tr w:rsidR="005E6180" w:rsidRPr="005E6180" w14:paraId="6D7D7310" w14:textId="77777777" w:rsidTr="00A9144A">
        <w:trPr>
          <w:trHeight w:val="300"/>
        </w:trPr>
        <w:tc>
          <w:tcPr>
            <w:tcW w:w="0" w:type="auto"/>
            <w:tcBorders>
              <w:top w:val="nil"/>
              <w:left w:val="nil"/>
              <w:bottom w:val="nil"/>
              <w:right w:val="nil"/>
            </w:tcBorders>
            <w:shd w:val="clear" w:color="auto" w:fill="auto"/>
            <w:noWrap/>
            <w:vAlign w:val="bottom"/>
            <w:hideMark/>
          </w:tcPr>
          <w:p w14:paraId="62670B71" w14:textId="77777777" w:rsidR="005E6180" w:rsidRPr="005E6180" w:rsidRDefault="005E6180" w:rsidP="005E6180">
            <w:pPr>
              <w:spacing w:after="0" w:line="240" w:lineRule="auto"/>
              <w:jc w:val="right"/>
              <w:rPr>
                <w:rFonts w:ascii="Calibri" w:eastAsia="Times New Roman" w:hAnsi="Calibri" w:cs="Calibri"/>
                <w:color w:val="000000"/>
                <w:lang w:val="en-CA" w:eastAsia="en-CA"/>
              </w:rPr>
            </w:pPr>
            <w:r w:rsidRPr="005E6180">
              <w:rPr>
                <w:rFonts w:ascii="Calibri" w:eastAsia="Times New Roman" w:hAnsi="Calibri" w:cs="Calibri"/>
                <w:color w:val="000000"/>
                <w:lang w:val="en-CA" w:eastAsia="en-CA"/>
              </w:rPr>
              <w:t>HW population growth rate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262ED3BB" w14:textId="77777777" w:rsidR="005E6180" w:rsidRPr="005E6180" w:rsidRDefault="005E6180" w:rsidP="005E6180">
            <w:pPr>
              <w:spacing w:after="0" w:line="240" w:lineRule="auto"/>
              <w:jc w:val="right"/>
              <w:rPr>
                <w:rFonts w:ascii="Calibri" w:eastAsia="Times New Roman" w:hAnsi="Calibri" w:cs="Calibri"/>
                <w:b/>
                <w:bCs/>
                <w:color w:val="00B050"/>
                <w:lang w:val="en-CA" w:eastAsia="en-CA"/>
              </w:rPr>
            </w:pPr>
            <w:r w:rsidRPr="005E6180">
              <w:rPr>
                <w:rFonts w:ascii="Calibri" w:eastAsia="Times New Roman" w:hAnsi="Calibri" w:cs="Calibri"/>
                <w:b/>
                <w:bCs/>
                <w:color w:val="00B050"/>
                <w:lang w:val="en-CA" w:eastAsia="en-CA"/>
              </w:rPr>
              <w:t>2.5%</w:t>
            </w:r>
          </w:p>
        </w:tc>
      </w:tr>
    </w:tbl>
    <w:p w14:paraId="380B3A50" w14:textId="77777777" w:rsidR="00D559F9" w:rsidRDefault="00D559F9" w:rsidP="00D559F9"/>
    <w:tbl>
      <w:tblPr>
        <w:tblW w:w="0" w:type="auto"/>
        <w:tblLook w:val="04A0" w:firstRow="1" w:lastRow="0" w:firstColumn="1" w:lastColumn="0" w:noHBand="0" w:noVBand="1"/>
      </w:tblPr>
      <w:tblGrid>
        <w:gridCol w:w="1762"/>
        <w:gridCol w:w="1782"/>
        <w:gridCol w:w="1782"/>
        <w:gridCol w:w="1764"/>
        <w:gridCol w:w="1764"/>
      </w:tblGrid>
      <w:tr w:rsidR="00D46BB5" w:rsidRPr="00D46BB5" w14:paraId="3727160B" w14:textId="77777777" w:rsidTr="00D46BB5">
        <w:trPr>
          <w:trHeight w:val="300"/>
        </w:trPr>
        <w:tc>
          <w:tcPr>
            <w:tcW w:w="0" w:type="auto"/>
            <w:tcBorders>
              <w:top w:val="nil"/>
              <w:left w:val="nil"/>
              <w:bottom w:val="nil"/>
              <w:right w:val="nil"/>
            </w:tcBorders>
            <w:shd w:val="clear" w:color="auto" w:fill="auto"/>
            <w:noWrap/>
            <w:vAlign w:val="bottom"/>
            <w:hideMark/>
          </w:tcPr>
          <w:p w14:paraId="40017A34" w14:textId="77777777" w:rsidR="00D46BB5" w:rsidRPr="00D46BB5" w:rsidRDefault="00D46BB5" w:rsidP="00D46BB5">
            <w:pPr>
              <w:spacing w:after="0" w:line="240" w:lineRule="auto"/>
              <w:rPr>
                <w:rFonts w:ascii="Times New Roman" w:eastAsia="Times New Roman" w:hAnsi="Times New Roman" w:cs="Times New Roman"/>
                <w:sz w:val="24"/>
                <w:szCs w:val="24"/>
                <w:lang w:val="en-CA" w:eastAsia="en-CA"/>
              </w:rPr>
            </w:pPr>
          </w:p>
        </w:tc>
        <w:tc>
          <w:tcPr>
            <w:tcW w:w="0" w:type="auto"/>
            <w:tcBorders>
              <w:top w:val="nil"/>
              <w:left w:val="nil"/>
              <w:bottom w:val="nil"/>
              <w:right w:val="nil"/>
            </w:tcBorders>
            <w:shd w:val="clear" w:color="000000" w:fill="DCE6F1"/>
            <w:noWrap/>
            <w:vAlign w:val="bottom"/>
            <w:hideMark/>
          </w:tcPr>
          <w:p w14:paraId="13B9E80C" w14:textId="77777777" w:rsidR="00D46BB5" w:rsidRPr="00D46BB5" w:rsidRDefault="00D46BB5" w:rsidP="00D46BB5">
            <w:pPr>
              <w:spacing w:after="0" w:line="240" w:lineRule="auto"/>
              <w:jc w:val="right"/>
              <w:rPr>
                <w:rFonts w:ascii="Calibri" w:eastAsia="Times New Roman" w:hAnsi="Calibri" w:cs="Calibri"/>
                <w:color w:val="000000"/>
                <w:lang w:val="en-CA" w:eastAsia="en-CA"/>
              </w:rPr>
            </w:pPr>
            <w:r w:rsidRPr="00D46BB5">
              <w:rPr>
                <w:rFonts w:ascii="Calibri" w:eastAsia="Times New Roman" w:hAnsi="Calibri" w:cs="Calibri"/>
                <w:color w:val="000000"/>
                <w:lang w:val="en-CA" w:eastAsia="en-CA"/>
              </w:rPr>
              <w:t>TYPE 1</w:t>
            </w:r>
          </w:p>
        </w:tc>
        <w:tc>
          <w:tcPr>
            <w:tcW w:w="0" w:type="auto"/>
            <w:tcBorders>
              <w:top w:val="nil"/>
              <w:left w:val="nil"/>
              <w:bottom w:val="nil"/>
              <w:right w:val="nil"/>
            </w:tcBorders>
            <w:shd w:val="clear" w:color="000000" w:fill="F2DCDB"/>
            <w:noWrap/>
            <w:vAlign w:val="bottom"/>
            <w:hideMark/>
          </w:tcPr>
          <w:p w14:paraId="5E07CEF4" w14:textId="77777777" w:rsidR="00D46BB5" w:rsidRPr="00D46BB5" w:rsidRDefault="00D46BB5" w:rsidP="00D46BB5">
            <w:pPr>
              <w:spacing w:after="0" w:line="240" w:lineRule="auto"/>
              <w:jc w:val="right"/>
              <w:rPr>
                <w:rFonts w:ascii="Calibri" w:eastAsia="Times New Roman" w:hAnsi="Calibri" w:cs="Calibri"/>
                <w:color w:val="000000"/>
                <w:lang w:val="en-CA" w:eastAsia="en-CA"/>
              </w:rPr>
            </w:pPr>
            <w:r w:rsidRPr="00D46BB5">
              <w:rPr>
                <w:rFonts w:ascii="Calibri" w:eastAsia="Times New Roman" w:hAnsi="Calibri" w:cs="Calibri"/>
                <w:color w:val="000000"/>
                <w:lang w:val="en-CA" w:eastAsia="en-CA"/>
              </w:rPr>
              <w:t>TYPE 2</w:t>
            </w:r>
          </w:p>
        </w:tc>
        <w:tc>
          <w:tcPr>
            <w:tcW w:w="0" w:type="auto"/>
            <w:tcBorders>
              <w:top w:val="nil"/>
              <w:left w:val="nil"/>
              <w:bottom w:val="nil"/>
              <w:right w:val="nil"/>
            </w:tcBorders>
            <w:shd w:val="clear" w:color="000000" w:fill="DDD9C4"/>
            <w:noWrap/>
            <w:vAlign w:val="bottom"/>
            <w:hideMark/>
          </w:tcPr>
          <w:p w14:paraId="6C9B4220" w14:textId="77777777" w:rsidR="00D46BB5" w:rsidRPr="00D46BB5" w:rsidRDefault="00D46BB5" w:rsidP="00D46BB5">
            <w:pPr>
              <w:spacing w:after="0" w:line="240" w:lineRule="auto"/>
              <w:jc w:val="right"/>
              <w:rPr>
                <w:rFonts w:ascii="Calibri" w:eastAsia="Times New Roman" w:hAnsi="Calibri" w:cs="Calibri"/>
                <w:color w:val="000000"/>
                <w:lang w:val="en-CA" w:eastAsia="en-CA"/>
              </w:rPr>
            </w:pPr>
            <w:r w:rsidRPr="00D46BB5">
              <w:rPr>
                <w:rFonts w:ascii="Calibri" w:eastAsia="Times New Roman" w:hAnsi="Calibri" w:cs="Calibri"/>
                <w:color w:val="000000"/>
                <w:lang w:val="en-CA" w:eastAsia="en-CA"/>
              </w:rPr>
              <w:t>TYPE 3</w:t>
            </w:r>
          </w:p>
        </w:tc>
        <w:tc>
          <w:tcPr>
            <w:tcW w:w="0" w:type="auto"/>
            <w:tcBorders>
              <w:top w:val="nil"/>
              <w:left w:val="nil"/>
              <w:bottom w:val="nil"/>
              <w:right w:val="nil"/>
            </w:tcBorders>
            <w:shd w:val="clear" w:color="000000" w:fill="FDE9D9"/>
            <w:noWrap/>
            <w:vAlign w:val="bottom"/>
            <w:hideMark/>
          </w:tcPr>
          <w:p w14:paraId="1B44BD83" w14:textId="77777777" w:rsidR="00D46BB5" w:rsidRPr="00D46BB5" w:rsidRDefault="00D46BB5" w:rsidP="00D46BB5">
            <w:pPr>
              <w:spacing w:after="0" w:line="240" w:lineRule="auto"/>
              <w:jc w:val="right"/>
              <w:rPr>
                <w:rFonts w:ascii="Calibri" w:eastAsia="Times New Roman" w:hAnsi="Calibri" w:cs="Calibri"/>
                <w:color w:val="000000"/>
                <w:lang w:val="en-CA" w:eastAsia="en-CA"/>
              </w:rPr>
            </w:pPr>
            <w:r w:rsidRPr="00D46BB5">
              <w:rPr>
                <w:rFonts w:ascii="Calibri" w:eastAsia="Times New Roman" w:hAnsi="Calibri" w:cs="Calibri"/>
                <w:color w:val="000000"/>
                <w:lang w:val="en-CA" w:eastAsia="en-CA"/>
              </w:rPr>
              <w:t>TYPE 4</w:t>
            </w:r>
          </w:p>
        </w:tc>
      </w:tr>
      <w:tr w:rsidR="00D46BB5" w:rsidRPr="00D46BB5" w14:paraId="2521298A" w14:textId="77777777" w:rsidTr="00D46BB5">
        <w:trPr>
          <w:trHeight w:val="300"/>
        </w:trPr>
        <w:tc>
          <w:tcPr>
            <w:tcW w:w="0" w:type="auto"/>
            <w:tcBorders>
              <w:top w:val="nil"/>
              <w:left w:val="nil"/>
              <w:bottom w:val="nil"/>
              <w:right w:val="nil"/>
            </w:tcBorders>
            <w:shd w:val="clear" w:color="auto" w:fill="auto"/>
            <w:noWrap/>
            <w:vAlign w:val="bottom"/>
            <w:hideMark/>
          </w:tcPr>
          <w:p w14:paraId="71857A76" w14:textId="77777777" w:rsidR="00D46BB5" w:rsidRPr="00D46BB5" w:rsidRDefault="00D46BB5" w:rsidP="00D46BB5">
            <w:pPr>
              <w:spacing w:after="0" w:line="240" w:lineRule="auto"/>
              <w:jc w:val="right"/>
              <w:rPr>
                <w:rFonts w:ascii="Calibri" w:eastAsia="Times New Roman" w:hAnsi="Calibri" w:cs="Calibri"/>
                <w:color w:val="000000"/>
                <w:lang w:val="en-CA" w:eastAsia="en-CA"/>
              </w:rPr>
            </w:pPr>
          </w:p>
        </w:tc>
        <w:tc>
          <w:tcPr>
            <w:tcW w:w="0" w:type="auto"/>
            <w:tcBorders>
              <w:top w:val="nil"/>
              <w:left w:val="nil"/>
              <w:bottom w:val="nil"/>
              <w:right w:val="nil"/>
            </w:tcBorders>
            <w:shd w:val="clear" w:color="auto" w:fill="auto"/>
            <w:noWrap/>
            <w:vAlign w:val="bottom"/>
            <w:hideMark/>
          </w:tcPr>
          <w:p w14:paraId="28B7F23C" w14:textId="77777777" w:rsidR="00D46BB5" w:rsidRPr="00D46BB5" w:rsidRDefault="00D46BB5" w:rsidP="00D46BB5">
            <w:pPr>
              <w:spacing w:after="0" w:line="240" w:lineRule="auto"/>
              <w:jc w:val="right"/>
              <w:rPr>
                <w:rFonts w:ascii="Calibri" w:eastAsia="Times New Roman" w:hAnsi="Calibri" w:cs="Calibri"/>
                <w:lang w:val="en-CA" w:eastAsia="en-CA"/>
              </w:rPr>
            </w:pPr>
            <w:r w:rsidRPr="00D46BB5">
              <w:rPr>
                <w:rFonts w:ascii="Calibri" w:eastAsia="Times New Roman" w:hAnsi="Calibri" w:cs="Calibri"/>
                <w:lang w:val="en-CA" w:eastAsia="en-CA"/>
              </w:rPr>
              <w:t>0.5%</w:t>
            </w:r>
          </w:p>
        </w:tc>
        <w:tc>
          <w:tcPr>
            <w:tcW w:w="0" w:type="auto"/>
            <w:tcBorders>
              <w:top w:val="nil"/>
              <w:left w:val="nil"/>
              <w:bottom w:val="nil"/>
              <w:right w:val="nil"/>
            </w:tcBorders>
            <w:shd w:val="clear" w:color="auto" w:fill="auto"/>
            <w:noWrap/>
            <w:vAlign w:val="bottom"/>
            <w:hideMark/>
          </w:tcPr>
          <w:p w14:paraId="33D4BAE5" w14:textId="77777777" w:rsidR="00D46BB5" w:rsidRPr="00D46BB5" w:rsidRDefault="00D46BB5" w:rsidP="00D46BB5">
            <w:pPr>
              <w:spacing w:after="0" w:line="240" w:lineRule="auto"/>
              <w:jc w:val="right"/>
              <w:rPr>
                <w:rFonts w:ascii="Calibri" w:eastAsia="Times New Roman" w:hAnsi="Calibri" w:cs="Calibri"/>
                <w:lang w:val="en-CA" w:eastAsia="en-CA"/>
              </w:rPr>
            </w:pPr>
            <w:r w:rsidRPr="00D46BB5">
              <w:rPr>
                <w:rFonts w:ascii="Calibri" w:eastAsia="Times New Roman" w:hAnsi="Calibri" w:cs="Calibri"/>
                <w:lang w:val="en-CA" w:eastAsia="en-CA"/>
              </w:rPr>
              <w:t>1.5%</w:t>
            </w:r>
          </w:p>
        </w:tc>
        <w:tc>
          <w:tcPr>
            <w:tcW w:w="0" w:type="auto"/>
            <w:tcBorders>
              <w:top w:val="nil"/>
              <w:left w:val="nil"/>
              <w:bottom w:val="nil"/>
              <w:right w:val="nil"/>
            </w:tcBorders>
            <w:shd w:val="clear" w:color="auto" w:fill="auto"/>
            <w:noWrap/>
            <w:vAlign w:val="bottom"/>
            <w:hideMark/>
          </w:tcPr>
          <w:p w14:paraId="0312A788" w14:textId="77777777" w:rsidR="00D46BB5" w:rsidRPr="00D46BB5" w:rsidRDefault="00D46BB5" w:rsidP="00D46BB5">
            <w:pPr>
              <w:spacing w:after="0" w:line="240" w:lineRule="auto"/>
              <w:jc w:val="right"/>
              <w:rPr>
                <w:rFonts w:ascii="Calibri" w:eastAsia="Times New Roman" w:hAnsi="Calibri" w:cs="Calibri"/>
                <w:lang w:val="en-CA" w:eastAsia="en-CA"/>
              </w:rPr>
            </w:pPr>
            <w:r w:rsidRPr="00D46BB5">
              <w:rPr>
                <w:rFonts w:ascii="Calibri" w:eastAsia="Times New Roman" w:hAnsi="Calibri" w:cs="Calibri"/>
                <w:lang w:val="en-CA" w:eastAsia="en-CA"/>
              </w:rPr>
              <w:t>18.4%</w:t>
            </w:r>
          </w:p>
        </w:tc>
        <w:tc>
          <w:tcPr>
            <w:tcW w:w="0" w:type="auto"/>
            <w:tcBorders>
              <w:top w:val="nil"/>
              <w:left w:val="nil"/>
              <w:bottom w:val="nil"/>
              <w:right w:val="nil"/>
            </w:tcBorders>
            <w:shd w:val="clear" w:color="auto" w:fill="auto"/>
            <w:noWrap/>
            <w:vAlign w:val="bottom"/>
            <w:hideMark/>
          </w:tcPr>
          <w:p w14:paraId="7DB1B2B1" w14:textId="77777777" w:rsidR="00D46BB5" w:rsidRPr="00D46BB5" w:rsidRDefault="00D46BB5" w:rsidP="00D46BB5">
            <w:pPr>
              <w:spacing w:after="0" w:line="240" w:lineRule="auto"/>
              <w:jc w:val="right"/>
              <w:rPr>
                <w:rFonts w:ascii="Calibri" w:eastAsia="Times New Roman" w:hAnsi="Calibri" w:cs="Calibri"/>
                <w:color w:val="000000"/>
                <w:lang w:val="en-CA" w:eastAsia="en-CA"/>
              </w:rPr>
            </w:pPr>
            <w:r w:rsidRPr="00D46BB5">
              <w:rPr>
                <w:rFonts w:ascii="Calibri" w:eastAsia="Times New Roman" w:hAnsi="Calibri" w:cs="Calibri"/>
                <w:color w:val="000000"/>
                <w:lang w:val="en-CA" w:eastAsia="en-CA"/>
              </w:rPr>
              <w:t>79.6%</w:t>
            </w:r>
          </w:p>
        </w:tc>
      </w:tr>
      <w:tr w:rsidR="00D46BB5" w:rsidRPr="00D46BB5" w14:paraId="27030568" w14:textId="77777777" w:rsidTr="00D46BB5">
        <w:trPr>
          <w:trHeight w:val="300"/>
        </w:trPr>
        <w:tc>
          <w:tcPr>
            <w:tcW w:w="0" w:type="auto"/>
            <w:tcBorders>
              <w:top w:val="nil"/>
              <w:left w:val="nil"/>
              <w:bottom w:val="nil"/>
              <w:right w:val="nil"/>
            </w:tcBorders>
            <w:shd w:val="clear" w:color="auto" w:fill="auto"/>
            <w:noWrap/>
            <w:vAlign w:val="bottom"/>
            <w:hideMark/>
          </w:tcPr>
          <w:p w14:paraId="044359A5" w14:textId="77777777" w:rsidR="00D46BB5" w:rsidRPr="00D46BB5" w:rsidRDefault="00D46BB5" w:rsidP="00D46BB5">
            <w:pPr>
              <w:spacing w:after="0" w:line="240" w:lineRule="auto"/>
              <w:rPr>
                <w:rFonts w:ascii="Calibri" w:eastAsia="Times New Roman" w:hAnsi="Calibri" w:cs="Calibri"/>
                <w:lang w:val="en-CA" w:eastAsia="en-CA"/>
              </w:rPr>
            </w:pPr>
            <w:r w:rsidRPr="00D46BB5">
              <w:rPr>
                <w:rFonts w:ascii="Calibri" w:eastAsia="Times New Roman" w:hAnsi="Calibri" w:cs="Calibri"/>
                <w:lang w:val="en-CA" w:eastAsia="en-CA"/>
              </w:rPr>
              <w:t xml:space="preserve">                     6,716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26D2BF7F" w14:textId="77777777" w:rsidR="00D46BB5" w:rsidRPr="00D46BB5" w:rsidRDefault="00D46BB5" w:rsidP="00D46BB5">
            <w:pPr>
              <w:spacing w:after="0" w:line="240" w:lineRule="auto"/>
              <w:rPr>
                <w:rFonts w:ascii="Calibri" w:eastAsia="Times New Roman" w:hAnsi="Calibri" w:cs="Calibri"/>
                <w:b/>
                <w:bCs/>
                <w:color w:val="00B050"/>
                <w:lang w:val="en-CA" w:eastAsia="en-CA"/>
              </w:rPr>
            </w:pPr>
            <w:r w:rsidRPr="00D46BB5">
              <w:rPr>
                <w:rFonts w:ascii="Calibri" w:eastAsia="Times New Roman" w:hAnsi="Calibri" w:cs="Calibri"/>
                <w:b/>
                <w:bCs/>
                <w:color w:val="00B050"/>
                <w:lang w:val="en-CA" w:eastAsia="en-CA"/>
              </w:rPr>
              <w:t xml:space="preserve">                           35 </w:t>
            </w:r>
          </w:p>
        </w:tc>
        <w:tc>
          <w:tcPr>
            <w:tcW w:w="0" w:type="auto"/>
            <w:tcBorders>
              <w:top w:val="single" w:sz="4" w:space="0" w:color="auto"/>
              <w:left w:val="nil"/>
              <w:bottom w:val="single" w:sz="4" w:space="0" w:color="auto"/>
              <w:right w:val="single" w:sz="4" w:space="0" w:color="auto"/>
            </w:tcBorders>
            <w:shd w:val="clear" w:color="000000" w:fill="EBF1DE"/>
            <w:noWrap/>
            <w:vAlign w:val="bottom"/>
            <w:hideMark/>
          </w:tcPr>
          <w:p w14:paraId="7E093995" w14:textId="77777777" w:rsidR="00D46BB5" w:rsidRPr="00D46BB5" w:rsidRDefault="00D46BB5" w:rsidP="00D46BB5">
            <w:pPr>
              <w:spacing w:after="0" w:line="240" w:lineRule="auto"/>
              <w:rPr>
                <w:rFonts w:ascii="Calibri" w:eastAsia="Times New Roman" w:hAnsi="Calibri" w:cs="Calibri"/>
                <w:b/>
                <w:bCs/>
                <w:color w:val="00B050"/>
                <w:lang w:val="en-CA" w:eastAsia="en-CA"/>
              </w:rPr>
            </w:pPr>
            <w:r w:rsidRPr="00D46BB5">
              <w:rPr>
                <w:rFonts w:ascii="Calibri" w:eastAsia="Times New Roman" w:hAnsi="Calibri" w:cs="Calibri"/>
                <w:b/>
                <w:bCs/>
                <w:color w:val="00B050"/>
                <w:lang w:val="en-CA" w:eastAsia="en-CA"/>
              </w:rPr>
              <w:t xml:space="preserve">                           99 </w:t>
            </w:r>
          </w:p>
        </w:tc>
        <w:tc>
          <w:tcPr>
            <w:tcW w:w="0" w:type="auto"/>
            <w:tcBorders>
              <w:top w:val="single" w:sz="4" w:space="0" w:color="auto"/>
              <w:left w:val="nil"/>
              <w:bottom w:val="single" w:sz="4" w:space="0" w:color="auto"/>
              <w:right w:val="single" w:sz="4" w:space="0" w:color="auto"/>
            </w:tcBorders>
            <w:shd w:val="clear" w:color="000000" w:fill="EBF1DE"/>
            <w:noWrap/>
            <w:vAlign w:val="bottom"/>
            <w:hideMark/>
          </w:tcPr>
          <w:p w14:paraId="42F31026" w14:textId="77777777" w:rsidR="00D46BB5" w:rsidRPr="00D46BB5" w:rsidRDefault="00D46BB5" w:rsidP="00D46BB5">
            <w:pPr>
              <w:spacing w:after="0" w:line="240" w:lineRule="auto"/>
              <w:rPr>
                <w:rFonts w:ascii="Calibri" w:eastAsia="Times New Roman" w:hAnsi="Calibri" w:cs="Calibri"/>
                <w:b/>
                <w:bCs/>
                <w:color w:val="00B050"/>
                <w:lang w:val="en-CA" w:eastAsia="en-CA"/>
              </w:rPr>
            </w:pPr>
            <w:r w:rsidRPr="00D46BB5">
              <w:rPr>
                <w:rFonts w:ascii="Calibri" w:eastAsia="Times New Roman" w:hAnsi="Calibri" w:cs="Calibri"/>
                <w:b/>
                <w:bCs/>
                <w:color w:val="00B050"/>
                <w:lang w:val="en-CA" w:eastAsia="en-CA"/>
              </w:rPr>
              <w:t xml:space="preserve">                     1,237 </w:t>
            </w:r>
          </w:p>
        </w:tc>
        <w:tc>
          <w:tcPr>
            <w:tcW w:w="0" w:type="auto"/>
            <w:tcBorders>
              <w:top w:val="single" w:sz="4" w:space="0" w:color="auto"/>
              <w:left w:val="nil"/>
              <w:bottom w:val="single" w:sz="4" w:space="0" w:color="auto"/>
              <w:right w:val="single" w:sz="4" w:space="0" w:color="auto"/>
            </w:tcBorders>
            <w:shd w:val="clear" w:color="000000" w:fill="EBF1DE"/>
            <w:noWrap/>
            <w:vAlign w:val="bottom"/>
            <w:hideMark/>
          </w:tcPr>
          <w:p w14:paraId="01BF67F0" w14:textId="77777777" w:rsidR="00D46BB5" w:rsidRPr="00D46BB5" w:rsidRDefault="00D46BB5" w:rsidP="00D46BB5">
            <w:pPr>
              <w:spacing w:after="0" w:line="240" w:lineRule="auto"/>
              <w:rPr>
                <w:rFonts w:ascii="Calibri" w:eastAsia="Times New Roman" w:hAnsi="Calibri" w:cs="Calibri"/>
                <w:b/>
                <w:bCs/>
                <w:color w:val="00B050"/>
                <w:lang w:val="en-CA" w:eastAsia="en-CA"/>
              </w:rPr>
            </w:pPr>
            <w:r w:rsidRPr="00D46BB5">
              <w:rPr>
                <w:rFonts w:ascii="Calibri" w:eastAsia="Times New Roman" w:hAnsi="Calibri" w:cs="Calibri"/>
                <w:b/>
                <w:bCs/>
                <w:color w:val="00B050"/>
                <w:lang w:val="en-CA" w:eastAsia="en-CA"/>
              </w:rPr>
              <w:t xml:space="preserve">                     5,345 </w:t>
            </w:r>
          </w:p>
        </w:tc>
      </w:tr>
    </w:tbl>
    <w:p w14:paraId="62DBC2E1" w14:textId="77777777" w:rsidR="00A9144A" w:rsidRDefault="00A9144A" w:rsidP="00D559F9"/>
    <w:p w14:paraId="21C8E216" w14:textId="7351969A" w:rsidR="00D559F9" w:rsidRDefault="00AA05C6" w:rsidP="00D559F9">
      <w:r>
        <w:t xml:space="preserve">The </w:t>
      </w:r>
      <w:r w:rsidR="00A43BB4">
        <w:t xml:space="preserve">annual total health expenditure (per capita) is $71.00. </w:t>
      </w:r>
    </w:p>
    <w:p w14:paraId="3296235C" w14:textId="77777777" w:rsidR="00D559F9" w:rsidRDefault="00D559F9" w:rsidP="00D559F9">
      <w:pPr>
        <w:pStyle w:val="Heading3"/>
      </w:pPr>
      <w:bookmarkStart w:id="108" w:name="_Toc138262290"/>
      <w:bookmarkStart w:id="109" w:name="_Toc173365660"/>
      <w:r>
        <w:t>Governance</w:t>
      </w:r>
      <w:bookmarkEnd w:id="108"/>
      <w:bookmarkEnd w:id="109"/>
    </w:p>
    <w:p w14:paraId="44D75132" w14:textId="77777777" w:rsidR="00D559F9" w:rsidRDefault="00D559F9" w:rsidP="00D559F9">
      <w:r>
        <w:t>The fields data-entered in the Governance tab are shown below.</w:t>
      </w:r>
    </w:p>
    <w:tbl>
      <w:tblPr>
        <w:tblW w:w="0" w:type="auto"/>
        <w:tblLook w:val="04A0" w:firstRow="1" w:lastRow="0" w:firstColumn="1" w:lastColumn="0" w:noHBand="0" w:noVBand="1"/>
      </w:tblPr>
      <w:tblGrid>
        <w:gridCol w:w="2953"/>
        <w:gridCol w:w="440"/>
        <w:gridCol w:w="1287"/>
        <w:gridCol w:w="2105"/>
      </w:tblGrid>
      <w:tr w:rsidR="00D0775C" w:rsidRPr="00D0775C" w14:paraId="5DBB0C35" w14:textId="77777777" w:rsidTr="00451B44">
        <w:trPr>
          <w:trHeight w:val="300"/>
        </w:trPr>
        <w:tc>
          <w:tcPr>
            <w:tcW w:w="0" w:type="auto"/>
            <w:tcBorders>
              <w:top w:val="nil"/>
              <w:left w:val="nil"/>
              <w:bottom w:val="nil"/>
              <w:right w:val="nil"/>
            </w:tcBorders>
            <w:shd w:val="clear" w:color="auto" w:fill="auto"/>
            <w:noWrap/>
            <w:vAlign w:val="bottom"/>
            <w:hideMark/>
          </w:tcPr>
          <w:p w14:paraId="5BE9C479" w14:textId="77777777" w:rsidR="00D0775C" w:rsidRPr="00D0775C" w:rsidRDefault="00D0775C" w:rsidP="00D0775C">
            <w:pPr>
              <w:spacing w:after="0" w:line="240" w:lineRule="auto"/>
              <w:rPr>
                <w:rFonts w:ascii="Times New Roman" w:eastAsia="Times New Roman" w:hAnsi="Times New Roman" w:cs="Times New Roman"/>
                <w:sz w:val="24"/>
                <w:szCs w:val="24"/>
                <w:lang w:val="en-CA" w:eastAsia="en-CA"/>
              </w:rPr>
            </w:pPr>
          </w:p>
        </w:tc>
        <w:tc>
          <w:tcPr>
            <w:tcW w:w="0" w:type="auto"/>
            <w:tcBorders>
              <w:top w:val="nil"/>
              <w:left w:val="nil"/>
              <w:bottom w:val="single" w:sz="4" w:space="0" w:color="auto"/>
              <w:right w:val="nil"/>
            </w:tcBorders>
            <w:shd w:val="clear" w:color="auto" w:fill="auto"/>
            <w:noWrap/>
            <w:vAlign w:val="bottom"/>
            <w:hideMark/>
          </w:tcPr>
          <w:p w14:paraId="32233066" w14:textId="77777777" w:rsidR="00D0775C" w:rsidRPr="00D0775C" w:rsidRDefault="00D0775C" w:rsidP="00D0775C">
            <w:pPr>
              <w:spacing w:after="0" w:line="240" w:lineRule="auto"/>
              <w:jc w:val="right"/>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w:t>
            </w:r>
          </w:p>
        </w:tc>
        <w:tc>
          <w:tcPr>
            <w:tcW w:w="0" w:type="auto"/>
            <w:tcBorders>
              <w:top w:val="nil"/>
              <w:left w:val="nil"/>
              <w:bottom w:val="single" w:sz="4" w:space="0" w:color="auto"/>
              <w:right w:val="nil"/>
            </w:tcBorders>
            <w:shd w:val="clear" w:color="auto" w:fill="auto"/>
            <w:noWrap/>
            <w:vAlign w:val="bottom"/>
            <w:hideMark/>
          </w:tcPr>
          <w:p w14:paraId="0B0475C0" w14:textId="77777777" w:rsidR="00D0775C" w:rsidRPr="00D0775C" w:rsidRDefault="00D0775C" w:rsidP="00D0775C">
            <w:pPr>
              <w:spacing w:after="0" w:line="240" w:lineRule="auto"/>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Units</w:t>
            </w:r>
          </w:p>
        </w:tc>
        <w:tc>
          <w:tcPr>
            <w:tcW w:w="0" w:type="auto"/>
            <w:tcBorders>
              <w:top w:val="nil"/>
              <w:left w:val="nil"/>
              <w:bottom w:val="single" w:sz="4" w:space="0" w:color="auto"/>
              <w:right w:val="nil"/>
            </w:tcBorders>
            <w:shd w:val="clear" w:color="auto" w:fill="auto"/>
            <w:noWrap/>
            <w:vAlign w:val="bottom"/>
            <w:hideMark/>
          </w:tcPr>
          <w:p w14:paraId="4525FF2C" w14:textId="77777777" w:rsidR="00D0775C" w:rsidRPr="00D0775C" w:rsidRDefault="00D0775C" w:rsidP="00D0775C">
            <w:pPr>
              <w:spacing w:after="0" w:line="240" w:lineRule="auto"/>
              <w:jc w:val="right"/>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Cost per Unit</w:t>
            </w:r>
          </w:p>
        </w:tc>
      </w:tr>
      <w:tr w:rsidR="00D0775C" w:rsidRPr="00D0775C" w14:paraId="17DFF5E3" w14:textId="77777777" w:rsidTr="00451B44">
        <w:trPr>
          <w:trHeight w:val="300"/>
        </w:trPr>
        <w:tc>
          <w:tcPr>
            <w:tcW w:w="0" w:type="auto"/>
            <w:tcBorders>
              <w:top w:val="nil"/>
              <w:left w:val="nil"/>
              <w:bottom w:val="nil"/>
              <w:right w:val="nil"/>
            </w:tcBorders>
            <w:shd w:val="clear" w:color="auto" w:fill="auto"/>
            <w:noWrap/>
            <w:vAlign w:val="bottom"/>
            <w:hideMark/>
          </w:tcPr>
          <w:p w14:paraId="6BD02332" w14:textId="77777777" w:rsidR="00D0775C" w:rsidRPr="00D0775C" w:rsidRDefault="00D0775C" w:rsidP="00D0775C">
            <w:pPr>
              <w:spacing w:after="0" w:line="240" w:lineRule="auto"/>
              <w:rPr>
                <w:rFonts w:ascii="Calibri" w:eastAsia="Times New Roman" w:hAnsi="Calibri" w:cs="Calibri"/>
                <w:b/>
                <w:bCs/>
                <w:color w:val="000000"/>
                <w:lang w:val="en-CA" w:eastAsia="en-CA"/>
              </w:rPr>
            </w:pPr>
            <w:r w:rsidRPr="00D0775C">
              <w:rPr>
                <w:rFonts w:ascii="Calibri" w:eastAsia="Times New Roman" w:hAnsi="Calibri" w:cs="Calibri"/>
                <w:b/>
                <w:bCs/>
                <w:color w:val="000000"/>
                <w:lang w:val="en-CA" w:eastAsia="en-CA"/>
              </w:rPr>
              <w:t>Digital Health Strategy</w:t>
            </w:r>
          </w:p>
        </w:tc>
        <w:tc>
          <w:tcPr>
            <w:tcW w:w="0" w:type="auto"/>
            <w:tcBorders>
              <w:top w:val="nil"/>
              <w:left w:val="nil"/>
              <w:bottom w:val="nil"/>
              <w:right w:val="nil"/>
            </w:tcBorders>
            <w:shd w:val="clear" w:color="auto" w:fill="auto"/>
            <w:noWrap/>
            <w:vAlign w:val="bottom"/>
            <w:hideMark/>
          </w:tcPr>
          <w:p w14:paraId="2AE31C1E" w14:textId="77777777" w:rsidR="00D0775C" w:rsidRPr="00D0775C" w:rsidRDefault="00D0775C" w:rsidP="00D0775C">
            <w:pPr>
              <w:spacing w:after="0" w:line="240" w:lineRule="auto"/>
              <w:rPr>
                <w:rFonts w:ascii="Calibri" w:eastAsia="Times New Roman" w:hAnsi="Calibri" w:cs="Calibri"/>
                <w:b/>
                <w:bCs/>
                <w:color w:val="000000"/>
                <w:lang w:val="en-CA" w:eastAsia="en-CA"/>
              </w:rPr>
            </w:pPr>
          </w:p>
        </w:tc>
        <w:tc>
          <w:tcPr>
            <w:tcW w:w="0" w:type="auto"/>
            <w:tcBorders>
              <w:top w:val="nil"/>
              <w:left w:val="nil"/>
              <w:bottom w:val="nil"/>
              <w:right w:val="nil"/>
            </w:tcBorders>
            <w:shd w:val="clear" w:color="auto" w:fill="auto"/>
            <w:noWrap/>
            <w:vAlign w:val="bottom"/>
            <w:hideMark/>
          </w:tcPr>
          <w:p w14:paraId="65BA748D"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3D163444"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r>
      <w:tr w:rsidR="00D0775C" w:rsidRPr="00D0775C" w14:paraId="0F797C86" w14:textId="77777777" w:rsidTr="00451B44">
        <w:trPr>
          <w:trHeight w:val="300"/>
        </w:trPr>
        <w:tc>
          <w:tcPr>
            <w:tcW w:w="0" w:type="auto"/>
            <w:tcBorders>
              <w:top w:val="nil"/>
              <w:left w:val="nil"/>
              <w:bottom w:val="nil"/>
              <w:right w:val="nil"/>
            </w:tcBorders>
            <w:shd w:val="clear" w:color="auto" w:fill="auto"/>
            <w:noWrap/>
            <w:vAlign w:val="bottom"/>
            <w:hideMark/>
          </w:tcPr>
          <w:p w14:paraId="05E8CF7F"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Subject Matter Experts</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4F6D004B"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40</w:t>
            </w:r>
          </w:p>
        </w:tc>
        <w:tc>
          <w:tcPr>
            <w:tcW w:w="0" w:type="auto"/>
            <w:tcBorders>
              <w:top w:val="nil"/>
              <w:left w:val="nil"/>
              <w:bottom w:val="nil"/>
              <w:right w:val="nil"/>
            </w:tcBorders>
            <w:shd w:val="clear" w:color="auto" w:fill="auto"/>
            <w:noWrap/>
            <w:vAlign w:val="bottom"/>
            <w:hideMark/>
          </w:tcPr>
          <w:p w14:paraId="23B13030"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days</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5F926D57"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 </w:t>
            </w:r>
          </w:p>
        </w:tc>
      </w:tr>
      <w:tr w:rsidR="00D0775C" w:rsidRPr="00D0775C" w14:paraId="381A2573" w14:textId="77777777" w:rsidTr="00451B44">
        <w:trPr>
          <w:trHeight w:val="300"/>
        </w:trPr>
        <w:tc>
          <w:tcPr>
            <w:tcW w:w="0" w:type="auto"/>
            <w:tcBorders>
              <w:top w:val="nil"/>
              <w:left w:val="nil"/>
              <w:bottom w:val="nil"/>
              <w:right w:val="nil"/>
            </w:tcBorders>
            <w:shd w:val="clear" w:color="auto" w:fill="auto"/>
            <w:noWrap/>
            <w:vAlign w:val="bottom"/>
            <w:hideMark/>
          </w:tcPr>
          <w:p w14:paraId="42AAD2F5"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Workshops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2E6BD646"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1</w:t>
            </w:r>
          </w:p>
        </w:tc>
        <w:tc>
          <w:tcPr>
            <w:tcW w:w="0" w:type="auto"/>
            <w:tcBorders>
              <w:top w:val="nil"/>
              <w:left w:val="nil"/>
              <w:bottom w:val="nil"/>
              <w:right w:val="nil"/>
            </w:tcBorders>
            <w:shd w:val="clear" w:color="auto" w:fill="auto"/>
            <w:noWrap/>
            <w:vAlign w:val="bottom"/>
            <w:hideMark/>
          </w:tcPr>
          <w:p w14:paraId="7A080A07"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each</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21759D24"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10,000 </w:t>
            </w:r>
          </w:p>
        </w:tc>
      </w:tr>
      <w:tr w:rsidR="00D0775C" w:rsidRPr="00D0775C" w14:paraId="0F7AE49B" w14:textId="77777777" w:rsidTr="00451B44">
        <w:trPr>
          <w:trHeight w:val="300"/>
        </w:trPr>
        <w:tc>
          <w:tcPr>
            <w:tcW w:w="0" w:type="auto"/>
            <w:tcBorders>
              <w:top w:val="nil"/>
              <w:left w:val="nil"/>
              <w:bottom w:val="nil"/>
              <w:right w:val="nil"/>
            </w:tcBorders>
            <w:shd w:val="clear" w:color="auto" w:fill="auto"/>
            <w:noWrap/>
            <w:vAlign w:val="bottom"/>
            <w:hideMark/>
          </w:tcPr>
          <w:p w14:paraId="5E1B8F88"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Regional meetings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625E3DAE"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4</w:t>
            </w:r>
          </w:p>
        </w:tc>
        <w:tc>
          <w:tcPr>
            <w:tcW w:w="0" w:type="auto"/>
            <w:tcBorders>
              <w:top w:val="nil"/>
              <w:left w:val="nil"/>
              <w:bottom w:val="nil"/>
              <w:right w:val="nil"/>
            </w:tcBorders>
            <w:shd w:val="clear" w:color="auto" w:fill="auto"/>
            <w:noWrap/>
            <w:vAlign w:val="bottom"/>
            <w:hideMark/>
          </w:tcPr>
          <w:p w14:paraId="54711DEB"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each</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129594D2"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10,000 </w:t>
            </w:r>
          </w:p>
        </w:tc>
      </w:tr>
      <w:tr w:rsidR="00D0775C" w:rsidRPr="00D0775C" w14:paraId="0F23E051" w14:textId="77777777" w:rsidTr="00451B44">
        <w:trPr>
          <w:trHeight w:val="300"/>
        </w:trPr>
        <w:tc>
          <w:tcPr>
            <w:tcW w:w="0" w:type="auto"/>
            <w:tcBorders>
              <w:top w:val="nil"/>
              <w:left w:val="nil"/>
              <w:bottom w:val="nil"/>
              <w:right w:val="nil"/>
            </w:tcBorders>
            <w:shd w:val="clear" w:color="auto" w:fill="auto"/>
            <w:noWrap/>
            <w:vAlign w:val="bottom"/>
            <w:hideMark/>
          </w:tcPr>
          <w:p w14:paraId="2F63DB60"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24E3AEF2"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4DBB2ED0"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20FFC48C"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r>
      <w:tr w:rsidR="00D0775C" w:rsidRPr="00D0775C" w14:paraId="22036BEE" w14:textId="77777777" w:rsidTr="00451B44">
        <w:trPr>
          <w:trHeight w:val="300"/>
        </w:trPr>
        <w:tc>
          <w:tcPr>
            <w:tcW w:w="0" w:type="auto"/>
            <w:tcBorders>
              <w:top w:val="nil"/>
              <w:left w:val="nil"/>
              <w:bottom w:val="nil"/>
              <w:right w:val="nil"/>
            </w:tcBorders>
            <w:shd w:val="clear" w:color="auto" w:fill="auto"/>
            <w:noWrap/>
            <w:vAlign w:val="bottom"/>
            <w:hideMark/>
          </w:tcPr>
          <w:p w14:paraId="6E613267" w14:textId="77777777" w:rsidR="00D0775C" w:rsidRPr="00D0775C" w:rsidRDefault="00D0775C" w:rsidP="00D0775C">
            <w:pPr>
              <w:spacing w:after="0" w:line="240" w:lineRule="auto"/>
              <w:rPr>
                <w:rFonts w:ascii="Calibri" w:eastAsia="Times New Roman" w:hAnsi="Calibri" w:cs="Calibri"/>
                <w:b/>
                <w:bCs/>
                <w:color w:val="000000"/>
                <w:lang w:val="en-CA" w:eastAsia="en-CA"/>
              </w:rPr>
            </w:pPr>
            <w:r w:rsidRPr="00D0775C">
              <w:rPr>
                <w:rFonts w:ascii="Calibri" w:eastAsia="Times New Roman" w:hAnsi="Calibri" w:cs="Calibri"/>
                <w:b/>
                <w:bCs/>
                <w:color w:val="000000"/>
                <w:lang w:val="en-CA" w:eastAsia="en-CA"/>
              </w:rPr>
              <w:t>Digital Health Blueprint</w:t>
            </w:r>
          </w:p>
        </w:tc>
        <w:tc>
          <w:tcPr>
            <w:tcW w:w="0" w:type="auto"/>
            <w:tcBorders>
              <w:top w:val="nil"/>
              <w:left w:val="nil"/>
              <w:bottom w:val="nil"/>
              <w:right w:val="nil"/>
            </w:tcBorders>
            <w:shd w:val="clear" w:color="auto" w:fill="auto"/>
            <w:noWrap/>
            <w:vAlign w:val="bottom"/>
            <w:hideMark/>
          </w:tcPr>
          <w:p w14:paraId="21D7955A" w14:textId="77777777" w:rsidR="00D0775C" w:rsidRPr="00D0775C" w:rsidRDefault="00D0775C" w:rsidP="00D0775C">
            <w:pPr>
              <w:spacing w:after="0" w:line="240" w:lineRule="auto"/>
              <w:rPr>
                <w:rFonts w:ascii="Calibri" w:eastAsia="Times New Roman" w:hAnsi="Calibri" w:cs="Calibri"/>
                <w:b/>
                <w:bCs/>
                <w:color w:val="000000"/>
                <w:lang w:val="en-CA" w:eastAsia="en-CA"/>
              </w:rPr>
            </w:pPr>
          </w:p>
        </w:tc>
        <w:tc>
          <w:tcPr>
            <w:tcW w:w="0" w:type="auto"/>
            <w:tcBorders>
              <w:top w:val="nil"/>
              <w:left w:val="nil"/>
              <w:bottom w:val="nil"/>
              <w:right w:val="nil"/>
            </w:tcBorders>
            <w:shd w:val="clear" w:color="auto" w:fill="auto"/>
            <w:noWrap/>
            <w:vAlign w:val="bottom"/>
            <w:hideMark/>
          </w:tcPr>
          <w:p w14:paraId="668961F4"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3F7FB9B0"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r>
      <w:tr w:rsidR="00D0775C" w:rsidRPr="00D0775C" w14:paraId="613E22AE" w14:textId="77777777" w:rsidTr="00451B44">
        <w:trPr>
          <w:trHeight w:val="300"/>
        </w:trPr>
        <w:tc>
          <w:tcPr>
            <w:tcW w:w="0" w:type="auto"/>
            <w:tcBorders>
              <w:top w:val="nil"/>
              <w:left w:val="nil"/>
              <w:bottom w:val="nil"/>
              <w:right w:val="nil"/>
            </w:tcBorders>
            <w:shd w:val="clear" w:color="auto" w:fill="auto"/>
            <w:noWrap/>
            <w:vAlign w:val="bottom"/>
            <w:hideMark/>
          </w:tcPr>
          <w:p w14:paraId="78505EE0"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Subject Matter Experts</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3E54BA46"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40</w:t>
            </w:r>
          </w:p>
        </w:tc>
        <w:tc>
          <w:tcPr>
            <w:tcW w:w="0" w:type="auto"/>
            <w:tcBorders>
              <w:top w:val="nil"/>
              <w:left w:val="nil"/>
              <w:bottom w:val="nil"/>
              <w:right w:val="nil"/>
            </w:tcBorders>
            <w:shd w:val="clear" w:color="auto" w:fill="auto"/>
            <w:noWrap/>
            <w:vAlign w:val="bottom"/>
            <w:hideMark/>
          </w:tcPr>
          <w:p w14:paraId="537AF5DB"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days</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2F36B803"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 </w:t>
            </w:r>
          </w:p>
        </w:tc>
      </w:tr>
      <w:tr w:rsidR="00D0775C" w:rsidRPr="00D0775C" w14:paraId="12CB163A" w14:textId="77777777" w:rsidTr="00451B44">
        <w:trPr>
          <w:trHeight w:val="300"/>
        </w:trPr>
        <w:tc>
          <w:tcPr>
            <w:tcW w:w="0" w:type="auto"/>
            <w:tcBorders>
              <w:top w:val="nil"/>
              <w:left w:val="nil"/>
              <w:bottom w:val="nil"/>
              <w:right w:val="nil"/>
            </w:tcBorders>
            <w:shd w:val="clear" w:color="auto" w:fill="auto"/>
            <w:noWrap/>
            <w:vAlign w:val="bottom"/>
            <w:hideMark/>
          </w:tcPr>
          <w:p w14:paraId="27C55404"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Workshops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5834D905"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2</w:t>
            </w:r>
          </w:p>
        </w:tc>
        <w:tc>
          <w:tcPr>
            <w:tcW w:w="0" w:type="auto"/>
            <w:tcBorders>
              <w:top w:val="nil"/>
              <w:left w:val="nil"/>
              <w:bottom w:val="nil"/>
              <w:right w:val="nil"/>
            </w:tcBorders>
            <w:shd w:val="clear" w:color="auto" w:fill="auto"/>
            <w:noWrap/>
            <w:vAlign w:val="bottom"/>
            <w:hideMark/>
          </w:tcPr>
          <w:p w14:paraId="7E767E29"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each</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22D2F9EF"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10,000 </w:t>
            </w:r>
          </w:p>
        </w:tc>
      </w:tr>
      <w:tr w:rsidR="00D0775C" w:rsidRPr="00D0775C" w14:paraId="7BE02F2C" w14:textId="77777777" w:rsidTr="00451B44">
        <w:trPr>
          <w:trHeight w:val="300"/>
        </w:trPr>
        <w:tc>
          <w:tcPr>
            <w:tcW w:w="0" w:type="auto"/>
            <w:tcBorders>
              <w:top w:val="nil"/>
              <w:left w:val="nil"/>
              <w:bottom w:val="nil"/>
              <w:right w:val="nil"/>
            </w:tcBorders>
            <w:shd w:val="clear" w:color="auto" w:fill="auto"/>
            <w:noWrap/>
            <w:vAlign w:val="bottom"/>
            <w:hideMark/>
          </w:tcPr>
          <w:p w14:paraId="14205EBA"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Regional meetings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38DECD21"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0</w:t>
            </w:r>
          </w:p>
        </w:tc>
        <w:tc>
          <w:tcPr>
            <w:tcW w:w="0" w:type="auto"/>
            <w:tcBorders>
              <w:top w:val="nil"/>
              <w:left w:val="nil"/>
              <w:bottom w:val="nil"/>
              <w:right w:val="nil"/>
            </w:tcBorders>
            <w:shd w:val="clear" w:color="auto" w:fill="auto"/>
            <w:noWrap/>
            <w:vAlign w:val="bottom"/>
            <w:hideMark/>
          </w:tcPr>
          <w:p w14:paraId="5670305F"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each</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28FC8DFF"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10,000 </w:t>
            </w:r>
          </w:p>
        </w:tc>
      </w:tr>
      <w:tr w:rsidR="00D0775C" w:rsidRPr="00D0775C" w14:paraId="441268CC" w14:textId="77777777" w:rsidTr="00451B44">
        <w:trPr>
          <w:trHeight w:val="300"/>
        </w:trPr>
        <w:tc>
          <w:tcPr>
            <w:tcW w:w="0" w:type="auto"/>
            <w:tcBorders>
              <w:top w:val="nil"/>
              <w:left w:val="nil"/>
              <w:bottom w:val="nil"/>
              <w:right w:val="nil"/>
            </w:tcBorders>
            <w:shd w:val="clear" w:color="auto" w:fill="auto"/>
            <w:noWrap/>
            <w:vAlign w:val="bottom"/>
            <w:hideMark/>
          </w:tcPr>
          <w:p w14:paraId="29FCB651"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5EEB0562"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793A7723"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52F96131"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r>
      <w:tr w:rsidR="00D0775C" w:rsidRPr="00D0775C" w14:paraId="33FC7035" w14:textId="77777777" w:rsidTr="00451B44">
        <w:trPr>
          <w:trHeight w:val="300"/>
        </w:trPr>
        <w:tc>
          <w:tcPr>
            <w:tcW w:w="0" w:type="auto"/>
            <w:tcBorders>
              <w:top w:val="nil"/>
              <w:left w:val="nil"/>
              <w:bottom w:val="nil"/>
              <w:right w:val="nil"/>
            </w:tcBorders>
            <w:shd w:val="clear" w:color="auto" w:fill="auto"/>
            <w:noWrap/>
            <w:vAlign w:val="bottom"/>
            <w:hideMark/>
          </w:tcPr>
          <w:p w14:paraId="114B2557" w14:textId="77777777" w:rsidR="00D0775C" w:rsidRPr="00D0775C" w:rsidRDefault="00D0775C" w:rsidP="00D0775C">
            <w:pPr>
              <w:spacing w:after="0" w:line="240" w:lineRule="auto"/>
              <w:rPr>
                <w:rFonts w:ascii="Calibri" w:eastAsia="Times New Roman" w:hAnsi="Calibri" w:cs="Calibri"/>
                <w:b/>
                <w:bCs/>
                <w:color w:val="000000"/>
                <w:lang w:val="en-CA" w:eastAsia="en-CA"/>
              </w:rPr>
            </w:pPr>
            <w:r w:rsidRPr="00D0775C">
              <w:rPr>
                <w:rFonts w:ascii="Calibri" w:eastAsia="Times New Roman" w:hAnsi="Calibri" w:cs="Calibri"/>
                <w:b/>
                <w:bCs/>
                <w:color w:val="000000"/>
                <w:lang w:val="en-CA" w:eastAsia="en-CA"/>
              </w:rPr>
              <w:t>eHealth Norms and Standards</w:t>
            </w:r>
          </w:p>
        </w:tc>
        <w:tc>
          <w:tcPr>
            <w:tcW w:w="0" w:type="auto"/>
            <w:tcBorders>
              <w:top w:val="nil"/>
              <w:left w:val="nil"/>
              <w:bottom w:val="nil"/>
              <w:right w:val="nil"/>
            </w:tcBorders>
            <w:shd w:val="clear" w:color="auto" w:fill="auto"/>
            <w:noWrap/>
            <w:vAlign w:val="bottom"/>
            <w:hideMark/>
          </w:tcPr>
          <w:p w14:paraId="0AE43C2C" w14:textId="77777777" w:rsidR="00D0775C" w:rsidRPr="00D0775C" w:rsidRDefault="00D0775C" w:rsidP="00D0775C">
            <w:pPr>
              <w:spacing w:after="0" w:line="240" w:lineRule="auto"/>
              <w:rPr>
                <w:rFonts w:ascii="Calibri" w:eastAsia="Times New Roman" w:hAnsi="Calibri" w:cs="Calibri"/>
                <w:b/>
                <w:bCs/>
                <w:color w:val="000000"/>
                <w:lang w:val="en-CA" w:eastAsia="en-CA"/>
              </w:rPr>
            </w:pPr>
          </w:p>
        </w:tc>
        <w:tc>
          <w:tcPr>
            <w:tcW w:w="0" w:type="auto"/>
            <w:tcBorders>
              <w:top w:val="nil"/>
              <w:left w:val="nil"/>
              <w:bottom w:val="nil"/>
              <w:right w:val="nil"/>
            </w:tcBorders>
            <w:shd w:val="clear" w:color="auto" w:fill="auto"/>
            <w:noWrap/>
            <w:vAlign w:val="bottom"/>
            <w:hideMark/>
          </w:tcPr>
          <w:p w14:paraId="70E514FC"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1F62FFCF"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r>
      <w:tr w:rsidR="00D0775C" w:rsidRPr="00D0775C" w14:paraId="799FE66B" w14:textId="77777777" w:rsidTr="00451B44">
        <w:trPr>
          <w:trHeight w:val="300"/>
        </w:trPr>
        <w:tc>
          <w:tcPr>
            <w:tcW w:w="0" w:type="auto"/>
            <w:tcBorders>
              <w:top w:val="nil"/>
              <w:left w:val="nil"/>
              <w:bottom w:val="nil"/>
              <w:right w:val="nil"/>
            </w:tcBorders>
            <w:shd w:val="clear" w:color="auto" w:fill="auto"/>
            <w:noWrap/>
            <w:vAlign w:val="bottom"/>
            <w:hideMark/>
          </w:tcPr>
          <w:p w14:paraId="76696A15"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lastRenderedPageBreak/>
              <w:t>Subject Matter Experts</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451796BF"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20</w:t>
            </w:r>
          </w:p>
        </w:tc>
        <w:tc>
          <w:tcPr>
            <w:tcW w:w="0" w:type="auto"/>
            <w:tcBorders>
              <w:top w:val="nil"/>
              <w:left w:val="nil"/>
              <w:bottom w:val="nil"/>
              <w:right w:val="nil"/>
            </w:tcBorders>
            <w:shd w:val="clear" w:color="auto" w:fill="auto"/>
            <w:noWrap/>
            <w:vAlign w:val="bottom"/>
            <w:hideMark/>
          </w:tcPr>
          <w:p w14:paraId="34FF059D"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days</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368724EA"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 </w:t>
            </w:r>
          </w:p>
        </w:tc>
      </w:tr>
      <w:tr w:rsidR="00D0775C" w:rsidRPr="00D0775C" w14:paraId="13E70C67" w14:textId="77777777" w:rsidTr="00451B44">
        <w:trPr>
          <w:trHeight w:val="300"/>
        </w:trPr>
        <w:tc>
          <w:tcPr>
            <w:tcW w:w="0" w:type="auto"/>
            <w:tcBorders>
              <w:top w:val="nil"/>
              <w:left w:val="nil"/>
              <w:bottom w:val="nil"/>
              <w:right w:val="nil"/>
            </w:tcBorders>
            <w:shd w:val="clear" w:color="auto" w:fill="auto"/>
            <w:noWrap/>
            <w:vAlign w:val="bottom"/>
            <w:hideMark/>
          </w:tcPr>
          <w:p w14:paraId="065786AB"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Workshops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66D601E5"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1</w:t>
            </w:r>
          </w:p>
        </w:tc>
        <w:tc>
          <w:tcPr>
            <w:tcW w:w="0" w:type="auto"/>
            <w:tcBorders>
              <w:top w:val="nil"/>
              <w:left w:val="nil"/>
              <w:bottom w:val="nil"/>
              <w:right w:val="nil"/>
            </w:tcBorders>
            <w:shd w:val="clear" w:color="auto" w:fill="auto"/>
            <w:noWrap/>
            <w:vAlign w:val="bottom"/>
            <w:hideMark/>
          </w:tcPr>
          <w:p w14:paraId="3B139BBD"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each</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7A4A6A90"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10,000 </w:t>
            </w:r>
          </w:p>
        </w:tc>
      </w:tr>
      <w:tr w:rsidR="00D0775C" w:rsidRPr="00D0775C" w14:paraId="229F74D7" w14:textId="77777777" w:rsidTr="00451B44">
        <w:trPr>
          <w:trHeight w:val="300"/>
        </w:trPr>
        <w:tc>
          <w:tcPr>
            <w:tcW w:w="0" w:type="auto"/>
            <w:tcBorders>
              <w:top w:val="nil"/>
              <w:left w:val="nil"/>
              <w:bottom w:val="nil"/>
              <w:right w:val="nil"/>
            </w:tcBorders>
            <w:shd w:val="clear" w:color="auto" w:fill="auto"/>
            <w:noWrap/>
            <w:vAlign w:val="bottom"/>
            <w:hideMark/>
          </w:tcPr>
          <w:p w14:paraId="21D38916"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Regional meetings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4B3ED746"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4</w:t>
            </w:r>
          </w:p>
        </w:tc>
        <w:tc>
          <w:tcPr>
            <w:tcW w:w="0" w:type="auto"/>
            <w:tcBorders>
              <w:top w:val="nil"/>
              <w:left w:val="nil"/>
              <w:bottom w:val="nil"/>
              <w:right w:val="nil"/>
            </w:tcBorders>
            <w:shd w:val="clear" w:color="auto" w:fill="auto"/>
            <w:noWrap/>
            <w:vAlign w:val="bottom"/>
            <w:hideMark/>
          </w:tcPr>
          <w:p w14:paraId="44D580CE"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each</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4DBB39A6"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10,000 </w:t>
            </w:r>
          </w:p>
        </w:tc>
      </w:tr>
      <w:tr w:rsidR="00D0775C" w:rsidRPr="00D0775C" w14:paraId="0B4C6B80" w14:textId="77777777" w:rsidTr="00451B44">
        <w:trPr>
          <w:trHeight w:val="300"/>
        </w:trPr>
        <w:tc>
          <w:tcPr>
            <w:tcW w:w="0" w:type="auto"/>
            <w:tcBorders>
              <w:top w:val="nil"/>
              <w:left w:val="nil"/>
              <w:bottom w:val="nil"/>
              <w:right w:val="nil"/>
            </w:tcBorders>
            <w:shd w:val="clear" w:color="auto" w:fill="auto"/>
            <w:noWrap/>
            <w:vAlign w:val="bottom"/>
            <w:hideMark/>
          </w:tcPr>
          <w:p w14:paraId="5C14FEBF"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2C7DCC6A"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7117CEFA"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396C502C"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r>
      <w:tr w:rsidR="00D0775C" w:rsidRPr="00D0775C" w14:paraId="0BE7373B" w14:textId="77777777" w:rsidTr="00451B44">
        <w:trPr>
          <w:trHeight w:val="300"/>
        </w:trPr>
        <w:tc>
          <w:tcPr>
            <w:tcW w:w="0" w:type="auto"/>
            <w:tcBorders>
              <w:top w:val="nil"/>
              <w:left w:val="nil"/>
              <w:bottom w:val="nil"/>
              <w:right w:val="nil"/>
            </w:tcBorders>
            <w:shd w:val="clear" w:color="auto" w:fill="auto"/>
            <w:noWrap/>
            <w:vAlign w:val="bottom"/>
            <w:hideMark/>
          </w:tcPr>
          <w:p w14:paraId="0DC4B3DE" w14:textId="77777777" w:rsidR="00D0775C" w:rsidRPr="00D0775C" w:rsidRDefault="00D0775C" w:rsidP="00D0775C">
            <w:pPr>
              <w:spacing w:after="0" w:line="240" w:lineRule="auto"/>
              <w:rPr>
                <w:rFonts w:ascii="Calibri" w:eastAsia="Times New Roman" w:hAnsi="Calibri" w:cs="Calibri"/>
                <w:b/>
                <w:bCs/>
                <w:color w:val="000000"/>
                <w:lang w:val="en-CA" w:eastAsia="en-CA"/>
              </w:rPr>
            </w:pPr>
            <w:r w:rsidRPr="00D0775C">
              <w:rPr>
                <w:rFonts w:ascii="Calibri" w:eastAsia="Times New Roman" w:hAnsi="Calibri" w:cs="Calibri"/>
                <w:b/>
                <w:bCs/>
                <w:color w:val="000000"/>
                <w:lang w:val="en-CA" w:eastAsia="en-CA"/>
              </w:rPr>
              <w:t>Health Data Sharing Policy</w:t>
            </w:r>
          </w:p>
        </w:tc>
        <w:tc>
          <w:tcPr>
            <w:tcW w:w="0" w:type="auto"/>
            <w:tcBorders>
              <w:top w:val="nil"/>
              <w:left w:val="nil"/>
              <w:bottom w:val="nil"/>
              <w:right w:val="nil"/>
            </w:tcBorders>
            <w:shd w:val="clear" w:color="auto" w:fill="auto"/>
            <w:noWrap/>
            <w:vAlign w:val="bottom"/>
            <w:hideMark/>
          </w:tcPr>
          <w:p w14:paraId="4E34FF20" w14:textId="77777777" w:rsidR="00D0775C" w:rsidRPr="00D0775C" w:rsidRDefault="00D0775C" w:rsidP="00D0775C">
            <w:pPr>
              <w:spacing w:after="0" w:line="240" w:lineRule="auto"/>
              <w:rPr>
                <w:rFonts w:ascii="Calibri" w:eastAsia="Times New Roman" w:hAnsi="Calibri" w:cs="Calibri"/>
                <w:b/>
                <w:bCs/>
                <w:color w:val="000000"/>
                <w:lang w:val="en-CA" w:eastAsia="en-CA"/>
              </w:rPr>
            </w:pPr>
          </w:p>
        </w:tc>
        <w:tc>
          <w:tcPr>
            <w:tcW w:w="0" w:type="auto"/>
            <w:tcBorders>
              <w:top w:val="nil"/>
              <w:left w:val="nil"/>
              <w:bottom w:val="nil"/>
              <w:right w:val="nil"/>
            </w:tcBorders>
            <w:shd w:val="clear" w:color="auto" w:fill="auto"/>
            <w:noWrap/>
            <w:vAlign w:val="bottom"/>
            <w:hideMark/>
          </w:tcPr>
          <w:p w14:paraId="622C404C"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56AB7CFF"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r>
      <w:tr w:rsidR="00D0775C" w:rsidRPr="00D0775C" w14:paraId="66C2378C" w14:textId="77777777" w:rsidTr="00451B44">
        <w:trPr>
          <w:trHeight w:val="300"/>
        </w:trPr>
        <w:tc>
          <w:tcPr>
            <w:tcW w:w="0" w:type="auto"/>
            <w:tcBorders>
              <w:top w:val="nil"/>
              <w:left w:val="nil"/>
              <w:bottom w:val="nil"/>
              <w:right w:val="nil"/>
            </w:tcBorders>
            <w:shd w:val="clear" w:color="auto" w:fill="auto"/>
            <w:noWrap/>
            <w:vAlign w:val="bottom"/>
            <w:hideMark/>
          </w:tcPr>
          <w:p w14:paraId="403E77D3"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Subject Matter Experts</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3787A5A1"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10</w:t>
            </w:r>
          </w:p>
        </w:tc>
        <w:tc>
          <w:tcPr>
            <w:tcW w:w="0" w:type="auto"/>
            <w:tcBorders>
              <w:top w:val="nil"/>
              <w:left w:val="nil"/>
              <w:bottom w:val="nil"/>
              <w:right w:val="nil"/>
            </w:tcBorders>
            <w:shd w:val="clear" w:color="auto" w:fill="auto"/>
            <w:noWrap/>
            <w:vAlign w:val="bottom"/>
            <w:hideMark/>
          </w:tcPr>
          <w:p w14:paraId="69E9F25E"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days</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4F03FB08"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 </w:t>
            </w:r>
          </w:p>
        </w:tc>
      </w:tr>
      <w:tr w:rsidR="00D0775C" w:rsidRPr="00D0775C" w14:paraId="6780E611" w14:textId="77777777" w:rsidTr="00451B44">
        <w:trPr>
          <w:trHeight w:val="300"/>
        </w:trPr>
        <w:tc>
          <w:tcPr>
            <w:tcW w:w="0" w:type="auto"/>
            <w:tcBorders>
              <w:top w:val="nil"/>
              <w:left w:val="nil"/>
              <w:bottom w:val="nil"/>
              <w:right w:val="nil"/>
            </w:tcBorders>
            <w:shd w:val="clear" w:color="auto" w:fill="auto"/>
            <w:noWrap/>
            <w:vAlign w:val="bottom"/>
            <w:hideMark/>
          </w:tcPr>
          <w:p w14:paraId="43D9E74D"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Workshops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198B4EF7"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1</w:t>
            </w:r>
          </w:p>
        </w:tc>
        <w:tc>
          <w:tcPr>
            <w:tcW w:w="0" w:type="auto"/>
            <w:tcBorders>
              <w:top w:val="nil"/>
              <w:left w:val="nil"/>
              <w:bottom w:val="nil"/>
              <w:right w:val="nil"/>
            </w:tcBorders>
            <w:shd w:val="clear" w:color="auto" w:fill="auto"/>
            <w:noWrap/>
            <w:vAlign w:val="bottom"/>
            <w:hideMark/>
          </w:tcPr>
          <w:p w14:paraId="106112FB"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each</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7721D1F7"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10,000 </w:t>
            </w:r>
          </w:p>
        </w:tc>
      </w:tr>
      <w:tr w:rsidR="00D0775C" w:rsidRPr="00D0775C" w14:paraId="5D724F92" w14:textId="77777777" w:rsidTr="00451B44">
        <w:trPr>
          <w:trHeight w:val="300"/>
        </w:trPr>
        <w:tc>
          <w:tcPr>
            <w:tcW w:w="0" w:type="auto"/>
            <w:tcBorders>
              <w:top w:val="nil"/>
              <w:left w:val="nil"/>
              <w:bottom w:val="nil"/>
              <w:right w:val="nil"/>
            </w:tcBorders>
            <w:shd w:val="clear" w:color="auto" w:fill="auto"/>
            <w:noWrap/>
            <w:vAlign w:val="bottom"/>
            <w:hideMark/>
          </w:tcPr>
          <w:p w14:paraId="57070566"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Regional meetings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4366F11F"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4</w:t>
            </w:r>
          </w:p>
        </w:tc>
        <w:tc>
          <w:tcPr>
            <w:tcW w:w="0" w:type="auto"/>
            <w:tcBorders>
              <w:top w:val="nil"/>
              <w:left w:val="nil"/>
              <w:bottom w:val="nil"/>
              <w:right w:val="nil"/>
            </w:tcBorders>
            <w:shd w:val="clear" w:color="auto" w:fill="auto"/>
            <w:noWrap/>
            <w:vAlign w:val="bottom"/>
            <w:hideMark/>
          </w:tcPr>
          <w:p w14:paraId="5F3D0EA6" w14:textId="77777777" w:rsidR="00D0775C" w:rsidRPr="00D0775C" w:rsidRDefault="00D0775C" w:rsidP="00D0775C">
            <w:pPr>
              <w:spacing w:after="0" w:line="240" w:lineRule="auto"/>
              <w:rPr>
                <w:rFonts w:ascii="Calibri" w:eastAsia="Times New Roman" w:hAnsi="Calibri" w:cs="Calibri"/>
                <w:lang w:val="en-CA" w:eastAsia="en-CA"/>
              </w:rPr>
            </w:pPr>
            <w:r w:rsidRPr="00D0775C">
              <w:rPr>
                <w:rFonts w:ascii="Calibri" w:eastAsia="Times New Roman" w:hAnsi="Calibri" w:cs="Calibri"/>
                <w:lang w:val="en-CA" w:eastAsia="en-CA"/>
              </w:rPr>
              <w:t>each</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4467CEB8"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10,000 </w:t>
            </w:r>
          </w:p>
        </w:tc>
      </w:tr>
      <w:tr w:rsidR="00D0775C" w:rsidRPr="00D0775C" w14:paraId="17031131" w14:textId="77777777" w:rsidTr="00451B44">
        <w:trPr>
          <w:trHeight w:val="300"/>
        </w:trPr>
        <w:tc>
          <w:tcPr>
            <w:tcW w:w="0" w:type="auto"/>
            <w:tcBorders>
              <w:top w:val="nil"/>
              <w:left w:val="nil"/>
              <w:bottom w:val="nil"/>
              <w:right w:val="nil"/>
            </w:tcBorders>
            <w:shd w:val="clear" w:color="auto" w:fill="auto"/>
            <w:noWrap/>
            <w:vAlign w:val="bottom"/>
            <w:hideMark/>
          </w:tcPr>
          <w:p w14:paraId="6D05D60D"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13F19548"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35F895A4"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nil"/>
              <w:right w:val="nil"/>
            </w:tcBorders>
            <w:shd w:val="clear" w:color="auto" w:fill="auto"/>
            <w:noWrap/>
            <w:vAlign w:val="bottom"/>
            <w:hideMark/>
          </w:tcPr>
          <w:p w14:paraId="1C918E0C" w14:textId="77777777" w:rsidR="00D0775C" w:rsidRPr="00D0775C" w:rsidRDefault="00D0775C" w:rsidP="00D0775C">
            <w:pPr>
              <w:spacing w:after="0" w:line="240" w:lineRule="auto"/>
              <w:rPr>
                <w:rFonts w:ascii="Times New Roman" w:eastAsia="Times New Roman" w:hAnsi="Times New Roman" w:cs="Times New Roman"/>
                <w:sz w:val="20"/>
                <w:szCs w:val="20"/>
                <w:lang w:val="en-CA" w:eastAsia="en-CA"/>
              </w:rPr>
            </w:pPr>
          </w:p>
        </w:tc>
      </w:tr>
      <w:tr w:rsidR="00D0775C" w:rsidRPr="00D0775C" w14:paraId="023969C3" w14:textId="77777777" w:rsidTr="00451B44">
        <w:trPr>
          <w:trHeight w:val="300"/>
        </w:trPr>
        <w:tc>
          <w:tcPr>
            <w:tcW w:w="0" w:type="auto"/>
            <w:tcBorders>
              <w:top w:val="nil"/>
              <w:left w:val="nil"/>
              <w:bottom w:val="nil"/>
              <w:right w:val="nil"/>
            </w:tcBorders>
            <w:shd w:val="clear" w:color="auto" w:fill="auto"/>
            <w:noWrap/>
            <w:vAlign w:val="bottom"/>
            <w:hideMark/>
          </w:tcPr>
          <w:p w14:paraId="6BB74C6E" w14:textId="77777777" w:rsidR="00D0775C" w:rsidRPr="00D0775C" w:rsidRDefault="00D0775C" w:rsidP="00D0775C">
            <w:pPr>
              <w:spacing w:after="0" w:line="240" w:lineRule="auto"/>
              <w:rPr>
                <w:rFonts w:ascii="Calibri" w:eastAsia="Times New Roman" w:hAnsi="Calibri" w:cs="Calibri"/>
                <w:b/>
                <w:bCs/>
                <w:color w:val="000000"/>
                <w:lang w:val="en-CA" w:eastAsia="en-CA"/>
              </w:rPr>
            </w:pPr>
            <w:r w:rsidRPr="00D0775C">
              <w:rPr>
                <w:rFonts w:ascii="Calibri" w:eastAsia="Times New Roman" w:hAnsi="Calibri" w:cs="Calibri"/>
                <w:b/>
                <w:bCs/>
                <w:color w:val="000000"/>
                <w:lang w:val="en-CA" w:eastAsia="en-CA"/>
              </w:rPr>
              <w:t>Digital Health Governance</w:t>
            </w:r>
          </w:p>
        </w:tc>
        <w:tc>
          <w:tcPr>
            <w:tcW w:w="0" w:type="auto"/>
            <w:tcBorders>
              <w:top w:val="nil"/>
              <w:left w:val="nil"/>
              <w:bottom w:val="nil"/>
              <w:right w:val="nil"/>
            </w:tcBorders>
            <w:shd w:val="clear" w:color="auto" w:fill="auto"/>
            <w:noWrap/>
            <w:vAlign w:val="bottom"/>
            <w:hideMark/>
          </w:tcPr>
          <w:p w14:paraId="71FC0AAC" w14:textId="77777777" w:rsidR="00D0775C" w:rsidRPr="00D0775C" w:rsidRDefault="00D0775C" w:rsidP="00D0775C">
            <w:pPr>
              <w:spacing w:after="0" w:line="240" w:lineRule="auto"/>
              <w:rPr>
                <w:rFonts w:ascii="Calibri" w:eastAsia="Times New Roman" w:hAnsi="Calibri" w:cs="Calibri"/>
                <w:b/>
                <w:bCs/>
                <w:color w:val="000000"/>
                <w:lang w:val="en-CA" w:eastAsia="en-CA"/>
              </w:rPr>
            </w:pPr>
          </w:p>
        </w:tc>
        <w:tc>
          <w:tcPr>
            <w:tcW w:w="0" w:type="auto"/>
            <w:tcBorders>
              <w:top w:val="nil"/>
              <w:left w:val="nil"/>
              <w:bottom w:val="nil"/>
              <w:right w:val="nil"/>
            </w:tcBorders>
            <w:shd w:val="clear" w:color="auto" w:fill="auto"/>
            <w:noWrap/>
            <w:vAlign w:val="bottom"/>
            <w:hideMark/>
          </w:tcPr>
          <w:p w14:paraId="6D326C48" w14:textId="77777777" w:rsidR="00D0775C" w:rsidRPr="00D0775C" w:rsidRDefault="00D0775C" w:rsidP="00D0775C">
            <w:pPr>
              <w:spacing w:after="0" w:line="240" w:lineRule="auto"/>
              <w:jc w:val="right"/>
              <w:rPr>
                <w:rFonts w:ascii="Times New Roman" w:eastAsia="Times New Roman" w:hAnsi="Times New Roman" w:cs="Times New Roman"/>
                <w:sz w:val="20"/>
                <w:szCs w:val="20"/>
                <w:lang w:val="en-CA" w:eastAsia="en-CA"/>
              </w:rPr>
            </w:pPr>
          </w:p>
        </w:tc>
        <w:tc>
          <w:tcPr>
            <w:tcW w:w="0" w:type="auto"/>
            <w:tcBorders>
              <w:top w:val="nil"/>
              <w:left w:val="nil"/>
              <w:bottom w:val="single" w:sz="4" w:space="0" w:color="auto"/>
              <w:right w:val="nil"/>
            </w:tcBorders>
            <w:shd w:val="clear" w:color="auto" w:fill="auto"/>
            <w:noWrap/>
            <w:vAlign w:val="bottom"/>
            <w:hideMark/>
          </w:tcPr>
          <w:p w14:paraId="4270F37A" w14:textId="77777777" w:rsidR="00D0775C" w:rsidRPr="00D0775C" w:rsidRDefault="00D0775C" w:rsidP="00D0775C">
            <w:pPr>
              <w:spacing w:after="0" w:line="240" w:lineRule="auto"/>
              <w:jc w:val="right"/>
              <w:rPr>
                <w:rFonts w:ascii="Calibri" w:eastAsia="Times New Roman" w:hAnsi="Calibri" w:cs="Calibri"/>
                <w:b/>
                <w:bCs/>
                <w:color w:val="000000"/>
                <w:lang w:val="en-CA" w:eastAsia="en-CA"/>
              </w:rPr>
            </w:pPr>
            <w:r w:rsidRPr="00D0775C">
              <w:rPr>
                <w:rFonts w:ascii="Calibri" w:eastAsia="Times New Roman" w:hAnsi="Calibri" w:cs="Calibri"/>
                <w:b/>
                <w:bCs/>
                <w:color w:val="000000"/>
                <w:lang w:val="en-CA" w:eastAsia="en-CA"/>
              </w:rPr>
              <w:t>Annual cost/unit</w:t>
            </w:r>
          </w:p>
        </w:tc>
      </w:tr>
      <w:tr w:rsidR="00D0775C" w:rsidRPr="00D0775C" w14:paraId="7A3D7FCB" w14:textId="77777777" w:rsidTr="00451B44">
        <w:trPr>
          <w:trHeight w:val="300"/>
        </w:trPr>
        <w:tc>
          <w:tcPr>
            <w:tcW w:w="0" w:type="auto"/>
            <w:tcBorders>
              <w:top w:val="nil"/>
              <w:left w:val="nil"/>
              <w:bottom w:val="nil"/>
              <w:right w:val="nil"/>
            </w:tcBorders>
            <w:shd w:val="clear" w:color="auto" w:fill="auto"/>
            <w:noWrap/>
            <w:vAlign w:val="bottom"/>
            <w:hideMark/>
          </w:tcPr>
          <w:p w14:paraId="6F9B1A87"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Committees</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2C55B232"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1</w:t>
            </w:r>
          </w:p>
        </w:tc>
        <w:tc>
          <w:tcPr>
            <w:tcW w:w="0" w:type="auto"/>
            <w:tcBorders>
              <w:top w:val="nil"/>
              <w:left w:val="nil"/>
              <w:bottom w:val="nil"/>
              <w:right w:val="nil"/>
            </w:tcBorders>
            <w:shd w:val="clear" w:color="auto" w:fill="auto"/>
            <w:noWrap/>
            <w:vAlign w:val="bottom"/>
            <w:hideMark/>
          </w:tcPr>
          <w:p w14:paraId="6EA1EA06" w14:textId="77777777" w:rsidR="00D0775C" w:rsidRPr="00D0775C" w:rsidRDefault="00D0775C" w:rsidP="00D0775C">
            <w:pPr>
              <w:spacing w:after="0" w:line="240" w:lineRule="auto"/>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department</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549BDB6B"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100,000 </w:t>
            </w:r>
          </w:p>
        </w:tc>
      </w:tr>
      <w:tr w:rsidR="00D0775C" w:rsidRPr="00D0775C" w14:paraId="5925A550" w14:textId="77777777" w:rsidTr="00451B44">
        <w:trPr>
          <w:trHeight w:val="300"/>
        </w:trPr>
        <w:tc>
          <w:tcPr>
            <w:tcW w:w="0" w:type="auto"/>
            <w:tcBorders>
              <w:top w:val="nil"/>
              <w:left w:val="nil"/>
              <w:bottom w:val="nil"/>
              <w:right w:val="nil"/>
            </w:tcBorders>
            <w:shd w:val="clear" w:color="auto" w:fill="auto"/>
            <w:noWrap/>
            <w:vAlign w:val="bottom"/>
            <w:hideMark/>
          </w:tcPr>
          <w:p w14:paraId="245C8C7A"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 xml:space="preserve">Regular meetings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0D85F65F"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50</w:t>
            </w:r>
          </w:p>
        </w:tc>
        <w:tc>
          <w:tcPr>
            <w:tcW w:w="0" w:type="auto"/>
            <w:tcBorders>
              <w:top w:val="nil"/>
              <w:left w:val="nil"/>
              <w:bottom w:val="nil"/>
              <w:right w:val="nil"/>
            </w:tcBorders>
            <w:shd w:val="clear" w:color="auto" w:fill="auto"/>
            <w:noWrap/>
            <w:vAlign w:val="bottom"/>
            <w:hideMark/>
          </w:tcPr>
          <w:p w14:paraId="67494A04" w14:textId="77777777" w:rsidR="00D0775C" w:rsidRPr="00D0775C" w:rsidRDefault="00D0775C" w:rsidP="00D0775C">
            <w:pPr>
              <w:spacing w:after="0" w:line="240" w:lineRule="auto"/>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meetings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01A95B71"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100 </w:t>
            </w:r>
          </w:p>
        </w:tc>
      </w:tr>
      <w:tr w:rsidR="00D0775C" w:rsidRPr="00D0775C" w14:paraId="63E1C842" w14:textId="77777777" w:rsidTr="00451B44">
        <w:trPr>
          <w:trHeight w:val="300"/>
        </w:trPr>
        <w:tc>
          <w:tcPr>
            <w:tcW w:w="0" w:type="auto"/>
            <w:tcBorders>
              <w:top w:val="nil"/>
              <w:left w:val="nil"/>
              <w:bottom w:val="nil"/>
              <w:right w:val="nil"/>
            </w:tcBorders>
            <w:shd w:val="clear" w:color="auto" w:fill="auto"/>
            <w:noWrap/>
            <w:vAlign w:val="bottom"/>
            <w:hideMark/>
          </w:tcPr>
          <w:p w14:paraId="1443CECD" w14:textId="77777777" w:rsidR="00D0775C" w:rsidRPr="00D0775C" w:rsidRDefault="00D0775C" w:rsidP="00D0775C">
            <w:pPr>
              <w:spacing w:after="0" w:line="240" w:lineRule="auto"/>
              <w:ind w:firstLineChars="100" w:firstLine="220"/>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National meetings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08613A29"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4</w:t>
            </w:r>
          </w:p>
        </w:tc>
        <w:tc>
          <w:tcPr>
            <w:tcW w:w="0" w:type="auto"/>
            <w:tcBorders>
              <w:top w:val="nil"/>
              <w:left w:val="nil"/>
              <w:bottom w:val="nil"/>
              <w:right w:val="nil"/>
            </w:tcBorders>
            <w:shd w:val="clear" w:color="auto" w:fill="auto"/>
            <w:noWrap/>
            <w:vAlign w:val="bottom"/>
            <w:hideMark/>
          </w:tcPr>
          <w:p w14:paraId="1500E667" w14:textId="77777777" w:rsidR="00D0775C" w:rsidRPr="00D0775C" w:rsidRDefault="00D0775C" w:rsidP="00D0775C">
            <w:pPr>
              <w:spacing w:after="0" w:line="240" w:lineRule="auto"/>
              <w:rPr>
                <w:rFonts w:ascii="Calibri" w:eastAsia="Times New Roman" w:hAnsi="Calibri" w:cs="Calibri"/>
                <w:color w:val="000000"/>
                <w:lang w:val="en-CA" w:eastAsia="en-CA"/>
              </w:rPr>
            </w:pPr>
            <w:r w:rsidRPr="00D0775C">
              <w:rPr>
                <w:rFonts w:ascii="Calibri" w:eastAsia="Times New Roman" w:hAnsi="Calibri" w:cs="Calibri"/>
                <w:color w:val="000000"/>
                <w:lang w:val="en-CA" w:eastAsia="en-CA"/>
              </w:rPr>
              <w:t>meetings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5E93B709" w14:textId="77777777" w:rsidR="00D0775C" w:rsidRPr="00D0775C" w:rsidRDefault="00D0775C" w:rsidP="00D0775C">
            <w:pPr>
              <w:spacing w:after="0" w:line="240" w:lineRule="auto"/>
              <w:jc w:val="right"/>
              <w:rPr>
                <w:rFonts w:ascii="Calibri" w:eastAsia="Times New Roman" w:hAnsi="Calibri" w:cs="Calibri"/>
                <w:b/>
                <w:bCs/>
                <w:color w:val="00B050"/>
                <w:lang w:val="en-CA" w:eastAsia="en-CA"/>
              </w:rPr>
            </w:pPr>
            <w:r w:rsidRPr="00D0775C">
              <w:rPr>
                <w:rFonts w:ascii="Calibri" w:eastAsia="Times New Roman" w:hAnsi="Calibri" w:cs="Calibri"/>
                <w:b/>
                <w:bCs/>
                <w:color w:val="00B050"/>
                <w:lang w:val="en-CA" w:eastAsia="en-CA"/>
              </w:rPr>
              <w:t xml:space="preserve"> $                      15,000 </w:t>
            </w:r>
          </w:p>
        </w:tc>
      </w:tr>
    </w:tbl>
    <w:p w14:paraId="75DF81D6" w14:textId="77777777" w:rsidR="00D559F9" w:rsidRDefault="00D559F9" w:rsidP="00D559F9"/>
    <w:p w14:paraId="1A84D3C0" w14:textId="5E5DC06A" w:rsidR="00D559F9" w:rsidRDefault="00D559F9" w:rsidP="00D559F9">
      <w:r>
        <w:t xml:space="preserve">The assumptions regarding the strategy, blueprint, standards, and policy activities is that there is a consensus-building effort that may require outside TA. It is further assumed that these artefacts will be </w:t>
      </w:r>
      <w:r w:rsidR="00240B79">
        <w:t xml:space="preserve">required pre-launch, </w:t>
      </w:r>
      <w:r w:rsidR="00D5716B">
        <w:t xml:space="preserve">and will be </w:t>
      </w:r>
      <w:r>
        <w:t xml:space="preserve">refreshed in year 5 and again in year 10 of the 10-year plan (and that the costs will be appropriately adjusted for inflation in these future years). </w:t>
      </w:r>
    </w:p>
    <w:p w14:paraId="74BC1A87" w14:textId="77777777" w:rsidR="00D559F9" w:rsidRDefault="00D559F9" w:rsidP="00D559F9">
      <w:r>
        <w:t xml:space="preserve">The last cost category, Governance, is assumed to be ongoing through every year of the 10-year plan with appropriate accommodation for inflation. This is the sustaining cost for operating a secretariat within a Digital Health Department plus the costs of the PMO and conformance testing services that this group will be responsible for. </w:t>
      </w:r>
    </w:p>
    <w:p w14:paraId="6F52AC92" w14:textId="77777777" w:rsidR="00D559F9" w:rsidRDefault="00D559F9" w:rsidP="00D559F9">
      <w:pPr>
        <w:pStyle w:val="Heading3"/>
      </w:pPr>
      <w:bookmarkStart w:id="110" w:name="_Toc138262291"/>
      <w:bookmarkStart w:id="111" w:name="_Toc173365661"/>
      <w:r>
        <w:t>Datacentre</w:t>
      </w:r>
      <w:bookmarkEnd w:id="110"/>
      <w:bookmarkEnd w:id="111"/>
    </w:p>
    <w:p w14:paraId="048C891B" w14:textId="5EC140CB" w:rsidR="009754AF" w:rsidRPr="009754AF" w:rsidRDefault="009754AF" w:rsidP="009754AF">
      <w:r>
        <w:t xml:space="preserve">A simplified assumption was made regarding </w:t>
      </w:r>
      <w:r w:rsidR="007824F4">
        <w:t xml:space="preserve">MOH procurement of infrastructure as a service (IaaS). The setup cost was </w:t>
      </w:r>
      <w:r w:rsidR="00940F84">
        <w:t>budgeted at $500,000 and the monthly operating fee was budgeted at $20,000.</w:t>
      </w:r>
    </w:p>
    <w:p w14:paraId="7039D155" w14:textId="77777777" w:rsidR="00D559F9" w:rsidRDefault="00D559F9" w:rsidP="00D559F9">
      <w:pPr>
        <w:pStyle w:val="Heading3"/>
      </w:pPr>
      <w:bookmarkStart w:id="112" w:name="_Toc138262292"/>
      <w:bookmarkStart w:id="113" w:name="_Toc173365662"/>
      <w:r>
        <w:t>CR (client registry)</w:t>
      </w:r>
      <w:bookmarkEnd w:id="112"/>
      <w:bookmarkEnd w:id="113"/>
    </w:p>
    <w:p w14:paraId="75209267" w14:textId="77777777" w:rsidR="00D559F9" w:rsidRDefault="00D559F9" w:rsidP="00D559F9">
      <w:r>
        <w:t>For this tab, simple assumptions were made related to the cost per ID card (e.g. a simple paper or cardboard card that can be printed at a facility in real time). It was also assumed that these would have a 5-year validity period and that 1% of cards will need to be reprinted each year because they are lost or damaged. Every chiefdom and hospital health facility is assumed to be able to issue cards (facilities of type I and II). The setup cost for each facility (e.g. card printer) is expected to be $200 and a $50 monthly budget is set for consumables and maintenance.</w:t>
      </w:r>
    </w:p>
    <w:p w14:paraId="11958B6F" w14:textId="128788B2" w:rsidR="00CC2287" w:rsidRDefault="00013D70" w:rsidP="00D559F9">
      <w:r>
        <w:t>Digital ID provisioning costs were assumed to be negligible (</w:t>
      </w:r>
      <w:r w:rsidR="00194A46">
        <w:t xml:space="preserve">$0.01 for each ID). It was assumed that 100% of the population will require a digital ID and a wallet ID. </w:t>
      </w:r>
    </w:p>
    <w:tbl>
      <w:tblPr>
        <w:tblW w:w="0" w:type="auto"/>
        <w:tblLook w:val="04A0" w:firstRow="1" w:lastRow="0" w:firstColumn="1" w:lastColumn="0" w:noHBand="0" w:noVBand="1"/>
      </w:tblPr>
      <w:tblGrid>
        <w:gridCol w:w="3924"/>
        <w:gridCol w:w="1894"/>
      </w:tblGrid>
      <w:tr w:rsidR="0045111D" w:rsidRPr="0045111D" w14:paraId="53714D2F" w14:textId="77777777" w:rsidTr="0045111D">
        <w:trPr>
          <w:trHeight w:val="300"/>
        </w:trPr>
        <w:tc>
          <w:tcPr>
            <w:tcW w:w="0" w:type="auto"/>
            <w:tcBorders>
              <w:top w:val="nil"/>
              <w:left w:val="nil"/>
              <w:bottom w:val="nil"/>
              <w:right w:val="nil"/>
            </w:tcBorders>
            <w:shd w:val="clear" w:color="auto" w:fill="auto"/>
            <w:noWrap/>
            <w:vAlign w:val="bottom"/>
            <w:hideMark/>
          </w:tcPr>
          <w:p w14:paraId="0C0EF709" w14:textId="77777777" w:rsidR="0045111D" w:rsidRPr="0045111D" w:rsidRDefault="0045111D" w:rsidP="0045111D">
            <w:pPr>
              <w:spacing w:after="0" w:line="240" w:lineRule="auto"/>
              <w:jc w:val="right"/>
              <w:rPr>
                <w:rFonts w:ascii="Calibri" w:eastAsia="Times New Roman" w:hAnsi="Calibri" w:cs="Calibri"/>
                <w:color w:val="000000"/>
                <w:lang w:val="en-CA" w:eastAsia="en-CA"/>
              </w:rPr>
            </w:pPr>
            <w:r w:rsidRPr="0045111D">
              <w:rPr>
                <w:rFonts w:ascii="Calibri" w:eastAsia="Times New Roman" w:hAnsi="Calibri" w:cs="Calibri"/>
                <w:color w:val="000000"/>
                <w:lang w:val="en-CA" w:eastAsia="en-CA"/>
              </w:rPr>
              <w:t>Digital ID provisioning cost ($/ea)</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3527D05D" w14:textId="77777777" w:rsidR="0045111D" w:rsidRPr="0045111D" w:rsidRDefault="0045111D" w:rsidP="0045111D">
            <w:pPr>
              <w:spacing w:after="0" w:line="240" w:lineRule="auto"/>
              <w:rPr>
                <w:rFonts w:ascii="Calibri" w:eastAsia="Times New Roman" w:hAnsi="Calibri" w:cs="Calibri"/>
                <w:b/>
                <w:bCs/>
                <w:color w:val="00B050"/>
                <w:lang w:val="en-CA" w:eastAsia="en-CA"/>
              </w:rPr>
            </w:pPr>
            <w:r w:rsidRPr="0045111D">
              <w:rPr>
                <w:rFonts w:ascii="Calibri" w:eastAsia="Times New Roman" w:hAnsi="Calibri" w:cs="Calibri"/>
                <w:b/>
                <w:bCs/>
                <w:color w:val="00B050"/>
                <w:lang w:val="en-CA" w:eastAsia="en-CA"/>
              </w:rPr>
              <w:t xml:space="preserve"> $                      0.01 </w:t>
            </w:r>
          </w:p>
        </w:tc>
      </w:tr>
      <w:tr w:rsidR="0045111D" w:rsidRPr="0045111D" w14:paraId="40CCFA11" w14:textId="77777777" w:rsidTr="0045111D">
        <w:trPr>
          <w:trHeight w:val="300"/>
        </w:trPr>
        <w:tc>
          <w:tcPr>
            <w:tcW w:w="0" w:type="auto"/>
            <w:tcBorders>
              <w:top w:val="nil"/>
              <w:left w:val="nil"/>
              <w:bottom w:val="nil"/>
              <w:right w:val="nil"/>
            </w:tcBorders>
            <w:shd w:val="clear" w:color="auto" w:fill="auto"/>
            <w:noWrap/>
            <w:vAlign w:val="bottom"/>
            <w:hideMark/>
          </w:tcPr>
          <w:p w14:paraId="3CAAF644" w14:textId="77777777" w:rsidR="0045111D" w:rsidRPr="0045111D" w:rsidRDefault="0045111D" w:rsidP="0045111D">
            <w:pPr>
              <w:spacing w:after="0" w:line="240" w:lineRule="auto"/>
              <w:jc w:val="right"/>
              <w:rPr>
                <w:rFonts w:ascii="Calibri" w:eastAsia="Times New Roman" w:hAnsi="Calibri" w:cs="Calibri"/>
                <w:color w:val="000000"/>
                <w:lang w:val="en-CA" w:eastAsia="en-CA"/>
              </w:rPr>
            </w:pPr>
            <w:r w:rsidRPr="0045111D">
              <w:rPr>
                <w:rFonts w:ascii="Calibri" w:eastAsia="Times New Roman" w:hAnsi="Calibri" w:cs="Calibri"/>
                <w:color w:val="000000"/>
                <w:lang w:val="en-CA" w:eastAsia="en-CA"/>
              </w:rPr>
              <w:t>ID card provisioning cost ($/ea)</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05B661A7" w14:textId="77777777" w:rsidR="0045111D" w:rsidRPr="0045111D" w:rsidRDefault="0045111D" w:rsidP="0045111D">
            <w:pPr>
              <w:spacing w:after="0" w:line="240" w:lineRule="auto"/>
              <w:rPr>
                <w:rFonts w:ascii="Calibri" w:eastAsia="Times New Roman" w:hAnsi="Calibri" w:cs="Calibri"/>
                <w:b/>
                <w:bCs/>
                <w:color w:val="00B050"/>
                <w:lang w:val="en-CA" w:eastAsia="en-CA"/>
              </w:rPr>
            </w:pPr>
            <w:r w:rsidRPr="0045111D">
              <w:rPr>
                <w:rFonts w:ascii="Calibri" w:eastAsia="Times New Roman" w:hAnsi="Calibri" w:cs="Calibri"/>
                <w:b/>
                <w:bCs/>
                <w:color w:val="00B050"/>
                <w:lang w:val="en-CA" w:eastAsia="en-CA"/>
              </w:rPr>
              <w:t xml:space="preserve"> $                      0.05 </w:t>
            </w:r>
          </w:p>
        </w:tc>
      </w:tr>
      <w:tr w:rsidR="0045111D" w:rsidRPr="0045111D" w14:paraId="2B622F3B" w14:textId="77777777" w:rsidTr="0045111D">
        <w:trPr>
          <w:trHeight w:val="300"/>
        </w:trPr>
        <w:tc>
          <w:tcPr>
            <w:tcW w:w="0" w:type="auto"/>
            <w:tcBorders>
              <w:top w:val="nil"/>
              <w:left w:val="nil"/>
              <w:bottom w:val="nil"/>
              <w:right w:val="nil"/>
            </w:tcBorders>
            <w:shd w:val="clear" w:color="auto" w:fill="auto"/>
            <w:noWrap/>
            <w:vAlign w:val="bottom"/>
            <w:hideMark/>
          </w:tcPr>
          <w:p w14:paraId="12A23313" w14:textId="77777777" w:rsidR="0045111D" w:rsidRPr="0045111D" w:rsidRDefault="0045111D" w:rsidP="0045111D">
            <w:pPr>
              <w:spacing w:after="0" w:line="240" w:lineRule="auto"/>
              <w:jc w:val="right"/>
              <w:rPr>
                <w:rFonts w:ascii="Calibri" w:eastAsia="Times New Roman" w:hAnsi="Calibri" w:cs="Calibri"/>
                <w:color w:val="000000"/>
                <w:lang w:val="en-CA" w:eastAsia="en-CA"/>
              </w:rPr>
            </w:pPr>
            <w:r w:rsidRPr="0045111D">
              <w:rPr>
                <w:rFonts w:ascii="Calibri" w:eastAsia="Times New Roman" w:hAnsi="Calibri" w:cs="Calibri"/>
                <w:color w:val="000000"/>
                <w:lang w:val="en-CA" w:eastAsia="en-CA"/>
              </w:rPr>
              <w:t>ID card renewal period (yrs)</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738E0BA8" w14:textId="77777777" w:rsidR="0045111D" w:rsidRPr="0045111D" w:rsidRDefault="0045111D" w:rsidP="0045111D">
            <w:pPr>
              <w:spacing w:after="0" w:line="240" w:lineRule="auto"/>
              <w:jc w:val="right"/>
              <w:rPr>
                <w:rFonts w:ascii="Calibri" w:eastAsia="Times New Roman" w:hAnsi="Calibri" w:cs="Calibri"/>
                <w:b/>
                <w:bCs/>
                <w:color w:val="00B050"/>
                <w:lang w:val="en-CA" w:eastAsia="en-CA"/>
              </w:rPr>
            </w:pPr>
            <w:r w:rsidRPr="0045111D">
              <w:rPr>
                <w:rFonts w:ascii="Calibri" w:eastAsia="Times New Roman" w:hAnsi="Calibri" w:cs="Calibri"/>
                <w:b/>
                <w:bCs/>
                <w:color w:val="00B050"/>
                <w:lang w:val="en-CA" w:eastAsia="en-CA"/>
              </w:rPr>
              <w:t>5</w:t>
            </w:r>
          </w:p>
        </w:tc>
      </w:tr>
      <w:tr w:rsidR="0045111D" w:rsidRPr="0045111D" w14:paraId="194DEAED" w14:textId="77777777" w:rsidTr="0045111D">
        <w:trPr>
          <w:trHeight w:val="300"/>
        </w:trPr>
        <w:tc>
          <w:tcPr>
            <w:tcW w:w="0" w:type="auto"/>
            <w:tcBorders>
              <w:top w:val="nil"/>
              <w:left w:val="nil"/>
              <w:bottom w:val="nil"/>
              <w:right w:val="nil"/>
            </w:tcBorders>
            <w:shd w:val="clear" w:color="auto" w:fill="auto"/>
            <w:noWrap/>
            <w:vAlign w:val="bottom"/>
            <w:hideMark/>
          </w:tcPr>
          <w:p w14:paraId="70BAC65E" w14:textId="77777777" w:rsidR="0045111D" w:rsidRPr="0045111D" w:rsidRDefault="0045111D" w:rsidP="0045111D">
            <w:pPr>
              <w:spacing w:after="0" w:line="240" w:lineRule="auto"/>
              <w:jc w:val="right"/>
              <w:rPr>
                <w:rFonts w:ascii="Calibri" w:eastAsia="Times New Roman" w:hAnsi="Calibri" w:cs="Calibri"/>
                <w:color w:val="000000"/>
                <w:lang w:val="en-CA" w:eastAsia="en-CA"/>
              </w:rPr>
            </w:pPr>
            <w:r w:rsidRPr="0045111D">
              <w:rPr>
                <w:rFonts w:ascii="Calibri" w:eastAsia="Times New Roman" w:hAnsi="Calibri" w:cs="Calibri"/>
                <w:color w:val="000000"/>
                <w:lang w:val="en-CA" w:eastAsia="en-CA"/>
              </w:rPr>
              <w:t>ID card churn rate (%/yr)</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4858FF7B" w14:textId="77777777" w:rsidR="0045111D" w:rsidRPr="0045111D" w:rsidRDefault="0045111D" w:rsidP="0045111D">
            <w:pPr>
              <w:spacing w:after="0" w:line="240" w:lineRule="auto"/>
              <w:jc w:val="right"/>
              <w:rPr>
                <w:rFonts w:ascii="Calibri" w:eastAsia="Times New Roman" w:hAnsi="Calibri" w:cs="Calibri"/>
                <w:b/>
                <w:bCs/>
                <w:color w:val="00B050"/>
                <w:lang w:val="en-CA" w:eastAsia="en-CA"/>
              </w:rPr>
            </w:pPr>
            <w:r w:rsidRPr="0045111D">
              <w:rPr>
                <w:rFonts w:ascii="Calibri" w:eastAsia="Times New Roman" w:hAnsi="Calibri" w:cs="Calibri"/>
                <w:b/>
                <w:bCs/>
                <w:color w:val="00B050"/>
                <w:lang w:val="en-CA" w:eastAsia="en-CA"/>
              </w:rPr>
              <w:t>1.00%</w:t>
            </w:r>
          </w:p>
        </w:tc>
      </w:tr>
      <w:tr w:rsidR="0045111D" w:rsidRPr="0045111D" w14:paraId="3FC3FE19" w14:textId="77777777" w:rsidTr="0045111D">
        <w:trPr>
          <w:trHeight w:val="300"/>
        </w:trPr>
        <w:tc>
          <w:tcPr>
            <w:tcW w:w="0" w:type="auto"/>
            <w:tcBorders>
              <w:top w:val="nil"/>
              <w:left w:val="nil"/>
              <w:bottom w:val="nil"/>
              <w:right w:val="nil"/>
            </w:tcBorders>
            <w:shd w:val="clear" w:color="auto" w:fill="auto"/>
            <w:noWrap/>
            <w:vAlign w:val="bottom"/>
            <w:hideMark/>
          </w:tcPr>
          <w:p w14:paraId="316DC625" w14:textId="77777777" w:rsidR="0045111D" w:rsidRPr="0045111D" w:rsidRDefault="0045111D" w:rsidP="0045111D">
            <w:pPr>
              <w:spacing w:after="0" w:line="240" w:lineRule="auto"/>
              <w:jc w:val="right"/>
              <w:rPr>
                <w:rFonts w:ascii="Calibri" w:eastAsia="Times New Roman" w:hAnsi="Calibri" w:cs="Calibri"/>
                <w:color w:val="000000"/>
                <w:lang w:val="en-CA" w:eastAsia="en-CA"/>
              </w:rPr>
            </w:pPr>
            <w:r w:rsidRPr="0045111D">
              <w:rPr>
                <w:rFonts w:ascii="Calibri" w:eastAsia="Times New Roman" w:hAnsi="Calibri" w:cs="Calibri"/>
                <w:color w:val="000000"/>
                <w:lang w:val="en-CA" w:eastAsia="en-CA"/>
              </w:rPr>
              <w:t>ID issuing facilities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5B5750CF" w14:textId="77777777" w:rsidR="0045111D" w:rsidRPr="0045111D" w:rsidRDefault="0045111D" w:rsidP="0045111D">
            <w:pPr>
              <w:spacing w:after="0" w:line="240" w:lineRule="auto"/>
              <w:rPr>
                <w:rFonts w:ascii="Calibri" w:eastAsia="Times New Roman" w:hAnsi="Calibri" w:cs="Calibri"/>
                <w:b/>
                <w:bCs/>
                <w:color w:val="00B050"/>
                <w:lang w:val="en-CA" w:eastAsia="en-CA"/>
              </w:rPr>
            </w:pPr>
            <w:r w:rsidRPr="0045111D">
              <w:rPr>
                <w:rFonts w:ascii="Calibri" w:eastAsia="Times New Roman" w:hAnsi="Calibri" w:cs="Calibri"/>
                <w:b/>
                <w:bCs/>
                <w:color w:val="00B050"/>
                <w:lang w:val="en-CA" w:eastAsia="en-CA"/>
              </w:rPr>
              <w:t xml:space="preserve">                       1,371 </w:t>
            </w:r>
          </w:p>
        </w:tc>
      </w:tr>
      <w:tr w:rsidR="0045111D" w:rsidRPr="0045111D" w14:paraId="3BE9AF8D" w14:textId="77777777" w:rsidTr="0045111D">
        <w:trPr>
          <w:trHeight w:val="300"/>
        </w:trPr>
        <w:tc>
          <w:tcPr>
            <w:tcW w:w="0" w:type="auto"/>
            <w:tcBorders>
              <w:top w:val="nil"/>
              <w:left w:val="nil"/>
              <w:bottom w:val="nil"/>
              <w:right w:val="nil"/>
            </w:tcBorders>
            <w:shd w:val="clear" w:color="auto" w:fill="auto"/>
            <w:noWrap/>
            <w:vAlign w:val="bottom"/>
            <w:hideMark/>
          </w:tcPr>
          <w:p w14:paraId="5CF7EA4F" w14:textId="77777777" w:rsidR="0045111D" w:rsidRPr="0045111D" w:rsidRDefault="0045111D" w:rsidP="0045111D">
            <w:pPr>
              <w:spacing w:after="0" w:line="240" w:lineRule="auto"/>
              <w:jc w:val="right"/>
              <w:rPr>
                <w:rFonts w:ascii="Calibri" w:eastAsia="Times New Roman" w:hAnsi="Calibri" w:cs="Calibri"/>
                <w:color w:val="000000"/>
                <w:lang w:val="en-CA" w:eastAsia="en-CA"/>
              </w:rPr>
            </w:pPr>
            <w:r w:rsidRPr="0045111D">
              <w:rPr>
                <w:rFonts w:ascii="Calibri" w:eastAsia="Times New Roman" w:hAnsi="Calibri" w:cs="Calibri"/>
                <w:color w:val="000000"/>
                <w:lang w:val="en-CA" w:eastAsia="en-CA"/>
              </w:rPr>
              <w:lastRenderedPageBreak/>
              <w:t>ID establishment  setup cost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2DE4C1C0" w14:textId="77777777" w:rsidR="0045111D" w:rsidRPr="0045111D" w:rsidRDefault="0045111D" w:rsidP="0045111D">
            <w:pPr>
              <w:spacing w:after="0" w:line="240" w:lineRule="auto"/>
              <w:rPr>
                <w:rFonts w:ascii="Calibri" w:eastAsia="Times New Roman" w:hAnsi="Calibri" w:cs="Calibri"/>
                <w:b/>
                <w:bCs/>
                <w:color w:val="00B050"/>
                <w:lang w:val="en-CA" w:eastAsia="en-CA"/>
              </w:rPr>
            </w:pPr>
            <w:r w:rsidRPr="0045111D">
              <w:rPr>
                <w:rFonts w:ascii="Calibri" w:eastAsia="Times New Roman" w:hAnsi="Calibri" w:cs="Calibri"/>
                <w:b/>
                <w:bCs/>
                <w:color w:val="00B050"/>
                <w:lang w:val="en-CA" w:eastAsia="en-CA"/>
              </w:rPr>
              <w:t xml:space="preserve"> $                       200 </w:t>
            </w:r>
          </w:p>
        </w:tc>
      </w:tr>
      <w:tr w:rsidR="0045111D" w:rsidRPr="0045111D" w14:paraId="63AA5F44" w14:textId="77777777" w:rsidTr="0045111D">
        <w:trPr>
          <w:trHeight w:val="300"/>
        </w:trPr>
        <w:tc>
          <w:tcPr>
            <w:tcW w:w="0" w:type="auto"/>
            <w:tcBorders>
              <w:top w:val="nil"/>
              <w:left w:val="nil"/>
              <w:bottom w:val="nil"/>
              <w:right w:val="nil"/>
            </w:tcBorders>
            <w:shd w:val="clear" w:color="auto" w:fill="auto"/>
            <w:noWrap/>
            <w:vAlign w:val="bottom"/>
            <w:hideMark/>
          </w:tcPr>
          <w:p w14:paraId="0F009509" w14:textId="77777777" w:rsidR="0045111D" w:rsidRPr="0045111D" w:rsidRDefault="0045111D" w:rsidP="0045111D">
            <w:pPr>
              <w:spacing w:after="0" w:line="240" w:lineRule="auto"/>
              <w:jc w:val="right"/>
              <w:rPr>
                <w:rFonts w:ascii="Calibri" w:eastAsia="Times New Roman" w:hAnsi="Calibri" w:cs="Calibri"/>
                <w:color w:val="000000"/>
                <w:lang w:val="en-CA" w:eastAsia="en-CA"/>
              </w:rPr>
            </w:pPr>
            <w:r w:rsidRPr="0045111D">
              <w:rPr>
                <w:rFonts w:ascii="Calibri" w:eastAsia="Times New Roman" w:hAnsi="Calibri" w:cs="Calibri"/>
                <w:color w:val="000000"/>
                <w:lang w:val="en-CA" w:eastAsia="en-CA"/>
              </w:rPr>
              <w:t>ID establishment  operating cost ($/mo.)</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24622176" w14:textId="77777777" w:rsidR="0045111D" w:rsidRPr="0045111D" w:rsidRDefault="0045111D" w:rsidP="0045111D">
            <w:pPr>
              <w:spacing w:after="0" w:line="240" w:lineRule="auto"/>
              <w:rPr>
                <w:rFonts w:ascii="Calibri" w:eastAsia="Times New Roman" w:hAnsi="Calibri" w:cs="Calibri"/>
                <w:b/>
                <w:bCs/>
                <w:color w:val="00B050"/>
                <w:lang w:val="en-CA" w:eastAsia="en-CA"/>
              </w:rPr>
            </w:pPr>
            <w:r w:rsidRPr="0045111D">
              <w:rPr>
                <w:rFonts w:ascii="Calibri" w:eastAsia="Times New Roman" w:hAnsi="Calibri" w:cs="Calibri"/>
                <w:b/>
                <w:bCs/>
                <w:color w:val="00B050"/>
                <w:lang w:val="en-CA" w:eastAsia="en-CA"/>
              </w:rPr>
              <w:t xml:space="preserve"> $                          50 </w:t>
            </w:r>
          </w:p>
        </w:tc>
      </w:tr>
      <w:tr w:rsidR="0045111D" w:rsidRPr="0045111D" w14:paraId="3AB9100B" w14:textId="77777777" w:rsidTr="0045111D">
        <w:trPr>
          <w:trHeight w:val="300"/>
        </w:trPr>
        <w:tc>
          <w:tcPr>
            <w:tcW w:w="0" w:type="auto"/>
            <w:tcBorders>
              <w:top w:val="nil"/>
              <w:left w:val="nil"/>
              <w:bottom w:val="nil"/>
              <w:right w:val="nil"/>
            </w:tcBorders>
            <w:shd w:val="clear" w:color="auto" w:fill="auto"/>
            <w:noWrap/>
            <w:vAlign w:val="bottom"/>
            <w:hideMark/>
          </w:tcPr>
          <w:p w14:paraId="56840D38" w14:textId="77777777" w:rsidR="0045111D" w:rsidRPr="0045111D" w:rsidRDefault="0045111D" w:rsidP="0045111D">
            <w:pPr>
              <w:spacing w:after="0" w:line="240" w:lineRule="auto"/>
              <w:jc w:val="right"/>
              <w:rPr>
                <w:rFonts w:ascii="Calibri" w:eastAsia="Times New Roman" w:hAnsi="Calibri" w:cs="Calibri"/>
                <w:color w:val="000000"/>
                <w:lang w:val="en-CA" w:eastAsia="en-CA"/>
              </w:rPr>
            </w:pPr>
            <w:r w:rsidRPr="0045111D">
              <w:rPr>
                <w:rFonts w:ascii="Calibri" w:eastAsia="Times New Roman" w:hAnsi="Calibri" w:cs="Calibri"/>
                <w:color w:val="000000"/>
                <w:lang w:val="en-CA" w:eastAsia="en-CA"/>
              </w:rPr>
              <w:t>Initial proportion that need digital IDs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22FC0E30" w14:textId="77777777" w:rsidR="0045111D" w:rsidRPr="0045111D" w:rsidRDefault="0045111D" w:rsidP="0045111D">
            <w:pPr>
              <w:spacing w:after="0" w:line="240" w:lineRule="auto"/>
              <w:jc w:val="right"/>
              <w:rPr>
                <w:rFonts w:ascii="Calibri" w:eastAsia="Times New Roman" w:hAnsi="Calibri" w:cs="Calibri"/>
                <w:b/>
                <w:bCs/>
                <w:color w:val="00B050"/>
                <w:lang w:val="en-CA" w:eastAsia="en-CA"/>
              </w:rPr>
            </w:pPr>
            <w:r w:rsidRPr="0045111D">
              <w:rPr>
                <w:rFonts w:ascii="Calibri" w:eastAsia="Times New Roman" w:hAnsi="Calibri" w:cs="Calibri"/>
                <w:b/>
                <w:bCs/>
                <w:color w:val="00B050"/>
                <w:lang w:val="en-CA" w:eastAsia="en-CA"/>
              </w:rPr>
              <w:t>100%</w:t>
            </w:r>
          </w:p>
        </w:tc>
      </w:tr>
      <w:tr w:rsidR="0045111D" w:rsidRPr="0045111D" w14:paraId="68BF4B59" w14:textId="77777777" w:rsidTr="0045111D">
        <w:trPr>
          <w:trHeight w:val="300"/>
        </w:trPr>
        <w:tc>
          <w:tcPr>
            <w:tcW w:w="0" w:type="auto"/>
            <w:tcBorders>
              <w:top w:val="nil"/>
              <w:left w:val="nil"/>
              <w:bottom w:val="nil"/>
              <w:right w:val="nil"/>
            </w:tcBorders>
            <w:shd w:val="clear" w:color="auto" w:fill="auto"/>
            <w:noWrap/>
            <w:vAlign w:val="bottom"/>
            <w:hideMark/>
          </w:tcPr>
          <w:p w14:paraId="68A95035" w14:textId="77777777" w:rsidR="0045111D" w:rsidRPr="0045111D" w:rsidRDefault="0045111D" w:rsidP="0045111D">
            <w:pPr>
              <w:spacing w:after="0" w:line="240" w:lineRule="auto"/>
              <w:jc w:val="right"/>
              <w:rPr>
                <w:rFonts w:ascii="Calibri" w:eastAsia="Times New Roman" w:hAnsi="Calibri" w:cs="Calibri"/>
                <w:color w:val="000000"/>
                <w:lang w:val="en-CA" w:eastAsia="en-CA"/>
              </w:rPr>
            </w:pPr>
            <w:r w:rsidRPr="0045111D">
              <w:rPr>
                <w:rFonts w:ascii="Calibri" w:eastAsia="Times New Roman" w:hAnsi="Calibri" w:cs="Calibri"/>
                <w:color w:val="000000"/>
                <w:lang w:val="en-CA" w:eastAsia="en-CA"/>
              </w:rPr>
              <w:t>Proportion that need cards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4276F5C4" w14:textId="77777777" w:rsidR="0045111D" w:rsidRPr="0045111D" w:rsidRDefault="0045111D" w:rsidP="0045111D">
            <w:pPr>
              <w:spacing w:after="0" w:line="240" w:lineRule="auto"/>
              <w:jc w:val="right"/>
              <w:rPr>
                <w:rFonts w:ascii="Calibri" w:eastAsia="Times New Roman" w:hAnsi="Calibri" w:cs="Calibri"/>
                <w:b/>
                <w:bCs/>
                <w:color w:val="00B050"/>
                <w:lang w:val="en-CA" w:eastAsia="en-CA"/>
              </w:rPr>
            </w:pPr>
            <w:r w:rsidRPr="0045111D">
              <w:rPr>
                <w:rFonts w:ascii="Calibri" w:eastAsia="Times New Roman" w:hAnsi="Calibri" w:cs="Calibri"/>
                <w:b/>
                <w:bCs/>
                <w:color w:val="00B050"/>
                <w:lang w:val="en-CA" w:eastAsia="en-CA"/>
              </w:rPr>
              <w:t>100%</w:t>
            </w:r>
          </w:p>
        </w:tc>
      </w:tr>
    </w:tbl>
    <w:p w14:paraId="424D79E5" w14:textId="77777777" w:rsidR="00941DDA" w:rsidRDefault="00941DDA" w:rsidP="00941DDA">
      <w:bookmarkStart w:id="114" w:name="_Toc138262293"/>
    </w:p>
    <w:p w14:paraId="53F7F70F" w14:textId="2D702523" w:rsidR="00D559F9" w:rsidRDefault="00D559F9" w:rsidP="00D559F9">
      <w:pPr>
        <w:pStyle w:val="Heading3"/>
      </w:pPr>
      <w:bookmarkStart w:id="115" w:name="_Toc173365663"/>
      <w:r>
        <w:t>ILR-FR (Interlinked Facility Registry)</w:t>
      </w:r>
      <w:bookmarkEnd w:id="114"/>
      <w:bookmarkEnd w:id="115"/>
    </w:p>
    <w:p w14:paraId="6ACDD449" w14:textId="77777777" w:rsidR="00D559F9" w:rsidRDefault="00D559F9" w:rsidP="00D559F9">
      <w:r>
        <w:t xml:space="preserve">The costs for the ILR-FR are driven by the number of underlying data sources, the cost to connect each data source to the ILR (and to maintain this interface) and by the number of interactions the MoHS will need to have with </w:t>
      </w:r>
      <w:r w:rsidRPr="009D0EC2">
        <w:rPr>
          <w:b/>
          <w:bCs/>
        </w:rPr>
        <w:t>each facility</w:t>
      </w:r>
      <w:r>
        <w:rPr>
          <w:b/>
          <w:bCs/>
        </w:rPr>
        <w:t>, each year</w:t>
      </w:r>
      <w:r>
        <w:t xml:space="preserve"> in order to ensure the data is kept current and correct. The cost per interaction will vary depending on whether it is an in-person visit or a phone call. An average cost of $5 per “check” is assumed.</w:t>
      </w:r>
    </w:p>
    <w:tbl>
      <w:tblPr>
        <w:tblW w:w="0" w:type="auto"/>
        <w:tblLook w:val="04A0" w:firstRow="1" w:lastRow="0" w:firstColumn="1" w:lastColumn="0" w:noHBand="0" w:noVBand="1"/>
      </w:tblPr>
      <w:tblGrid>
        <w:gridCol w:w="4064"/>
        <w:gridCol w:w="1870"/>
      </w:tblGrid>
      <w:tr w:rsidR="00941DDA" w:rsidRPr="00941DDA" w14:paraId="395780AC" w14:textId="77777777" w:rsidTr="00941DDA">
        <w:trPr>
          <w:trHeight w:val="300"/>
        </w:trPr>
        <w:tc>
          <w:tcPr>
            <w:tcW w:w="0" w:type="auto"/>
            <w:tcBorders>
              <w:top w:val="nil"/>
              <w:left w:val="nil"/>
              <w:bottom w:val="nil"/>
              <w:right w:val="nil"/>
            </w:tcBorders>
            <w:shd w:val="clear" w:color="auto" w:fill="auto"/>
            <w:noWrap/>
            <w:vAlign w:val="bottom"/>
            <w:hideMark/>
          </w:tcPr>
          <w:p w14:paraId="6616C034" w14:textId="77777777" w:rsidR="00941DDA" w:rsidRPr="00941DDA" w:rsidRDefault="00941DDA" w:rsidP="00941DDA">
            <w:pPr>
              <w:spacing w:after="0" w:line="240" w:lineRule="auto"/>
              <w:jc w:val="right"/>
              <w:rPr>
                <w:rFonts w:ascii="Calibri" w:eastAsia="Times New Roman" w:hAnsi="Calibri" w:cs="Calibri"/>
                <w:color w:val="000000"/>
                <w:lang w:val="en-CA" w:eastAsia="en-CA"/>
              </w:rPr>
            </w:pPr>
            <w:r w:rsidRPr="00941DDA">
              <w:rPr>
                <w:rFonts w:ascii="Calibri" w:eastAsia="Times New Roman" w:hAnsi="Calibri" w:cs="Calibri"/>
                <w:color w:val="000000"/>
                <w:lang w:val="en-CA" w:eastAsia="en-CA"/>
              </w:rPr>
              <w:t>Facility databases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11D87D9C" w14:textId="77777777" w:rsidR="00941DDA" w:rsidRPr="00941DDA" w:rsidRDefault="00941DDA" w:rsidP="00941DDA">
            <w:pPr>
              <w:spacing w:after="0" w:line="240" w:lineRule="auto"/>
              <w:rPr>
                <w:rFonts w:ascii="Calibri" w:eastAsia="Times New Roman" w:hAnsi="Calibri" w:cs="Calibri"/>
                <w:b/>
                <w:bCs/>
                <w:color w:val="00B050"/>
                <w:lang w:val="en-CA" w:eastAsia="en-CA"/>
              </w:rPr>
            </w:pPr>
            <w:r w:rsidRPr="00941DDA">
              <w:rPr>
                <w:rFonts w:ascii="Calibri" w:eastAsia="Times New Roman" w:hAnsi="Calibri" w:cs="Calibri"/>
                <w:b/>
                <w:bCs/>
                <w:color w:val="00B050"/>
                <w:lang w:val="en-CA" w:eastAsia="en-CA"/>
              </w:rPr>
              <w:t xml:space="preserve">                               2 </w:t>
            </w:r>
          </w:p>
        </w:tc>
      </w:tr>
      <w:tr w:rsidR="00941DDA" w:rsidRPr="00941DDA" w14:paraId="57FD16DF" w14:textId="77777777" w:rsidTr="00941DDA">
        <w:trPr>
          <w:trHeight w:val="300"/>
        </w:trPr>
        <w:tc>
          <w:tcPr>
            <w:tcW w:w="0" w:type="auto"/>
            <w:tcBorders>
              <w:top w:val="nil"/>
              <w:left w:val="nil"/>
              <w:bottom w:val="nil"/>
              <w:right w:val="nil"/>
            </w:tcBorders>
            <w:shd w:val="clear" w:color="auto" w:fill="auto"/>
            <w:noWrap/>
            <w:vAlign w:val="bottom"/>
            <w:hideMark/>
          </w:tcPr>
          <w:p w14:paraId="6CF00665" w14:textId="77777777" w:rsidR="00941DDA" w:rsidRPr="00941DDA" w:rsidRDefault="00941DDA" w:rsidP="00941DDA">
            <w:pPr>
              <w:spacing w:after="0" w:line="240" w:lineRule="auto"/>
              <w:jc w:val="right"/>
              <w:rPr>
                <w:rFonts w:ascii="Calibri" w:eastAsia="Times New Roman" w:hAnsi="Calibri" w:cs="Calibri"/>
                <w:color w:val="000000"/>
                <w:lang w:val="en-CA" w:eastAsia="en-CA"/>
              </w:rPr>
            </w:pPr>
            <w:r w:rsidRPr="00941DDA">
              <w:rPr>
                <w:rFonts w:ascii="Calibri" w:eastAsia="Times New Roman" w:hAnsi="Calibri" w:cs="Calibri"/>
                <w:color w:val="000000"/>
                <w:lang w:val="en-CA" w:eastAsia="en-CA"/>
              </w:rPr>
              <w:t>Cost per database application interface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4F324E92" w14:textId="77777777" w:rsidR="00941DDA" w:rsidRPr="00941DDA" w:rsidRDefault="00941DDA" w:rsidP="00941DDA">
            <w:pPr>
              <w:spacing w:after="0" w:line="240" w:lineRule="auto"/>
              <w:rPr>
                <w:rFonts w:ascii="Calibri" w:eastAsia="Times New Roman" w:hAnsi="Calibri" w:cs="Calibri"/>
                <w:b/>
                <w:bCs/>
                <w:color w:val="00B050"/>
                <w:lang w:val="en-CA" w:eastAsia="en-CA"/>
              </w:rPr>
            </w:pPr>
            <w:r w:rsidRPr="00941DDA">
              <w:rPr>
                <w:rFonts w:ascii="Calibri" w:eastAsia="Times New Roman" w:hAnsi="Calibri" w:cs="Calibri"/>
                <w:b/>
                <w:bCs/>
                <w:color w:val="00B050"/>
                <w:lang w:val="en-CA" w:eastAsia="en-CA"/>
              </w:rPr>
              <w:t xml:space="preserve"> $                 10,000 </w:t>
            </w:r>
          </w:p>
        </w:tc>
      </w:tr>
      <w:tr w:rsidR="00941DDA" w:rsidRPr="00941DDA" w14:paraId="409A6837" w14:textId="77777777" w:rsidTr="00941DDA">
        <w:trPr>
          <w:trHeight w:val="300"/>
        </w:trPr>
        <w:tc>
          <w:tcPr>
            <w:tcW w:w="0" w:type="auto"/>
            <w:tcBorders>
              <w:top w:val="nil"/>
              <w:left w:val="nil"/>
              <w:bottom w:val="nil"/>
              <w:right w:val="nil"/>
            </w:tcBorders>
            <w:shd w:val="clear" w:color="auto" w:fill="auto"/>
            <w:noWrap/>
            <w:vAlign w:val="bottom"/>
            <w:hideMark/>
          </w:tcPr>
          <w:p w14:paraId="23634F11" w14:textId="77777777" w:rsidR="00941DDA" w:rsidRPr="00941DDA" w:rsidRDefault="00941DDA" w:rsidP="00941DDA">
            <w:pPr>
              <w:spacing w:after="0" w:line="240" w:lineRule="auto"/>
              <w:jc w:val="right"/>
              <w:rPr>
                <w:rFonts w:ascii="Calibri" w:eastAsia="Times New Roman" w:hAnsi="Calibri" w:cs="Calibri"/>
                <w:color w:val="000000"/>
                <w:lang w:val="en-CA" w:eastAsia="en-CA"/>
              </w:rPr>
            </w:pPr>
            <w:r w:rsidRPr="00941DDA">
              <w:rPr>
                <w:rFonts w:ascii="Calibri" w:eastAsia="Times New Roman" w:hAnsi="Calibri" w:cs="Calibri"/>
                <w:color w:val="000000"/>
                <w:lang w:val="en-CA" w:eastAsia="en-CA"/>
              </w:rPr>
              <w:t>API maintenance cost per year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33DD01CA" w14:textId="77777777" w:rsidR="00941DDA" w:rsidRPr="00941DDA" w:rsidRDefault="00941DDA" w:rsidP="00941DDA">
            <w:pPr>
              <w:spacing w:after="0" w:line="240" w:lineRule="auto"/>
              <w:jc w:val="right"/>
              <w:rPr>
                <w:rFonts w:ascii="Calibri" w:eastAsia="Times New Roman" w:hAnsi="Calibri" w:cs="Calibri"/>
                <w:b/>
                <w:bCs/>
                <w:color w:val="00B050"/>
                <w:lang w:val="en-CA" w:eastAsia="en-CA"/>
              </w:rPr>
            </w:pPr>
            <w:r w:rsidRPr="00941DDA">
              <w:rPr>
                <w:rFonts w:ascii="Calibri" w:eastAsia="Times New Roman" w:hAnsi="Calibri" w:cs="Calibri"/>
                <w:b/>
                <w:bCs/>
                <w:color w:val="00B050"/>
                <w:lang w:val="en-CA" w:eastAsia="en-CA"/>
              </w:rPr>
              <w:t>15%</w:t>
            </w:r>
          </w:p>
        </w:tc>
      </w:tr>
      <w:tr w:rsidR="00941DDA" w:rsidRPr="00941DDA" w14:paraId="1F2FFF95" w14:textId="77777777" w:rsidTr="00941DDA">
        <w:trPr>
          <w:trHeight w:val="300"/>
        </w:trPr>
        <w:tc>
          <w:tcPr>
            <w:tcW w:w="0" w:type="auto"/>
            <w:tcBorders>
              <w:top w:val="nil"/>
              <w:left w:val="nil"/>
              <w:bottom w:val="nil"/>
              <w:right w:val="nil"/>
            </w:tcBorders>
            <w:shd w:val="clear" w:color="auto" w:fill="auto"/>
            <w:noWrap/>
            <w:vAlign w:val="bottom"/>
            <w:hideMark/>
          </w:tcPr>
          <w:p w14:paraId="1B2FE658" w14:textId="77777777" w:rsidR="00941DDA" w:rsidRPr="00941DDA" w:rsidRDefault="00941DDA" w:rsidP="00941DDA">
            <w:pPr>
              <w:spacing w:after="0" w:line="240" w:lineRule="auto"/>
              <w:jc w:val="right"/>
              <w:rPr>
                <w:rFonts w:ascii="Calibri" w:eastAsia="Times New Roman" w:hAnsi="Calibri" w:cs="Calibri"/>
                <w:color w:val="000000"/>
                <w:lang w:val="en-CA" w:eastAsia="en-CA"/>
              </w:rPr>
            </w:pPr>
            <w:r w:rsidRPr="00941DDA">
              <w:rPr>
                <w:rFonts w:ascii="Calibri" w:eastAsia="Times New Roman" w:hAnsi="Calibri" w:cs="Calibri"/>
                <w:color w:val="000000"/>
                <w:lang w:val="en-CA" w:eastAsia="en-CA"/>
              </w:rPr>
              <w:t>MOH interactions per facility per year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17A48FDE" w14:textId="77777777" w:rsidR="00941DDA" w:rsidRPr="00941DDA" w:rsidRDefault="00941DDA" w:rsidP="00941DDA">
            <w:pPr>
              <w:spacing w:after="0" w:line="240" w:lineRule="auto"/>
              <w:rPr>
                <w:rFonts w:ascii="Calibri" w:eastAsia="Times New Roman" w:hAnsi="Calibri" w:cs="Calibri"/>
                <w:b/>
                <w:bCs/>
                <w:color w:val="00B050"/>
                <w:lang w:val="en-CA" w:eastAsia="en-CA"/>
              </w:rPr>
            </w:pPr>
            <w:r w:rsidRPr="00941DDA">
              <w:rPr>
                <w:rFonts w:ascii="Calibri" w:eastAsia="Times New Roman" w:hAnsi="Calibri" w:cs="Calibri"/>
                <w:b/>
                <w:bCs/>
                <w:color w:val="00B050"/>
                <w:lang w:val="en-CA" w:eastAsia="en-CA"/>
              </w:rPr>
              <w:t xml:space="preserve">                               2 </w:t>
            </w:r>
          </w:p>
        </w:tc>
      </w:tr>
      <w:tr w:rsidR="00941DDA" w:rsidRPr="00941DDA" w14:paraId="318F5A95" w14:textId="77777777" w:rsidTr="00941DDA">
        <w:trPr>
          <w:trHeight w:val="300"/>
        </w:trPr>
        <w:tc>
          <w:tcPr>
            <w:tcW w:w="0" w:type="auto"/>
            <w:tcBorders>
              <w:top w:val="nil"/>
              <w:left w:val="nil"/>
              <w:bottom w:val="nil"/>
              <w:right w:val="nil"/>
            </w:tcBorders>
            <w:shd w:val="clear" w:color="auto" w:fill="auto"/>
            <w:noWrap/>
            <w:vAlign w:val="bottom"/>
            <w:hideMark/>
          </w:tcPr>
          <w:p w14:paraId="0F6CB8FF" w14:textId="77777777" w:rsidR="00941DDA" w:rsidRPr="00941DDA" w:rsidRDefault="00941DDA" w:rsidP="00941DDA">
            <w:pPr>
              <w:spacing w:after="0" w:line="240" w:lineRule="auto"/>
              <w:jc w:val="right"/>
              <w:rPr>
                <w:rFonts w:ascii="Calibri" w:eastAsia="Times New Roman" w:hAnsi="Calibri" w:cs="Calibri"/>
                <w:color w:val="000000"/>
                <w:lang w:val="en-CA" w:eastAsia="en-CA"/>
              </w:rPr>
            </w:pPr>
            <w:r w:rsidRPr="00941DDA">
              <w:rPr>
                <w:rFonts w:ascii="Calibri" w:eastAsia="Times New Roman" w:hAnsi="Calibri" w:cs="Calibri"/>
                <w:color w:val="000000"/>
                <w:lang w:val="en-CA" w:eastAsia="en-CA"/>
              </w:rPr>
              <w:t>Cost per interaction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5901B526" w14:textId="77777777" w:rsidR="00941DDA" w:rsidRPr="00941DDA" w:rsidRDefault="00941DDA" w:rsidP="00941DDA">
            <w:pPr>
              <w:spacing w:after="0" w:line="240" w:lineRule="auto"/>
              <w:rPr>
                <w:rFonts w:ascii="Calibri" w:eastAsia="Times New Roman" w:hAnsi="Calibri" w:cs="Calibri"/>
                <w:b/>
                <w:bCs/>
                <w:color w:val="00B050"/>
                <w:lang w:val="en-CA" w:eastAsia="en-CA"/>
              </w:rPr>
            </w:pPr>
            <w:r w:rsidRPr="00941DDA">
              <w:rPr>
                <w:rFonts w:ascii="Calibri" w:eastAsia="Times New Roman" w:hAnsi="Calibri" w:cs="Calibri"/>
                <w:b/>
                <w:bCs/>
                <w:color w:val="00B050"/>
                <w:lang w:val="en-CA" w:eastAsia="en-CA"/>
              </w:rPr>
              <w:t xml:space="preserve"> $                      5.00 </w:t>
            </w:r>
          </w:p>
        </w:tc>
      </w:tr>
    </w:tbl>
    <w:p w14:paraId="51B4B8B5" w14:textId="77777777" w:rsidR="00D559F9" w:rsidRDefault="00D559F9" w:rsidP="00D559F9"/>
    <w:p w14:paraId="1D1EC648" w14:textId="77777777" w:rsidR="00D559F9" w:rsidRDefault="00D559F9" w:rsidP="00D559F9">
      <w:pPr>
        <w:pStyle w:val="Heading3"/>
      </w:pPr>
      <w:bookmarkStart w:id="116" w:name="_Toc138262294"/>
      <w:bookmarkStart w:id="117" w:name="_Toc173365664"/>
      <w:r>
        <w:t>ILR-HWR (Interlinked Health Worker Registry)</w:t>
      </w:r>
      <w:bookmarkEnd w:id="116"/>
      <w:bookmarkEnd w:id="117"/>
    </w:p>
    <w:p w14:paraId="40A9796B" w14:textId="77777777" w:rsidR="00D559F9" w:rsidRDefault="00D559F9" w:rsidP="00D559F9">
      <w:r>
        <w:t xml:space="preserve">The cost drivers for the ILR-HWR are identical to the ones for the ILR-FR, with the exception that MoHS interactions to ensure data correctness involve data checks with health workers vs with facility operators. The idea is that a text message or automated phone message solution could be employed to confirm details with each health worker at least once per month. The estimated cost reflects connecting 4 underlying databases (e.g. from Colleges or Professional Associations, MoHS HR systems, etc.) plus the use of simple SMS message exchanges. </w:t>
      </w:r>
    </w:p>
    <w:tbl>
      <w:tblPr>
        <w:tblW w:w="0" w:type="auto"/>
        <w:tblLook w:val="04A0" w:firstRow="1" w:lastRow="0" w:firstColumn="1" w:lastColumn="0" w:noHBand="0" w:noVBand="1"/>
      </w:tblPr>
      <w:tblGrid>
        <w:gridCol w:w="4064"/>
        <w:gridCol w:w="1882"/>
      </w:tblGrid>
      <w:tr w:rsidR="005E78EB" w:rsidRPr="005E78EB" w14:paraId="7B2C8C0B" w14:textId="77777777" w:rsidTr="005E78EB">
        <w:trPr>
          <w:trHeight w:val="300"/>
        </w:trPr>
        <w:tc>
          <w:tcPr>
            <w:tcW w:w="0" w:type="auto"/>
            <w:tcBorders>
              <w:top w:val="nil"/>
              <w:left w:val="nil"/>
              <w:bottom w:val="nil"/>
              <w:right w:val="nil"/>
            </w:tcBorders>
            <w:shd w:val="clear" w:color="auto" w:fill="auto"/>
            <w:noWrap/>
            <w:vAlign w:val="bottom"/>
            <w:hideMark/>
          </w:tcPr>
          <w:p w14:paraId="4BE89E55" w14:textId="77777777" w:rsidR="005E78EB" w:rsidRPr="005E78EB" w:rsidRDefault="005E78EB" w:rsidP="005E78EB">
            <w:pPr>
              <w:spacing w:after="0" w:line="240" w:lineRule="auto"/>
              <w:jc w:val="right"/>
              <w:rPr>
                <w:rFonts w:ascii="Calibri" w:eastAsia="Times New Roman" w:hAnsi="Calibri" w:cs="Calibri"/>
                <w:color w:val="000000"/>
                <w:lang w:val="en-CA" w:eastAsia="en-CA"/>
              </w:rPr>
            </w:pPr>
            <w:r w:rsidRPr="005E78EB">
              <w:rPr>
                <w:rFonts w:ascii="Calibri" w:eastAsia="Times New Roman" w:hAnsi="Calibri" w:cs="Calibri"/>
                <w:color w:val="000000"/>
                <w:lang w:val="en-CA" w:eastAsia="en-CA"/>
              </w:rPr>
              <w:t>Health Worker Cadre databases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360F11D9" w14:textId="77777777" w:rsidR="005E78EB" w:rsidRPr="005E78EB" w:rsidRDefault="005E78EB" w:rsidP="005E78EB">
            <w:pPr>
              <w:spacing w:after="0" w:line="240" w:lineRule="auto"/>
              <w:rPr>
                <w:rFonts w:ascii="Calibri" w:eastAsia="Times New Roman" w:hAnsi="Calibri" w:cs="Calibri"/>
                <w:b/>
                <w:bCs/>
                <w:color w:val="00B050"/>
                <w:lang w:val="en-CA" w:eastAsia="en-CA"/>
              </w:rPr>
            </w:pPr>
            <w:r w:rsidRPr="005E78EB">
              <w:rPr>
                <w:rFonts w:ascii="Calibri" w:eastAsia="Times New Roman" w:hAnsi="Calibri" w:cs="Calibri"/>
                <w:b/>
                <w:bCs/>
                <w:color w:val="00B050"/>
                <w:lang w:val="en-CA" w:eastAsia="en-CA"/>
              </w:rPr>
              <w:t xml:space="preserve">                               4 </w:t>
            </w:r>
          </w:p>
        </w:tc>
      </w:tr>
      <w:tr w:rsidR="005E78EB" w:rsidRPr="005E78EB" w14:paraId="4A6EC6EB" w14:textId="77777777" w:rsidTr="005E78EB">
        <w:trPr>
          <w:trHeight w:val="300"/>
        </w:trPr>
        <w:tc>
          <w:tcPr>
            <w:tcW w:w="0" w:type="auto"/>
            <w:tcBorders>
              <w:top w:val="nil"/>
              <w:left w:val="nil"/>
              <w:bottom w:val="nil"/>
              <w:right w:val="nil"/>
            </w:tcBorders>
            <w:shd w:val="clear" w:color="auto" w:fill="auto"/>
            <w:noWrap/>
            <w:vAlign w:val="bottom"/>
            <w:hideMark/>
          </w:tcPr>
          <w:p w14:paraId="77057682" w14:textId="77777777" w:rsidR="005E78EB" w:rsidRPr="005E78EB" w:rsidRDefault="005E78EB" w:rsidP="005E78EB">
            <w:pPr>
              <w:spacing w:after="0" w:line="240" w:lineRule="auto"/>
              <w:jc w:val="right"/>
              <w:rPr>
                <w:rFonts w:ascii="Calibri" w:eastAsia="Times New Roman" w:hAnsi="Calibri" w:cs="Calibri"/>
                <w:color w:val="000000"/>
                <w:lang w:val="en-CA" w:eastAsia="en-CA"/>
              </w:rPr>
            </w:pPr>
            <w:r w:rsidRPr="005E78EB">
              <w:rPr>
                <w:rFonts w:ascii="Calibri" w:eastAsia="Times New Roman" w:hAnsi="Calibri" w:cs="Calibri"/>
                <w:color w:val="000000"/>
                <w:lang w:val="en-CA" w:eastAsia="en-CA"/>
              </w:rPr>
              <w:t>Cost per database application interface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27A04473" w14:textId="77777777" w:rsidR="005E78EB" w:rsidRPr="005E78EB" w:rsidRDefault="005E78EB" w:rsidP="005E78EB">
            <w:pPr>
              <w:spacing w:after="0" w:line="240" w:lineRule="auto"/>
              <w:rPr>
                <w:rFonts w:ascii="Calibri" w:eastAsia="Times New Roman" w:hAnsi="Calibri" w:cs="Calibri"/>
                <w:b/>
                <w:bCs/>
                <w:color w:val="00B050"/>
                <w:lang w:val="en-CA" w:eastAsia="en-CA"/>
              </w:rPr>
            </w:pPr>
            <w:r w:rsidRPr="005E78EB">
              <w:rPr>
                <w:rFonts w:ascii="Calibri" w:eastAsia="Times New Roman" w:hAnsi="Calibri" w:cs="Calibri"/>
                <w:b/>
                <w:bCs/>
                <w:color w:val="00B050"/>
                <w:lang w:val="en-CA" w:eastAsia="en-CA"/>
              </w:rPr>
              <w:t xml:space="preserve"> $                 10,000 </w:t>
            </w:r>
          </w:p>
        </w:tc>
      </w:tr>
      <w:tr w:rsidR="005E78EB" w:rsidRPr="005E78EB" w14:paraId="76595462" w14:textId="77777777" w:rsidTr="005E78EB">
        <w:trPr>
          <w:trHeight w:val="300"/>
        </w:trPr>
        <w:tc>
          <w:tcPr>
            <w:tcW w:w="0" w:type="auto"/>
            <w:tcBorders>
              <w:top w:val="nil"/>
              <w:left w:val="nil"/>
              <w:bottom w:val="nil"/>
              <w:right w:val="nil"/>
            </w:tcBorders>
            <w:shd w:val="clear" w:color="auto" w:fill="auto"/>
            <w:noWrap/>
            <w:vAlign w:val="bottom"/>
            <w:hideMark/>
          </w:tcPr>
          <w:p w14:paraId="16D208BB" w14:textId="77777777" w:rsidR="005E78EB" w:rsidRPr="005E78EB" w:rsidRDefault="005E78EB" w:rsidP="005E78EB">
            <w:pPr>
              <w:spacing w:after="0" w:line="240" w:lineRule="auto"/>
              <w:jc w:val="right"/>
              <w:rPr>
                <w:rFonts w:ascii="Calibri" w:eastAsia="Times New Roman" w:hAnsi="Calibri" w:cs="Calibri"/>
                <w:color w:val="000000"/>
                <w:lang w:val="en-CA" w:eastAsia="en-CA"/>
              </w:rPr>
            </w:pPr>
            <w:r w:rsidRPr="005E78EB">
              <w:rPr>
                <w:rFonts w:ascii="Calibri" w:eastAsia="Times New Roman" w:hAnsi="Calibri" w:cs="Calibri"/>
                <w:color w:val="000000"/>
                <w:lang w:val="en-CA" w:eastAsia="en-CA"/>
              </w:rPr>
              <w:t>API maintenance cost per year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12A59BDE" w14:textId="77777777" w:rsidR="005E78EB" w:rsidRPr="005E78EB" w:rsidRDefault="005E78EB" w:rsidP="005E78EB">
            <w:pPr>
              <w:spacing w:after="0" w:line="240" w:lineRule="auto"/>
              <w:jc w:val="right"/>
              <w:rPr>
                <w:rFonts w:ascii="Calibri" w:eastAsia="Times New Roman" w:hAnsi="Calibri" w:cs="Calibri"/>
                <w:b/>
                <w:bCs/>
                <w:color w:val="00B050"/>
                <w:lang w:val="en-CA" w:eastAsia="en-CA"/>
              </w:rPr>
            </w:pPr>
            <w:r w:rsidRPr="005E78EB">
              <w:rPr>
                <w:rFonts w:ascii="Calibri" w:eastAsia="Times New Roman" w:hAnsi="Calibri" w:cs="Calibri"/>
                <w:b/>
                <w:bCs/>
                <w:color w:val="00B050"/>
                <w:lang w:val="en-CA" w:eastAsia="en-CA"/>
              </w:rPr>
              <w:t>15%</w:t>
            </w:r>
          </w:p>
        </w:tc>
      </w:tr>
      <w:tr w:rsidR="005E78EB" w:rsidRPr="005E78EB" w14:paraId="5B15B765" w14:textId="77777777" w:rsidTr="005E78EB">
        <w:trPr>
          <w:trHeight w:val="300"/>
        </w:trPr>
        <w:tc>
          <w:tcPr>
            <w:tcW w:w="0" w:type="auto"/>
            <w:tcBorders>
              <w:top w:val="nil"/>
              <w:left w:val="nil"/>
              <w:bottom w:val="nil"/>
              <w:right w:val="nil"/>
            </w:tcBorders>
            <w:shd w:val="clear" w:color="auto" w:fill="auto"/>
            <w:noWrap/>
            <w:vAlign w:val="bottom"/>
            <w:hideMark/>
          </w:tcPr>
          <w:p w14:paraId="27E43099" w14:textId="77777777" w:rsidR="005E78EB" w:rsidRPr="005E78EB" w:rsidRDefault="005E78EB" w:rsidP="005E78EB">
            <w:pPr>
              <w:spacing w:after="0" w:line="240" w:lineRule="auto"/>
              <w:jc w:val="right"/>
              <w:rPr>
                <w:rFonts w:ascii="Calibri" w:eastAsia="Times New Roman" w:hAnsi="Calibri" w:cs="Calibri"/>
                <w:color w:val="000000"/>
                <w:lang w:val="en-CA" w:eastAsia="en-CA"/>
              </w:rPr>
            </w:pPr>
            <w:r w:rsidRPr="005E78EB">
              <w:rPr>
                <w:rFonts w:ascii="Calibri" w:eastAsia="Times New Roman" w:hAnsi="Calibri" w:cs="Calibri"/>
                <w:color w:val="000000"/>
                <w:lang w:val="en-CA" w:eastAsia="en-CA"/>
              </w:rPr>
              <w:t>MOH interactions per HW per year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782914F3" w14:textId="77777777" w:rsidR="005E78EB" w:rsidRPr="005E78EB" w:rsidRDefault="005E78EB" w:rsidP="005E78EB">
            <w:pPr>
              <w:spacing w:after="0" w:line="240" w:lineRule="auto"/>
              <w:rPr>
                <w:rFonts w:ascii="Calibri" w:eastAsia="Times New Roman" w:hAnsi="Calibri" w:cs="Calibri"/>
                <w:b/>
                <w:bCs/>
                <w:color w:val="00B050"/>
                <w:lang w:val="en-CA" w:eastAsia="en-CA"/>
              </w:rPr>
            </w:pPr>
            <w:r w:rsidRPr="005E78EB">
              <w:rPr>
                <w:rFonts w:ascii="Calibri" w:eastAsia="Times New Roman" w:hAnsi="Calibri" w:cs="Calibri"/>
                <w:b/>
                <w:bCs/>
                <w:color w:val="00B050"/>
                <w:lang w:val="en-CA" w:eastAsia="en-CA"/>
              </w:rPr>
              <w:t xml:space="preserve">                             12 </w:t>
            </w:r>
          </w:p>
        </w:tc>
      </w:tr>
      <w:tr w:rsidR="005E78EB" w:rsidRPr="005E78EB" w14:paraId="0650D811" w14:textId="77777777" w:rsidTr="005E78EB">
        <w:trPr>
          <w:trHeight w:val="300"/>
        </w:trPr>
        <w:tc>
          <w:tcPr>
            <w:tcW w:w="0" w:type="auto"/>
            <w:tcBorders>
              <w:top w:val="nil"/>
              <w:left w:val="nil"/>
              <w:bottom w:val="nil"/>
              <w:right w:val="nil"/>
            </w:tcBorders>
            <w:shd w:val="clear" w:color="auto" w:fill="auto"/>
            <w:noWrap/>
            <w:vAlign w:val="bottom"/>
            <w:hideMark/>
          </w:tcPr>
          <w:p w14:paraId="6B29871D" w14:textId="77777777" w:rsidR="005E78EB" w:rsidRPr="005E78EB" w:rsidRDefault="005E78EB" w:rsidP="005E78EB">
            <w:pPr>
              <w:spacing w:after="0" w:line="240" w:lineRule="auto"/>
              <w:jc w:val="right"/>
              <w:rPr>
                <w:rFonts w:ascii="Calibri" w:eastAsia="Times New Roman" w:hAnsi="Calibri" w:cs="Calibri"/>
                <w:color w:val="000000"/>
                <w:lang w:val="en-CA" w:eastAsia="en-CA"/>
              </w:rPr>
            </w:pPr>
            <w:r w:rsidRPr="005E78EB">
              <w:rPr>
                <w:rFonts w:ascii="Calibri" w:eastAsia="Times New Roman" w:hAnsi="Calibri" w:cs="Calibri"/>
                <w:color w:val="000000"/>
                <w:lang w:val="en-CA" w:eastAsia="en-CA"/>
              </w:rPr>
              <w:t>Cost per interaction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3331532E" w14:textId="77777777" w:rsidR="005E78EB" w:rsidRPr="005E78EB" w:rsidRDefault="005E78EB" w:rsidP="005E78EB">
            <w:pPr>
              <w:spacing w:after="0" w:line="240" w:lineRule="auto"/>
              <w:rPr>
                <w:rFonts w:ascii="Calibri" w:eastAsia="Times New Roman" w:hAnsi="Calibri" w:cs="Calibri"/>
                <w:b/>
                <w:bCs/>
                <w:color w:val="00B050"/>
                <w:lang w:val="en-CA" w:eastAsia="en-CA"/>
              </w:rPr>
            </w:pPr>
            <w:r w:rsidRPr="005E78EB">
              <w:rPr>
                <w:rFonts w:ascii="Calibri" w:eastAsia="Times New Roman" w:hAnsi="Calibri" w:cs="Calibri"/>
                <w:b/>
                <w:bCs/>
                <w:color w:val="00B050"/>
                <w:lang w:val="en-CA" w:eastAsia="en-CA"/>
              </w:rPr>
              <w:t xml:space="preserve"> $                      1.00 </w:t>
            </w:r>
          </w:p>
        </w:tc>
      </w:tr>
    </w:tbl>
    <w:p w14:paraId="11DA42A6" w14:textId="77777777" w:rsidR="00D559F9" w:rsidRDefault="00D559F9" w:rsidP="00D559F9"/>
    <w:p w14:paraId="7D3B9425" w14:textId="77777777" w:rsidR="00D559F9" w:rsidRDefault="00D559F9" w:rsidP="00D559F9">
      <w:pPr>
        <w:pStyle w:val="Heading3"/>
      </w:pPr>
      <w:bookmarkStart w:id="118" w:name="_Toc138262295"/>
      <w:bookmarkStart w:id="119" w:name="_Toc173365665"/>
      <w:r>
        <w:t>SHR (Shared Health Record repository)</w:t>
      </w:r>
      <w:bookmarkEnd w:id="118"/>
      <w:bookmarkEnd w:id="119"/>
    </w:p>
    <w:p w14:paraId="71AF5855" w14:textId="77777777" w:rsidR="00D559F9" w:rsidRDefault="00D559F9" w:rsidP="00D559F9">
      <w:r>
        <w:t xml:space="preserve">The cost drivers for the SHR are not as much related to the central server as they are related to the point of service (POS) applications that must be implemented at facilities and connected to the HIE. Here, the assumptions (denoted in the previous section) for implementation costs for each of the 3 different facility types drive the model. Also, it is assumed that each different POS application will need to be interfaced to the SHR and the costs of these interfaces will need to be maintained. </w:t>
      </w:r>
    </w:p>
    <w:tbl>
      <w:tblPr>
        <w:tblW w:w="0" w:type="auto"/>
        <w:tblLook w:val="04A0" w:firstRow="1" w:lastRow="0" w:firstColumn="1" w:lastColumn="0" w:noHBand="0" w:noVBand="1"/>
      </w:tblPr>
      <w:tblGrid>
        <w:gridCol w:w="3283"/>
        <w:gridCol w:w="1782"/>
      </w:tblGrid>
      <w:tr w:rsidR="00356E5D" w:rsidRPr="00356E5D" w14:paraId="2611E461" w14:textId="77777777" w:rsidTr="00356E5D">
        <w:trPr>
          <w:trHeight w:val="300"/>
        </w:trPr>
        <w:tc>
          <w:tcPr>
            <w:tcW w:w="0" w:type="auto"/>
            <w:tcBorders>
              <w:top w:val="nil"/>
              <w:left w:val="nil"/>
              <w:bottom w:val="nil"/>
              <w:right w:val="nil"/>
            </w:tcBorders>
            <w:shd w:val="clear" w:color="auto" w:fill="auto"/>
            <w:noWrap/>
            <w:vAlign w:val="bottom"/>
            <w:hideMark/>
          </w:tcPr>
          <w:p w14:paraId="28D1E478" w14:textId="77777777" w:rsidR="00356E5D" w:rsidRPr="00356E5D" w:rsidRDefault="00356E5D" w:rsidP="00356E5D">
            <w:pPr>
              <w:spacing w:after="0" w:line="240" w:lineRule="auto"/>
              <w:jc w:val="right"/>
              <w:rPr>
                <w:rFonts w:ascii="Calibri" w:eastAsia="Times New Roman" w:hAnsi="Calibri" w:cs="Calibri"/>
                <w:color w:val="000000"/>
                <w:lang w:val="en-CA" w:eastAsia="en-CA"/>
              </w:rPr>
            </w:pPr>
            <w:r w:rsidRPr="00356E5D">
              <w:rPr>
                <w:rFonts w:ascii="Calibri" w:eastAsia="Times New Roman" w:hAnsi="Calibri" w:cs="Calibri"/>
                <w:color w:val="000000"/>
                <w:lang w:val="en-CA" w:eastAsia="en-CA"/>
              </w:rPr>
              <w:t>Unique health ICT applications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1736A2D8" w14:textId="77777777" w:rsidR="00356E5D" w:rsidRPr="00356E5D" w:rsidRDefault="00356E5D" w:rsidP="00356E5D">
            <w:pPr>
              <w:spacing w:after="0" w:line="240" w:lineRule="auto"/>
              <w:rPr>
                <w:rFonts w:ascii="Calibri" w:eastAsia="Times New Roman" w:hAnsi="Calibri" w:cs="Calibri"/>
                <w:b/>
                <w:bCs/>
                <w:color w:val="00B050"/>
                <w:lang w:val="en-CA" w:eastAsia="en-CA"/>
              </w:rPr>
            </w:pPr>
            <w:r w:rsidRPr="00356E5D">
              <w:rPr>
                <w:rFonts w:ascii="Calibri" w:eastAsia="Times New Roman" w:hAnsi="Calibri" w:cs="Calibri"/>
                <w:b/>
                <w:bCs/>
                <w:color w:val="00B050"/>
                <w:lang w:val="en-CA" w:eastAsia="en-CA"/>
              </w:rPr>
              <w:t xml:space="preserve">                           10 </w:t>
            </w:r>
          </w:p>
        </w:tc>
      </w:tr>
      <w:tr w:rsidR="00356E5D" w:rsidRPr="00356E5D" w14:paraId="183642DA" w14:textId="77777777" w:rsidTr="00356E5D">
        <w:trPr>
          <w:trHeight w:val="300"/>
        </w:trPr>
        <w:tc>
          <w:tcPr>
            <w:tcW w:w="0" w:type="auto"/>
            <w:tcBorders>
              <w:top w:val="nil"/>
              <w:left w:val="nil"/>
              <w:bottom w:val="nil"/>
              <w:right w:val="nil"/>
            </w:tcBorders>
            <w:shd w:val="clear" w:color="auto" w:fill="auto"/>
            <w:noWrap/>
            <w:vAlign w:val="bottom"/>
            <w:hideMark/>
          </w:tcPr>
          <w:p w14:paraId="177321A7" w14:textId="77777777" w:rsidR="00356E5D" w:rsidRPr="00356E5D" w:rsidRDefault="00356E5D" w:rsidP="00356E5D">
            <w:pPr>
              <w:spacing w:after="0" w:line="240" w:lineRule="auto"/>
              <w:jc w:val="right"/>
              <w:rPr>
                <w:rFonts w:ascii="Calibri" w:eastAsia="Times New Roman" w:hAnsi="Calibri" w:cs="Calibri"/>
                <w:color w:val="000000"/>
                <w:lang w:val="en-CA" w:eastAsia="en-CA"/>
              </w:rPr>
            </w:pPr>
            <w:r w:rsidRPr="00356E5D">
              <w:rPr>
                <w:rFonts w:ascii="Calibri" w:eastAsia="Times New Roman" w:hAnsi="Calibri" w:cs="Calibri"/>
                <w:color w:val="000000"/>
                <w:lang w:val="en-CA" w:eastAsia="en-CA"/>
              </w:rPr>
              <w:t>Cost per application interface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36DEB0ED" w14:textId="77777777" w:rsidR="00356E5D" w:rsidRPr="00356E5D" w:rsidRDefault="00356E5D" w:rsidP="00356E5D">
            <w:pPr>
              <w:spacing w:after="0" w:line="240" w:lineRule="auto"/>
              <w:rPr>
                <w:rFonts w:ascii="Calibri" w:eastAsia="Times New Roman" w:hAnsi="Calibri" w:cs="Calibri"/>
                <w:b/>
                <w:bCs/>
                <w:color w:val="00B050"/>
                <w:lang w:val="en-CA" w:eastAsia="en-CA"/>
              </w:rPr>
            </w:pPr>
            <w:r w:rsidRPr="00356E5D">
              <w:rPr>
                <w:rFonts w:ascii="Calibri" w:eastAsia="Times New Roman" w:hAnsi="Calibri" w:cs="Calibri"/>
                <w:b/>
                <w:bCs/>
                <w:color w:val="00B050"/>
                <w:lang w:val="en-CA" w:eastAsia="en-CA"/>
              </w:rPr>
              <w:t xml:space="preserve"> $               25,000 </w:t>
            </w:r>
          </w:p>
        </w:tc>
      </w:tr>
      <w:tr w:rsidR="00356E5D" w:rsidRPr="00356E5D" w14:paraId="50D1E35A" w14:textId="77777777" w:rsidTr="00356E5D">
        <w:trPr>
          <w:trHeight w:val="300"/>
        </w:trPr>
        <w:tc>
          <w:tcPr>
            <w:tcW w:w="0" w:type="auto"/>
            <w:tcBorders>
              <w:top w:val="nil"/>
              <w:left w:val="nil"/>
              <w:bottom w:val="nil"/>
              <w:right w:val="nil"/>
            </w:tcBorders>
            <w:shd w:val="clear" w:color="auto" w:fill="auto"/>
            <w:noWrap/>
            <w:vAlign w:val="bottom"/>
            <w:hideMark/>
          </w:tcPr>
          <w:p w14:paraId="74AF54FF" w14:textId="77777777" w:rsidR="00356E5D" w:rsidRPr="00356E5D" w:rsidRDefault="00356E5D" w:rsidP="00356E5D">
            <w:pPr>
              <w:spacing w:after="0" w:line="240" w:lineRule="auto"/>
              <w:jc w:val="right"/>
              <w:rPr>
                <w:rFonts w:ascii="Calibri" w:eastAsia="Times New Roman" w:hAnsi="Calibri" w:cs="Calibri"/>
                <w:color w:val="000000"/>
                <w:lang w:val="en-CA" w:eastAsia="en-CA"/>
              </w:rPr>
            </w:pPr>
            <w:r w:rsidRPr="00356E5D">
              <w:rPr>
                <w:rFonts w:ascii="Calibri" w:eastAsia="Times New Roman" w:hAnsi="Calibri" w:cs="Calibri"/>
                <w:color w:val="000000"/>
                <w:lang w:val="en-CA" w:eastAsia="en-CA"/>
              </w:rPr>
              <w:t>API maintenance cost per year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055CB67F" w14:textId="77777777" w:rsidR="00356E5D" w:rsidRPr="00356E5D" w:rsidRDefault="00356E5D" w:rsidP="00356E5D">
            <w:pPr>
              <w:spacing w:after="0" w:line="240" w:lineRule="auto"/>
              <w:jc w:val="right"/>
              <w:rPr>
                <w:rFonts w:ascii="Calibri" w:eastAsia="Times New Roman" w:hAnsi="Calibri" w:cs="Calibri"/>
                <w:b/>
                <w:bCs/>
                <w:color w:val="00B050"/>
                <w:lang w:val="en-CA" w:eastAsia="en-CA"/>
              </w:rPr>
            </w:pPr>
            <w:r w:rsidRPr="00356E5D">
              <w:rPr>
                <w:rFonts w:ascii="Calibri" w:eastAsia="Times New Roman" w:hAnsi="Calibri" w:cs="Calibri"/>
                <w:b/>
                <w:bCs/>
                <w:color w:val="00B050"/>
                <w:lang w:val="en-CA" w:eastAsia="en-CA"/>
              </w:rPr>
              <w:t>15%</w:t>
            </w:r>
          </w:p>
        </w:tc>
      </w:tr>
    </w:tbl>
    <w:p w14:paraId="6DA9486B" w14:textId="77777777" w:rsidR="00D559F9" w:rsidRDefault="00D559F9" w:rsidP="00D559F9"/>
    <w:p w14:paraId="124C2949" w14:textId="2BD66D1E" w:rsidR="00D559F9" w:rsidRDefault="00D559F9" w:rsidP="00D559F9">
      <w:r>
        <w:t xml:space="preserve">For the deployments to facilities, an estimate is made of the implementation cost plus the annual operating costs. To model the timing, an estimate is made of the number of facilities that already </w:t>
      </w:r>
      <w:r w:rsidRPr="00B02F30">
        <w:rPr>
          <w:i/>
          <w:iCs/>
        </w:rPr>
        <w:t>have</w:t>
      </w:r>
      <w:r>
        <w:t xml:space="preserve"> solutions implemented, plus the </w:t>
      </w:r>
      <w:r w:rsidR="009A2B5D">
        <w:t xml:space="preserve">number of </w:t>
      </w:r>
      <w:r>
        <w:t>year</w:t>
      </w:r>
      <w:r w:rsidR="009A2B5D">
        <w:t xml:space="preserve">s that will be needed to complete deployment to all facilities. </w:t>
      </w:r>
      <w:r>
        <w:t xml:space="preserve">There is an expected requirement that </w:t>
      </w:r>
      <w:r w:rsidR="001D2859">
        <w:t xml:space="preserve">the MOH will </w:t>
      </w:r>
      <w:r>
        <w:t xml:space="preserve">interact with each facility to audit conformance or to refresh software or other tasks – and these costs are estimated by annual number of interactions and cost per interaction. </w:t>
      </w:r>
    </w:p>
    <w:p w14:paraId="0ED8851A" w14:textId="45748ED4" w:rsidR="00D559F9" w:rsidRDefault="00D559F9" w:rsidP="00D559F9">
      <w:r>
        <w:t>To be conservative, it is assumed zero facilities are HIE-ready, today</w:t>
      </w:r>
      <w:r w:rsidR="00E76F8C">
        <w:t xml:space="preserve"> and that </w:t>
      </w:r>
      <w:r w:rsidR="00BD14EB">
        <w:t xml:space="preserve">MOH is responsible for the deployment costs at </w:t>
      </w:r>
      <w:r w:rsidR="00E76F8C">
        <w:t>100% of the facilities</w:t>
      </w:r>
      <w:r w:rsidR="00BD14EB">
        <w:t>.</w:t>
      </w:r>
      <w:r w:rsidR="00E76F8C">
        <w:t xml:space="preserve"> </w:t>
      </w:r>
    </w:p>
    <w:tbl>
      <w:tblPr>
        <w:tblW w:w="0" w:type="auto"/>
        <w:tblLook w:val="04A0" w:firstRow="1" w:lastRow="0" w:firstColumn="1" w:lastColumn="0" w:noHBand="0" w:noVBand="1"/>
      </w:tblPr>
      <w:tblGrid>
        <w:gridCol w:w="3411"/>
        <w:gridCol w:w="1409"/>
        <w:gridCol w:w="1287"/>
        <w:gridCol w:w="1164"/>
        <w:gridCol w:w="1296"/>
      </w:tblGrid>
      <w:tr w:rsidR="00A551C0" w:rsidRPr="00C3480C" w14:paraId="60A9EA72" w14:textId="77777777" w:rsidTr="00A551C0">
        <w:trPr>
          <w:trHeight w:val="283"/>
        </w:trPr>
        <w:tc>
          <w:tcPr>
            <w:tcW w:w="0" w:type="auto"/>
            <w:tcBorders>
              <w:top w:val="nil"/>
              <w:left w:val="nil"/>
              <w:bottom w:val="nil"/>
              <w:right w:val="nil"/>
            </w:tcBorders>
            <w:shd w:val="clear" w:color="auto" w:fill="auto"/>
            <w:noWrap/>
            <w:vAlign w:val="bottom"/>
            <w:hideMark/>
          </w:tcPr>
          <w:p w14:paraId="2A95DC45" w14:textId="77777777" w:rsidR="00943F88" w:rsidRPr="00C3480C" w:rsidRDefault="00943F88" w:rsidP="00C3480C">
            <w:pPr>
              <w:spacing w:after="0" w:line="240" w:lineRule="auto"/>
              <w:jc w:val="right"/>
              <w:rPr>
                <w:rFonts w:ascii="Calibri" w:eastAsia="Times New Roman" w:hAnsi="Calibri" w:cs="Calibri"/>
                <w:b/>
                <w:bCs/>
                <w:color w:val="000000"/>
                <w:lang w:val="en-CA" w:eastAsia="en-CA"/>
              </w:rPr>
            </w:pPr>
            <w:r w:rsidRPr="00C3480C">
              <w:rPr>
                <w:rFonts w:ascii="Calibri" w:eastAsia="Times New Roman" w:hAnsi="Calibri" w:cs="Calibri"/>
                <w:b/>
                <w:bCs/>
                <w:color w:val="000000"/>
                <w:lang w:val="en-CA" w:eastAsia="en-CA"/>
              </w:rPr>
              <w:t>Facilities (from Summary sheet) (#)</w:t>
            </w:r>
          </w:p>
        </w:tc>
        <w:tc>
          <w:tcPr>
            <w:tcW w:w="1409" w:type="dxa"/>
            <w:tcBorders>
              <w:top w:val="nil"/>
              <w:left w:val="nil"/>
              <w:bottom w:val="single" w:sz="4" w:space="0" w:color="auto"/>
              <w:right w:val="nil"/>
            </w:tcBorders>
            <w:shd w:val="clear" w:color="000000" w:fill="DCE6F1"/>
            <w:noWrap/>
            <w:vAlign w:val="bottom"/>
            <w:hideMark/>
          </w:tcPr>
          <w:p w14:paraId="15B2FCEE" w14:textId="77777777" w:rsidR="00943F88" w:rsidRPr="00C3480C" w:rsidRDefault="00943F88" w:rsidP="0077287F">
            <w:pPr>
              <w:spacing w:after="0" w:line="240" w:lineRule="auto"/>
              <w:jc w:val="right"/>
              <w:rPr>
                <w:rFonts w:ascii="Calibri" w:eastAsia="Times New Roman" w:hAnsi="Calibri" w:cs="Calibri"/>
                <w:b/>
                <w:bCs/>
                <w:color w:val="000000"/>
                <w:lang w:val="en-CA" w:eastAsia="en-CA"/>
              </w:rPr>
            </w:pPr>
            <w:r w:rsidRPr="00C3480C">
              <w:rPr>
                <w:rFonts w:ascii="Calibri" w:eastAsia="Times New Roman" w:hAnsi="Calibri" w:cs="Calibri"/>
                <w:b/>
                <w:bCs/>
                <w:color w:val="000000"/>
                <w:lang w:val="en-CA" w:eastAsia="en-CA"/>
              </w:rPr>
              <w:t>TYPE 1</w:t>
            </w:r>
          </w:p>
        </w:tc>
        <w:tc>
          <w:tcPr>
            <w:tcW w:w="1287" w:type="dxa"/>
            <w:tcBorders>
              <w:top w:val="nil"/>
              <w:left w:val="nil"/>
              <w:bottom w:val="single" w:sz="4" w:space="0" w:color="auto"/>
              <w:right w:val="nil"/>
            </w:tcBorders>
            <w:shd w:val="clear" w:color="000000" w:fill="F2DCDB"/>
            <w:noWrap/>
            <w:vAlign w:val="bottom"/>
            <w:hideMark/>
          </w:tcPr>
          <w:p w14:paraId="0E9DE8E4" w14:textId="77777777" w:rsidR="00943F88" w:rsidRPr="00C3480C" w:rsidRDefault="00943F88" w:rsidP="0077287F">
            <w:pPr>
              <w:spacing w:after="0" w:line="240" w:lineRule="auto"/>
              <w:jc w:val="right"/>
              <w:rPr>
                <w:rFonts w:ascii="Calibri" w:eastAsia="Times New Roman" w:hAnsi="Calibri" w:cs="Calibri"/>
                <w:b/>
                <w:bCs/>
                <w:color w:val="000000"/>
                <w:lang w:val="en-CA" w:eastAsia="en-CA"/>
              </w:rPr>
            </w:pPr>
            <w:r w:rsidRPr="00C3480C">
              <w:rPr>
                <w:rFonts w:ascii="Calibri" w:eastAsia="Times New Roman" w:hAnsi="Calibri" w:cs="Calibri"/>
                <w:b/>
                <w:bCs/>
                <w:color w:val="000000"/>
                <w:lang w:val="en-CA" w:eastAsia="en-CA"/>
              </w:rPr>
              <w:t>TYPE 2</w:t>
            </w:r>
          </w:p>
        </w:tc>
        <w:tc>
          <w:tcPr>
            <w:tcW w:w="1164" w:type="dxa"/>
            <w:tcBorders>
              <w:top w:val="nil"/>
              <w:left w:val="nil"/>
              <w:bottom w:val="single" w:sz="4" w:space="0" w:color="auto"/>
              <w:right w:val="nil"/>
            </w:tcBorders>
            <w:shd w:val="clear" w:color="000000" w:fill="DDD9C4"/>
            <w:noWrap/>
            <w:vAlign w:val="bottom"/>
            <w:hideMark/>
          </w:tcPr>
          <w:p w14:paraId="5AFC2FAB" w14:textId="77777777" w:rsidR="00943F88" w:rsidRPr="00C3480C" w:rsidRDefault="00943F88" w:rsidP="0077287F">
            <w:pPr>
              <w:spacing w:after="0" w:line="240" w:lineRule="auto"/>
              <w:jc w:val="right"/>
              <w:rPr>
                <w:rFonts w:ascii="Calibri" w:eastAsia="Times New Roman" w:hAnsi="Calibri" w:cs="Calibri"/>
                <w:b/>
                <w:bCs/>
                <w:color w:val="000000"/>
                <w:lang w:val="en-CA" w:eastAsia="en-CA"/>
              </w:rPr>
            </w:pPr>
            <w:r w:rsidRPr="00C3480C">
              <w:rPr>
                <w:rFonts w:ascii="Calibri" w:eastAsia="Times New Roman" w:hAnsi="Calibri" w:cs="Calibri"/>
                <w:b/>
                <w:bCs/>
                <w:color w:val="000000"/>
                <w:lang w:val="en-CA" w:eastAsia="en-CA"/>
              </w:rPr>
              <w:t>TYPE 3</w:t>
            </w:r>
          </w:p>
        </w:tc>
        <w:tc>
          <w:tcPr>
            <w:tcW w:w="1296" w:type="dxa"/>
            <w:tcBorders>
              <w:top w:val="nil"/>
              <w:left w:val="nil"/>
              <w:bottom w:val="single" w:sz="4" w:space="0" w:color="auto"/>
              <w:right w:val="nil"/>
            </w:tcBorders>
            <w:shd w:val="clear" w:color="000000" w:fill="FDE9D9"/>
            <w:noWrap/>
            <w:vAlign w:val="bottom"/>
            <w:hideMark/>
          </w:tcPr>
          <w:p w14:paraId="17BD9FD8" w14:textId="77777777" w:rsidR="00943F88" w:rsidRPr="00C3480C" w:rsidRDefault="00943F88" w:rsidP="0077287F">
            <w:pPr>
              <w:spacing w:after="0" w:line="240" w:lineRule="auto"/>
              <w:jc w:val="right"/>
              <w:rPr>
                <w:rFonts w:ascii="Calibri" w:eastAsia="Times New Roman" w:hAnsi="Calibri" w:cs="Calibri"/>
                <w:b/>
                <w:bCs/>
                <w:color w:val="000000"/>
                <w:lang w:val="en-CA" w:eastAsia="en-CA"/>
              </w:rPr>
            </w:pPr>
            <w:r w:rsidRPr="00C3480C">
              <w:rPr>
                <w:rFonts w:ascii="Calibri" w:eastAsia="Times New Roman" w:hAnsi="Calibri" w:cs="Calibri"/>
                <w:b/>
                <w:bCs/>
                <w:color w:val="000000"/>
                <w:lang w:val="en-CA" w:eastAsia="en-CA"/>
              </w:rPr>
              <w:t>TYPE 4</w:t>
            </w:r>
          </w:p>
        </w:tc>
      </w:tr>
      <w:tr w:rsidR="00A551C0" w:rsidRPr="00C3480C" w14:paraId="7F5585D4" w14:textId="77777777" w:rsidTr="00A551C0">
        <w:trPr>
          <w:trHeight w:val="283"/>
        </w:trPr>
        <w:tc>
          <w:tcPr>
            <w:tcW w:w="0" w:type="auto"/>
            <w:tcBorders>
              <w:top w:val="nil"/>
              <w:left w:val="nil"/>
              <w:bottom w:val="nil"/>
              <w:right w:val="nil"/>
            </w:tcBorders>
            <w:shd w:val="clear" w:color="auto" w:fill="auto"/>
            <w:noWrap/>
            <w:vAlign w:val="bottom"/>
            <w:hideMark/>
          </w:tcPr>
          <w:p w14:paraId="316BE0BF" w14:textId="77777777" w:rsidR="00943F88" w:rsidRPr="00C3480C" w:rsidRDefault="00943F88" w:rsidP="00C3480C">
            <w:pPr>
              <w:spacing w:after="0" w:line="240" w:lineRule="auto"/>
              <w:ind w:firstLineChars="100" w:firstLine="220"/>
              <w:jc w:val="right"/>
              <w:rPr>
                <w:rFonts w:ascii="Calibri" w:eastAsia="Times New Roman" w:hAnsi="Calibri" w:cs="Calibri"/>
                <w:color w:val="000000"/>
                <w:lang w:val="en-CA" w:eastAsia="en-CA"/>
              </w:rPr>
            </w:pPr>
            <w:r w:rsidRPr="00C3480C">
              <w:rPr>
                <w:rFonts w:ascii="Calibri" w:eastAsia="Times New Roman" w:hAnsi="Calibri" w:cs="Calibri"/>
                <w:color w:val="000000"/>
                <w:lang w:val="en-CA" w:eastAsia="en-CA"/>
              </w:rPr>
              <w:t>Facilities of this TYPE (#)</w:t>
            </w:r>
          </w:p>
        </w:tc>
        <w:tc>
          <w:tcPr>
            <w:tcW w:w="1409" w:type="dxa"/>
            <w:tcBorders>
              <w:top w:val="nil"/>
              <w:left w:val="nil"/>
              <w:bottom w:val="nil"/>
              <w:right w:val="nil"/>
            </w:tcBorders>
            <w:shd w:val="clear" w:color="auto" w:fill="auto"/>
            <w:noWrap/>
            <w:vAlign w:val="bottom"/>
            <w:hideMark/>
          </w:tcPr>
          <w:p w14:paraId="2F1906D1" w14:textId="5C15BA52" w:rsidR="00943F88" w:rsidRPr="00C3480C" w:rsidRDefault="00943F88" w:rsidP="0077287F">
            <w:pPr>
              <w:spacing w:after="0" w:line="240" w:lineRule="auto"/>
              <w:jc w:val="right"/>
              <w:rPr>
                <w:rFonts w:ascii="Calibri" w:eastAsia="Times New Roman" w:hAnsi="Calibri" w:cs="Calibri"/>
                <w:b/>
                <w:bCs/>
                <w:lang w:val="en-CA" w:eastAsia="en-CA"/>
              </w:rPr>
            </w:pPr>
            <w:r w:rsidRPr="00C3480C">
              <w:rPr>
                <w:rFonts w:ascii="Calibri" w:eastAsia="Times New Roman" w:hAnsi="Calibri" w:cs="Calibri"/>
                <w:b/>
                <w:bCs/>
                <w:lang w:val="en-CA" w:eastAsia="en-CA"/>
              </w:rPr>
              <w:t>35</w:t>
            </w:r>
          </w:p>
        </w:tc>
        <w:tc>
          <w:tcPr>
            <w:tcW w:w="1287" w:type="dxa"/>
            <w:tcBorders>
              <w:top w:val="nil"/>
              <w:left w:val="nil"/>
              <w:bottom w:val="nil"/>
              <w:right w:val="nil"/>
            </w:tcBorders>
            <w:shd w:val="clear" w:color="auto" w:fill="auto"/>
            <w:noWrap/>
            <w:vAlign w:val="bottom"/>
            <w:hideMark/>
          </w:tcPr>
          <w:p w14:paraId="6E275D36" w14:textId="4B191BD3" w:rsidR="00943F88" w:rsidRPr="00C3480C" w:rsidRDefault="00943F88" w:rsidP="0077287F">
            <w:pPr>
              <w:spacing w:after="0" w:line="240" w:lineRule="auto"/>
              <w:jc w:val="right"/>
              <w:rPr>
                <w:rFonts w:ascii="Calibri" w:eastAsia="Times New Roman" w:hAnsi="Calibri" w:cs="Calibri"/>
                <w:b/>
                <w:bCs/>
                <w:lang w:val="en-CA" w:eastAsia="en-CA"/>
              </w:rPr>
            </w:pPr>
            <w:r w:rsidRPr="00C3480C">
              <w:rPr>
                <w:rFonts w:ascii="Calibri" w:eastAsia="Times New Roman" w:hAnsi="Calibri" w:cs="Calibri"/>
                <w:b/>
                <w:bCs/>
                <w:lang w:val="en-CA" w:eastAsia="en-CA"/>
              </w:rPr>
              <w:t>99</w:t>
            </w:r>
          </w:p>
        </w:tc>
        <w:tc>
          <w:tcPr>
            <w:tcW w:w="1164" w:type="dxa"/>
            <w:tcBorders>
              <w:top w:val="nil"/>
              <w:left w:val="nil"/>
              <w:bottom w:val="nil"/>
              <w:right w:val="nil"/>
            </w:tcBorders>
            <w:shd w:val="clear" w:color="auto" w:fill="auto"/>
            <w:noWrap/>
            <w:vAlign w:val="bottom"/>
            <w:hideMark/>
          </w:tcPr>
          <w:p w14:paraId="772FBFEC" w14:textId="39CD9229" w:rsidR="00943F88" w:rsidRPr="00C3480C" w:rsidRDefault="00943F88" w:rsidP="0077287F">
            <w:pPr>
              <w:spacing w:after="0" w:line="240" w:lineRule="auto"/>
              <w:jc w:val="right"/>
              <w:rPr>
                <w:rFonts w:ascii="Calibri" w:eastAsia="Times New Roman" w:hAnsi="Calibri" w:cs="Calibri"/>
                <w:b/>
                <w:bCs/>
                <w:lang w:val="en-CA" w:eastAsia="en-CA"/>
              </w:rPr>
            </w:pPr>
            <w:r w:rsidRPr="00C3480C">
              <w:rPr>
                <w:rFonts w:ascii="Calibri" w:eastAsia="Times New Roman" w:hAnsi="Calibri" w:cs="Calibri"/>
                <w:b/>
                <w:bCs/>
                <w:lang w:val="en-CA" w:eastAsia="en-CA"/>
              </w:rPr>
              <w:t>1,237</w:t>
            </w:r>
          </w:p>
        </w:tc>
        <w:tc>
          <w:tcPr>
            <w:tcW w:w="1296" w:type="dxa"/>
            <w:tcBorders>
              <w:top w:val="nil"/>
              <w:left w:val="nil"/>
              <w:bottom w:val="nil"/>
              <w:right w:val="nil"/>
            </w:tcBorders>
            <w:shd w:val="clear" w:color="auto" w:fill="auto"/>
            <w:noWrap/>
            <w:vAlign w:val="bottom"/>
            <w:hideMark/>
          </w:tcPr>
          <w:p w14:paraId="7DE2C2BB" w14:textId="56B5D453" w:rsidR="00943F88" w:rsidRPr="00C3480C" w:rsidRDefault="00943F88" w:rsidP="0077287F">
            <w:pPr>
              <w:spacing w:after="0" w:line="240" w:lineRule="auto"/>
              <w:jc w:val="right"/>
              <w:rPr>
                <w:rFonts w:ascii="Calibri" w:eastAsia="Times New Roman" w:hAnsi="Calibri" w:cs="Calibri"/>
                <w:b/>
                <w:bCs/>
                <w:lang w:val="en-CA" w:eastAsia="en-CA"/>
              </w:rPr>
            </w:pPr>
            <w:r w:rsidRPr="00C3480C">
              <w:rPr>
                <w:rFonts w:ascii="Calibri" w:eastAsia="Times New Roman" w:hAnsi="Calibri" w:cs="Calibri"/>
                <w:b/>
                <w:bCs/>
                <w:lang w:val="en-CA" w:eastAsia="en-CA"/>
              </w:rPr>
              <w:t>5,345</w:t>
            </w:r>
          </w:p>
        </w:tc>
      </w:tr>
      <w:tr w:rsidR="00A551C0" w:rsidRPr="00C3480C" w14:paraId="6DB976E6" w14:textId="77777777" w:rsidTr="00A551C0">
        <w:trPr>
          <w:trHeight w:val="283"/>
        </w:trPr>
        <w:tc>
          <w:tcPr>
            <w:tcW w:w="0" w:type="auto"/>
            <w:tcBorders>
              <w:top w:val="nil"/>
              <w:left w:val="nil"/>
              <w:bottom w:val="nil"/>
              <w:right w:val="nil"/>
            </w:tcBorders>
            <w:shd w:val="clear" w:color="auto" w:fill="auto"/>
            <w:noWrap/>
            <w:vAlign w:val="bottom"/>
            <w:hideMark/>
          </w:tcPr>
          <w:p w14:paraId="0EFC06A3" w14:textId="053C43AA" w:rsidR="00943F88" w:rsidRPr="00C3480C" w:rsidRDefault="00943F88" w:rsidP="00C3480C">
            <w:pPr>
              <w:spacing w:after="0" w:line="240" w:lineRule="auto"/>
              <w:ind w:firstLineChars="100" w:firstLine="220"/>
              <w:jc w:val="right"/>
              <w:rPr>
                <w:rFonts w:ascii="Calibri" w:eastAsia="Times New Roman" w:hAnsi="Calibri" w:cs="Calibri"/>
                <w:color w:val="000000"/>
                <w:lang w:val="en-CA" w:eastAsia="en-CA"/>
              </w:rPr>
            </w:pPr>
            <w:r w:rsidRPr="00C3480C">
              <w:rPr>
                <w:rFonts w:ascii="Calibri" w:eastAsia="Times New Roman" w:hAnsi="Calibri" w:cs="Calibri"/>
                <w:color w:val="000000"/>
                <w:lang w:val="en-CA" w:eastAsia="en-CA"/>
              </w:rPr>
              <w:t xml:space="preserve">Facilities MOH pays </w:t>
            </w:r>
            <w:r w:rsidR="00F52780">
              <w:rPr>
                <w:rFonts w:ascii="Calibri" w:eastAsia="Times New Roman" w:hAnsi="Calibri" w:cs="Calibri"/>
                <w:color w:val="000000"/>
                <w:lang w:val="en-CA" w:eastAsia="en-CA"/>
              </w:rPr>
              <w:t xml:space="preserve">for </w:t>
            </w:r>
            <w:r w:rsidRPr="00C3480C">
              <w:rPr>
                <w:rFonts w:ascii="Calibri" w:eastAsia="Times New Roman" w:hAnsi="Calibri" w:cs="Calibri"/>
                <w:color w:val="000000"/>
                <w:lang w:val="en-CA" w:eastAsia="en-CA"/>
              </w:rPr>
              <w:t>(%)</w:t>
            </w:r>
          </w:p>
        </w:tc>
        <w:tc>
          <w:tcPr>
            <w:tcW w:w="1409" w:type="dxa"/>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48BE2D75" w14:textId="77777777"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100%</w:t>
            </w:r>
          </w:p>
        </w:tc>
        <w:tc>
          <w:tcPr>
            <w:tcW w:w="1287" w:type="dxa"/>
            <w:tcBorders>
              <w:top w:val="single" w:sz="4" w:space="0" w:color="auto"/>
              <w:left w:val="nil"/>
              <w:bottom w:val="single" w:sz="4" w:space="0" w:color="auto"/>
              <w:right w:val="single" w:sz="4" w:space="0" w:color="auto"/>
            </w:tcBorders>
            <w:shd w:val="clear" w:color="000000" w:fill="EBF1DE"/>
            <w:noWrap/>
            <w:vAlign w:val="bottom"/>
            <w:hideMark/>
          </w:tcPr>
          <w:p w14:paraId="42E2AA8F" w14:textId="77777777"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100%</w:t>
            </w:r>
          </w:p>
        </w:tc>
        <w:tc>
          <w:tcPr>
            <w:tcW w:w="1164" w:type="dxa"/>
            <w:tcBorders>
              <w:top w:val="single" w:sz="4" w:space="0" w:color="auto"/>
              <w:left w:val="nil"/>
              <w:bottom w:val="single" w:sz="4" w:space="0" w:color="auto"/>
              <w:right w:val="single" w:sz="4" w:space="0" w:color="auto"/>
            </w:tcBorders>
            <w:shd w:val="clear" w:color="000000" w:fill="EBF1DE"/>
            <w:noWrap/>
            <w:vAlign w:val="bottom"/>
            <w:hideMark/>
          </w:tcPr>
          <w:p w14:paraId="0CB60D9D" w14:textId="77777777"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100%</w:t>
            </w:r>
          </w:p>
        </w:tc>
        <w:tc>
          <w:tcPr>
            <w:tcW w:w="1296" w:type="dxa"/>
            <w:tcBorders>
              <w:top w:val="single" w:sz="4" w:space="0" w:color="auto"/>
              <w:left w:val="nil"/>
              <w:bottom w:val="single" w:sz="4" w:space="0" w:color="auto"/>
              <w:right w:val="single" w:sz="4" w:space="0" w:color="auto"/>
            </w:tcBorders>
            <w:shd w:val="clear" w:color="000000" w:fill="EBF1DE"/>
            <w:noWrap/>
            <w:vAlign w:val="bottom"/>
            <w:hideMark/>
          </w:tcPr>
          <w:p w14:paraId="3F34F576" w14:textId="77777777"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100%</w:t>
            </w:r>
          </w:p>
        </w:tc>
      </w:tr>
      <w:tr w:rsidR="00A551C0" w:rsidRPr="00C3480C" w14:paraId="29CFE2D5" w14:textId="77777777" w:rsidTr="00A551C0">
        <w:trPr>
          <w:trHeight w:val="283"/>
        </w:trPr>
        <w:tc>
          <w:tcPr>
            <w:tcW w:w="0" w:type="auto"/>
            <w:tcBorders>
              <w:top w:val="nil"/>
              <w:left w:val="nil"/>
              <w:bottom w:val="nil"/>
              <w:right w:val="nil"/>
            </w:tcBorders>
            <w:shd w:val="clear" w:color="auto" w:fill="auto"/>
            <w:noWrap/>
            <w:vAlign w:val="bottom"/>
            <w:hideMark/>
          </w:tcPr>
          <w:p w14:paraId="7F1336E2" w14:textId="77777777" w:rsidR="00943F88" w:rsidRPr="00C3480C" w:rsidRDefault="00943F88" w:rsidP="00C3480C">
            <w:pPr>
              <w:spacing w:after="0" w:line="240" w:lineRule="auto"/>
              <w:ind w:firstLineChars="100" w:firstLine="220"/>
              <w:jc w:val="right"/>
              <w:rPr>
                <w:rFonts w:ascii="Calibri" w:eastAsia="Times New Roman" w:hAnsi="Calibri" w:cs="Calibri"/>
                <w:color w:val="000000"/>
                <w:lang w:val="en-CA" w:eastAsia="en-CA"/>
              </w:rPr>
            </w:pPr>
            <w:r w:rsidRPr="00C3480C">
              <w:rPr>
                <w:rFonts w:ascii="Calibri" w:eastAsia="Times New Roman" w:hAnsi="Calibri" w:cs="Calibri"/>
                <w:color w:val="000000"/>
                <w:lang w:val="en-CA" w:eastAsia="en-CA"/>
              </w:rPr>
              <w:t>MOH-supported facilities (#)</w:t>
            </w:r>
          </w:p>
        </w:tc>
        <w:tc>
          <w:tcPr>
            <w:tcW w:w="1409" w:type="dxa"/>
            <w:tcBorders>
              <w:top w:val="nil"/>
              <w:left w:val="nil"/>
              <w:bottom w:val="nil"/>
              <w:right w:val="nil"/>
            </w:tcBorders>
            <w:shd w:val="clear" w:color="auto" w:fill="auto"/>
            <w:noWrap/>
            <w:vAlign w:val="bottom"/>
            <w:hideMark/>
          </w:tcPr>
          <w:p w14:paraId="2EC19130" w14:textId="31FE80C4" w:rsidR="00943F88" w:rsidRPr="00C3480C" w:rsidRDefault="00943F88" w:rsidP="0077287F">
            <w:pPr>
              <w:spacing w:after="0" w:line="240" w:lineRule="auto"/>
              <w:jc w:val="right"/>
              <w:rPr>
                <w:rFonts w:ascii="Calibri" w:eastAsia="Times New Roman" w:hAnsi="Calibri" w:cs="Calibri"/>
                <w:b/>
                <w:bCs/>
                <w:lang w:val="en-CA" w:eastAsia="en-CA"/>
              </w:rPr>
            </w:pPr>
            <w:r w:rsidRPr="00C3480C">
              <w:rPr>
                <w:rFonts w:ascii="Calibri" w:eastAsia="Times New Roman" w:hAnsi="Calibri" w:cs="Calibri"/>
                <w:b/>
                <w:bCs/>
                <w:lang w:val="en-CA" w:eastAsia="en-CA"/>
              </w:rPr>
              <w:t>35</w:t>
            </w:r>
          </w:p>
        </w:tc>
        <w:tc>
          <w:tcPr>
            <w:tcW w:w="1287" w:type="dxa"/>
            <w:tcBorders>
              <w:top w:val="nil"/>
              <w:left w:val="nil"/>
              <w:bottom w:val="nil"/>
              <w:right w:val="nil"/>
            </w:tcBorders>
            <w:shd w:val="clear" w:color="auto" w:fill="auto"/>
            <w:noWrap/>
            <w:vAlign w:val="bottom"/>
            <w:hideMark/>
          </w:tcPr>
          <w:p w14:paraId="52EBAE9C" w14:textId="6228186F" w:rsidR="00943F88" w:rsidRPr="00C3480C" w:rsidRDefault="00943F88" w:rsidP="0077287F">
            <w:pPr>
              <w:spacing w:after="0" w:line="240" w:lineRule="auto"/>
              <w:jc w:val="right"/>
              <w:rPr>
                <w:rFonts w:ascii="Calibri" w:eastAsia="Times New Roman" w:hAnsi="Calibri" w:cs="Calibri"/>
                <w:b/>
                <w:bCs/>
                <w:lang w:val="en-CA" w:eastAsia="en-CA"/>
              </w:rPr>
            </w:pPr>
            <w:r w:rsidRPr="00C3480C">
              <w:rPr>
                <w:rFonts w:ascii="Calibri" w:eastAsia="Times New Roman" w:hAnsi="Calibri" w:cs="Calibri"/>
                <w:b/>
                <w:bCs/>
                <w:lang w:val="en-CA" w:eastAsia="en-CA"/>
              </w:rPr>
              <w:t>99</w:t>
            </w:r>
          </w:p>
        </w:tc>
        <w:tc>
          <w:tcPr>
            <w:tcW w:w="1164" w:type="dxa"/>
            <w:tcBorders>
              <w:top w:val="nil"/>
              <w:left w:val="nil"/>
              <w:bottom w:val="nil"/>
              <w:right w:val="nil"/>
            </w:tcBorders>
            <w:shd w:val="clear" w:color="auto" w:fill="auto"/>
            <w:noWrap/>
            <w:vAlign w:val="bottom"/>
            <w:hideMark/>
          </w:tcPr>
          <w:p w14:paraId="36967E26" w14:textId="6CC7EE5C" w:rsidR="00943F88" w:rsidRPr="00C3480C" w:rsidRDefault="00943F88" w:rsidP="0077287F">
            <w:pPr>
              <w:spacing w:after="0" w:line="240" w:lineRule="auto"/>
              <w:jc w:val="right"/>
              <w:rPr>
                <w:rFonts w:ascii="Calibri" w:eastAsia="Times New Roman" w:hAnsi="Calibri" w:cs="Calibri"/>
                <w:b/>
                <w:bCs/>
                <w:lang w:val="en-CA" w:eastAsia="en-CA"/>
              </w:rPr>
            </w:pPr>
            <w:r w:rsidRPr="00C3480C">
              <w:rPr>
                <w:rFonts w:ascii="Calibri" w:eastAsia="Times New Roman" w:hAnsi="Calibri" w:cs="Calibri"/>
                <w:b/>
                <w:bCs/>
                <w:lang w:val="en-CA" w:eastAsia="en-CA"/>
              </w:rPr>
              <w:t>1,237</w:t>
            </w:r>
          </w:p>
        </w:tc>
        <w:tc>
          <w:tcPr>
            <w:tcW w:w="1296" w:type="dxa"/>
            <w:tcBorders>
              <w:top w:val="nil"/>
              <w:left w:val="nil"/>
              <w:bottom w:val="nil"/>
              <w:right w:val="nil"/>
            </w:tcBorders>
            <w:shd w:val="clear" w:color="auto" w:fill="auto"/>
            <w:noWrap/>
            <w:vAlign w:val="bottom"/>
            <w:hideMark/>
          </w:tcPr>
          <w:p w14:paraId="46724BB9" w14:textId="03518FB5" w:rsidR="00943F88" w:rsidRPr="00C3480C" w:rsidRDefault="00943F88" w:rsidP="0077287F">
            <w:pPr>
              <w:spacing w:after="0" w:line="240" w:lineRule="auto"/>
              <w:jc w:val="right"/>
              <w:rPr>
                <w:rFonts w:ascii="Calibri" w:eastAsia="Times New Roman" w:hAnsi="Calibri" w:cs="Calibri"/>
                <w:b/>
                <w:bCs/>
                <w:lang w:val="en-CA" w:eastAsia="en-CA"/>
              </w:rPr>
            </w:pPr>
            <w:r w:rsidRPr="00C3480C">
              <w:rPr>
                <w:rFonts w:ascii="Calibri" w:eastAsia="Times New Roman" w:hAnsi="Calibri" w:cs="Calibri"/>
                <w:b/>
                <w:bCs/>
                <w:lang w:val="en-CA" w:eastAsia="en-CA"/>
              </w:rPr>
              <w:t>5,345</w:t>
            </w:r>
          </w:p>
        </w:tc>
      </w:tr>
      <w:tr w:rsidR="00A551C0" w:rsidRPr="00C3480C" w14:paraId="09856B2B" w14:textId="77777777" w:rsidTr="00A551C0">
        <w:trPr>
          <w:trHeight w:val="283"/>
        </w:trPr>
        <w:tc>
          <w:tcPr>
            <w:tcW w:w="0" w:type="auto"/>
            <w:tcBorders>
              <w:top w:val="nil"/>
              <w:left w:val="nil"/>
              <w:bottom w:val="nil"/>
              <w:right w:val="nil"/>
            </w:tcBorders>
            <w:shd w:val="clear" w:color="auto" w:fill="auto"/>
            <w:noWrap/>
            <w:vAlign w:val="bottom"/>
            <w:hideMark/>
          </w:tcPr>
          <w:p w14:paraId="273DCB10" w14:textId="1107EB67" w:rsidR="00943F88" w:rsidRPr="00C3480C" w:rsidRDefault="00943F88" w:rsidP="00C3480C">
            <w:pPr>
              <w:spacing w:after="0" w:line="240" w:lineRule="auto"/>
              <w:ind w:firstLineChars="100" w:firstLine="220"/>
              <w:jc w:val="right"/>
              <w:rPr>
                <w:rFonts w:ascii="Calibri" w:eastAsia="Times New Roman" w:hAnsi="Calibri" w:cs="Calibri"/>
                <w:color w:val="000000"/>
                <w:lang w:val="en-CA" w:eastAsia="en-CA"/>
              </w:rPr>
            </w:pPr>
            <w:r w:rsidRPr="00C3480C">
              <w:rPr>
                <w:rFonts w:ascii="Calibri" w:eastAsia="Times New Roman" w:hAnsi="Calibri" w:cs="Calibri"/>
                <w:color w:val="000000"/>
                <w:lang w:val="en-CA" w:eastAsia="en-CA"/>
              </w:rPr>
              <w:t xml:space="preserve">1-time implementation cost </w:t>
            </w:r>
          </w:p>
        </w:tc>
        <w:tc>
          <w:tcPr>
            <w:tcW w:w="1409" w:type="dxa"/>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15FFE342" w14:textId="5C1B73ED"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50,000</w:t>
            </w:r>
          </w:p>
        </w:tc>
        <w:tc>
          <w:tcPr>
            <w:tcW w:w="1287" w:type="dxa"/>
            <w:tcBorders>
              <w:top w:val="single" w:sz="4" w:space="0" w:color="auto"/>
              <w:left w:val="nil"/>
              <w:bottom w:val="single" w:sz="4" w:space="0" w:color="auto"/>
              <w:right w:val="single" w:sz="4" w:space="0" w:color="auto"/>
            </w:tcBorders>
            <w:shd w:val="clear" w:color="000000" w:fill="EBF1DE"/>
            <w:noWrap/>
            <w:vAlign w:val="bottom"/>
            <w:hideMark/>
          </w:tcPr>
          <w:p w14:paraId="14BE1127" w14:textId="243B25D6"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10,000</w:t>
            </w:r>
          </w:p>
        </w:tc>
        <w:tc>
          <w:tcPr>
            <w:tcW w:w="1164" w:type="dxa"/>
            <w:tcBorders>
              <w:top w:val="single" w:sz="4" w:space="0" w:color="auto"/>
              <w:left w:val="nil"/>
              <w:bottom w:val="single" w:sz="4" w:space="0" w:color="auto"/>
              <w:right w:val="single" w:sz="4" w:space="0" w:color="auto"/>
            </w:tcBorders>
            <w:shd w:val="clear" w:color="000000" w:fill="EBF1DE"/>
            <w:noWrap/>
            <w:vAlign w:val="bottom"/>
            <w:hideMark/>
          </w:tcPr>
          <w:p w14:paraId="5AA4C528" w14:textId="0C275B50"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2,000</w:t>
            </w:r>
          </w:p>
        </w:tc>
        <w:tc>
          <w:tcPr>
            <w:tcW w:w="1296" w:type="dxa"/>
            <w:tcBorders>
              <w:top w:val="single" w:sz="4" w:space="0" w:color="auto"/>
              <w:left w:val="nil"/>
              <w:bottom w:val="single" w:sz="4" w:space="0" w:color="auto"/>
              <w:right w:val="single" w:sz="4" w:space="0" w:color="auto"/>
            </w:tcBorders>
            <w:shd w:val="clear" w:color="000000" w:fill="EBF1DE"/>
            <w:noWrap/>
            <w:vAlign w:val="bottom"/>
            <w:hideMark/>
          </w:tcPr>
          <w:p w14:paraId="7E2C6E03" w14:textId="5CE6B3FF"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1,000</w:t>
            </w:r>
          </w:p>
        </w:tc>
      </w:tr>
      <w:tr w:rsidR="00A551C0" w:rsidRPr="00C3480C" w14:paraId="4A67D8A3" w14:textId="77777777" w:rsidTr="00A551C0">
        <w:trPr>
          <w:trHeight w:val="283"/>
        </w:trPr>
        <w:tc>
          <w:tcPr>
            <w:tcW w:w="0" w:type="auto"/>
            <w:tcBorders>
              <w:top w:val="nil"/>
              <w:left w:val="nil"/>
              <w:bottom w:val="nil"/>
              <w:right w:val="nil"/>
            </w:tcBorders>
            <w:shd w:val="clear" w:color="auto" w:fill="auto"/>
            <w:noWrap/>
            <w:vAlign w:val="bottom"/>
            <w:hideMark/>
          </w:tcPr>
          <w:p w14:paraId="5E6D10AF" w14:textId="3509A7EF" w:rsidR="00943F88" w:rsidRPr="00C3480C" w:rsidRDefault="00943F88" w:rsidP="00C3480C">
            <w:pPr>
              <w:spacing w:after="0" w:line="240" w:lineRule="auto"/>
              <w:ind w:firstLineChars="100" w:firstLine="220"/>
              <w:jc w:val="right"/>
              <w:rPr>
                <w:rFonts w:ascii="Calibri" w:eastAsia="Times New Roman" w:hAnsi="Calibri" w:cs="Calibri"/>
                <w:color w:val="000000"/>
                <w:lang w:val="en-CA" w:eastAsia="en-CA"/>
              </w:rPr>
            </w:pPr>
            <w:r w:rsidRPr="00C3480C">
              <w:rPr>
                <w:rFonts w:ascii="Calibri" w:eastAsia="Times New Roman" w:hAnsi="Calibri" w:cs="Calibri"/>
                <w:color w:val="000000"/>
                <w:lang w:val="en-CA" w:eastAsia="en-CA"/>
              </w:rPr>
              <w:t>Annual ICT operating cost</w:t>
            </w:r>
          </w:p>
        </w:tc>
        <w:tc>
          <w:tcPr>
            <w:tcW w:w="1409" w:type="dxa"/>
            <w:tcBorders>
              <w:top w:val="nil"/>
              <w:left w:val="single" w:sz="4" w:space="0" w:color="auto"/>
              <w:bottom w:val="single" w:sz="4" w:space="0" w:color="auto"/>
              <w:right w:val="single" w:sz="4" w:space="0" w:color="auto"/>
            </w:tcBorders>
            <w:shd w:val="clear" w:color="000000" w:fill="EBF1DE"/>
            <w:noWrap/>
            <w:vAlign w:val="bottom"/>
            <w:hideMark/>
          </w:tcPr>
          <w:p w14:paraId="5F4FB722" w14:textId="199436B9"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12,000</w:t>
            </w:r>
          </w:p>
        </w:tc>
        <w:tc>
          <w:tcPr>
            <w:tcW w:w="1287" w:type="dxa"/>
            <w:tcBorders>
              <w:top w:val="nil"/>
              <w:left w:val="nil"/>
              <w:bottom w:val="single" w:sz="4" w:space="0" w:color="auto"/>
              <w:right w:val="single" w:sz="4" w:space="0" w:color="auto"/>
            </w:tcBorders>
            <w:shd w:val="clear" w:color="000000" w:fill="EBF1DE"/>
            <w:noWrap/>
            <w:vAlign w:val="bottom"/>
            <w:hideMark/>
          </w:tcPr>
          <w:p w14:paraId="10317A28" w14:textId="66041F10"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1,200</w:t>
            </w:r>
          </w:p>
        </w:tc>
        <w:tc>
          <w:tcPr>
            <w:tcW w:w="1164" w:type="dxa"/>
            <w:tcBorders>
              <w:top w:val="nil"/>
              <w:left w:val="nil"/>
              <w:bottom w:val="single" w:sz="4" w:space="0" w:color="auto"/>
              <w:right w:val="single" w:sz="4" w:space="0" w:color="auto"/>
            </w:tcBorders>
            <w:shd w:val="clear" w:color="000000" w:fill="EBF1DE"/>
            <w:noWrap/>
            <w:vAlign w:val="bottom"/>
            <w:hideMark/>
          </w:tcPr>
          <w:p w14:paraId="55280C19" w14:textId="47288A12"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1,200</w:t>
            </w:r>
          </w:p>
        </w:tc>
        <w:tc>
          <w:tcPr>
            <w:tcW w:w="1296" w:type="dxa"/>
            <w:tcBorders>
              <w:top w:val="nil"/>
              <w:left w:val="nil"/>
              <w:bottom w:val="single" w:sz="4" w:space="0" w:color="auto"/>
              <w:right w:val="single" w:sz="4" w:space="0" w:color="auto"/>
            </w:tcBorders>
            <w:shd w:val="clear" w:color="000000" w:fill="EBF1DE"/>
            <w:noWrap/>
            <w:vAlign w:val="bottom"/>
            <w:hideMark/>
          </w:tcPr>
          <w:p w14:paraId="7C65046E" w14:textId="7945A589"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300</w:t>
            </w:r>
          </w:p>
        </w:tc>
      </w:tr>
      <w:tr w:rsidR="00A551C0" w:rsidRPr="00C3480C" w14:paraId="406E7D27" w14:textId="77777777" w:rsidTr="00A551C0">
        <w:trPr>
          <w:trHeight w:val="283"/>
        </w:trPr>
        <w:tc>
          <w:tcPr>
            <w:tcW w:w="0" w:type="auto"/>
            <w:tcBorders>
              <w:top w:val="nil"/>
              <w:left w:val="nil"/>
              <w:bottom w:val="nil"/>
              <w:right w:val="nil"/>
            </w:tcBorders>
            <w:shd w:val="clear" w:color="auto" w:fill="auto"/>
            <w:noWrap/>
            <w:vAlign w:val="bottom"/>
            <w:hideMark/>
          </w:tcPr>
          <w:p w14:paraId="0CEEB59E" w14:textId="4E7C58E2" w:rsidR="00943F88" w:rsidRPr="00C3480C" w:rsidRDefault="00943F88" w:rsidP="00C3480C">
            <w:pPr>
              <w:spacing w:after="0" w:line="240" w:lineRule="auto"/>
              <w:ind w:firstLineChars="100" w:firstLine="220"/>
              <w:jc w:val="right"/>
              <w:rPr>
                <w:rFonts w:ascii="Calibri" w:eastAsia="Times New Roman" w:hAnsi="Calibri" w:cs="Calibri"/>
                <w:color w:val="000000"/>
                <w:lang w:val="en-CA" w:eastAsia="en-CA"/>
              </w:rPr>
            </w:pPr>
            <w:r w:rsidRPr="00C3480C">
              <w:rPr>
                <w:rFonts w:ascii="Calibri" w:eastAsia="Times New Roman" w:hAnsi="Calibri" w:cs="Calibri"/>
                <w:color w:val="000000"/>
                <w:lang w:val="en-CA" w:eastAsia="en-CA"/>
              </w:rPr>
              <w:t>Current ICT adoption (%)</w:t>
            </w:r>
          </w:p>
        </w:tc>
        <w:tc>
          <w:tcPr>
            <w:tcW w:w="1409" w:type="dxa"/>
            <w:tcBorders>
              <w:top w:val="nil"/>
              <w:left w:val="single" w:sz="4" w:space="0" w:color="auto"/>
              <w:bottom w:val="single" w:sz="4" w:space="0" w:color="auto"/>
              <w:right w:val="single" w:sz="4" w:space="0" w:color="auto"/>
            </w:tcBorders>
            <w:shd w:val="clear" w:color="000000" w:fill="EBF1DE"/>
            <w:noWrap/>
            <w:vAlign w:val="bottom"/>
            <w:hideMark/>
          </w:tcPr>
          <w:p w14:paraId="4B1FC6A4" w14:textId="77777777"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0%</w:t>
            </w:r>
          </w:p>
        </w:tc>
        <w:tc>
          <w:tcPr>
            <w:tcW w:w="1287" w:type="dxa"/>
            <w:tcBorders>
              <w:top w:val="nil"/>
              <w:left w:val="nil"/>
              <w:bottom w:val="single" w:sz="4" w:space="0" w:color="auto"/>
              <w:right w:val="single" w:sz="4" w:space="0" w:color="auto"/>
            </w:tcBorders>
            <w:shd w:val="clear" w:color="000000" w:fill="EBF1DE"/>
            <w:noWrap/>
            <w:vAlign w:val="bottom"/>
            <w:hideMark/>
          </w:tcPr>
          <w:p w14:paraId="1D146D54" w14:textId="77777777"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0%</w:t>
            </w:r>
          </w:p>
        </w:tc>
        <w:tc>
          <w:tcPr>
            <w:tcW w:w="1164" w:type="dxa"/>
            <w:tcBorders>
              <w:top w:val="nil"/>
              <w:left w:val="nil"/>
              <w:bottom w:val="single" w:sz="4" w:space="0" w:color="auto"/>
              <w:right w:val="single" w:sz="4" w:space="0" w:color="auto"/>
            </w:tcBorders>
            <w:shd w:val="clear" w:color="000000" w:fill="EBF1DE"/>
            <w:noWrap/>
            <w:vAlign w:val="bottom"/>
            <w:hideMark/>
          </w:tcPr>
          <w:p w14:paraId="33B2EAA3" w14:textId="77777777"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0%</w:t>
            </w:r>
          </w:p>
        </w:tc>
        <w:tc>
          <w:tcPr>
            <w:tcW w:w="1296" w:type="dxa"/>
            <w:tcBorders>
              <w:top w:val="nil"/>
              <w:left w:val="nil"/>
              <w:bottom w:val="single" w:sz="4" w:space="0" w:color="auto"/>
              <w:right w:val="single" w:sz="4" w:space="0" w:color="auto"/>
            </w:tcBorders>
            <w:shd w:val="clear" w:color="000000" w:fill="EBF1DE"/>
            <w:noWrap/>
            <w:vAlign w:val="bottom"/>
            <w:hideMark/>
          </w:tcPr>
          <w:p w14:paraId="71E02EC0" w14:textId="77777777"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0%</w:t>
            </w:r>
          </w:p>
        </w:tc>
      </w:tr>
      <w:tr w:rsidR="00A551C0" w:rsidRPr="00C3480C" w14:paraId="382B69C6" w14:textId="77777777" w:rsidTr="00A551C0">
        <w:trPr>
          <w:trHeight w:val="283"/>
        </w:trPr>
        <w:tc>
          <w:tcPr>
            <w:tcW w:w="0" w:type="auto"/>
            <w:tcBorders>
              <w:top w:val="nil"/>
              <w:left w:val="nil"/>
              <w:bottom w:val="nil"/>
              <w:right w:val="nil"/>
            </w:tcBorders>
            <w:shd w:val="clear" w:color="auto" w:fill="auto"/>
            <w:noWrap/>
            <w:vAlign w:val="bottom"/>
            <w:hideMark/>
          </w:tcPr>
          <w:p w14:paraId="0F150C76" w14:textId="77777777" w:rsidR="00943F88" w:rsidRPr="00C3480C" w:rsidRDefault="00943F88" w:rsidP="00C3480C">
            <w:pPr>
              <w:spacing w:after="0" w:line="240" w:lineRule="auto"/>
              <w:ind w:firstLineChars="100" w:firstLine="220"/>
              <w:jc w:val="right"/>
              <w:rPr>
                <w:rFonts w:ascii="Calibri" w:eastAsia="Times New Roman" w:hAnsi="Calibri" w:cs="Calibri"/>
                <w:color w:val="000000"/>
                <w:lang w:val="en-CA" w:eastAsia="en-CA"/>
              </w:rPr>
            </w:pPr>
            <w:r w:rsidRPr="00C3480C">
              <w:rPr>
                <w:rFonts w:ascii="Calibri" w:eastAsia="Times New Roman" w:hAnsi="Calibri" w:cs="Calibri"/>
                <w:color w:val="000000"/>
                <w:lang w:val="en-CA" w:eastAsia="en-CA"/>
              </w:rPr>
              <w:t>ICT rollout period (yrs)</w:t>
            </w:r>
          </w:p>
        </w:tc>
        <w:tc>
          <w:tcPr>
            <w:tcW w:w="1409" w:type="dxa"/>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4C31D1BA" w14:textId="02E19AD5" w:rsidR="00943F88" w:rsidRPr="00C3480C" w:rsidRDefault="00C82883" w:rsidP="0077287F">
            <w:pPr>
              <w:spacing w:after="0" w:line="240" w:lineRule="auto"/>
              <w:jc w:val="right"/>
              <w:rPr>
                <w:rFonts w:ascii="Calibri" w:eastAsia="Times New Roman" w:hAnsi="Calibri" w:cs="Calibri"/>
                <w:b/>
                <w:bCs/>
                <w:color w:val="00B050"/>
                <w:lang w:val="en-CA" w:eastAsia="en-CA"/>
              </w:rPr>
            </w:pPr>
            <w:r>
              <w:rPr>
                <w:rFonts w:ascii="Calibri" w:eastAsia="Times New Roman" w:hAnsi="Calibri" w:cs="Calibri"/>
                <w:b/>
                <w:bCs/>
                <w:color w:val="00B050"/>
                <w:lang w:val="en-CA" w:eastAsia="en-CA"/>
              </w:rPr>
              <w:t>2</w:t>
            </w:r>
          </w:p>
        </w:tc>
        <w:tc>
          <w:tcPr>
            <w:tcW w:w="1287" w:type="dxa"/>
            <w:tcBorders>
              <w:top w:val="single" w:sz="4" w:space="0" w:color="auto"/>
              <w:left w:val="nil"/>
              <w:bottom w:val="single" w:sz="4" w:space="0" w:color="auto"/>
              <w:right w:val="single" w:sz="4" w:space="0" w:color="auto"/>
            </w:tcBorders>
            <w:shd w:val="clear" w:color="000000" w:fill="EBF1DE"/>
            <w:noWrap/>
            <w:vAlign w:val="bottom"/>
            <w:hideMark/>
          </w:tcPr>
          <w:p w14:paraId="2E47B47F" w14:textId="51F5AFDF"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4</w:t>
            </w:r>
          </w:p>
        </w:tc>
        <w:tc>
          <w:tcPr>
            <w:tcW w:w="1164" w:type="dxa"/>
            <w:tcBorders>
              <w:top w:val="single" w:sz="4" w:space="0" w:color="auto"/>
              <w:left w:val="nil"/>
              <w:bottom w:val="single" w:sz="4" w:space="0" w:color="auto"/>
              <w:right w:val="single" w:sz="4" w:space="0" w:color="auto"/>
            </w:tcBorders>
            <w:shd w:val="clear" w:color="000000" w:fill="EBF1DE"/>
            <w:noWrap/>
            <w:vAlign w:val="bottom"/>
            <w:hideMark/>
          </w:tcPr>
          <w:p w14:paraId="0FE44382" w14:textId="24FFC573"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4</w:t>
            </w:r>
          </w:p>
        </w:tc>
        <w:tc>
          <w:tcPr>
            <w:tcW w:w="1296" w:type="dxa"/>
            <w:tcBorders>
              <w:top w:val="single" w:sz="4" w:space="0" w:color="auto"/>
              <w:left w:val="nil"/>
              <w:bottom w:val="single" w:sz="4" w:space="0" w:color="auto"/>
              <w:right w:val="single" w:sz="4" w:space="0" w:color="auto"/>
            </w:tcBorders>
            <w:shd w:val="clear" w:color="000000" w:fill="EBF1DE"/>
            <w:noWrap/>
            <w:vAlign w:val="bottom"/>
            <w:hideMark/>
          </w:tcPr>
          <w:p w14:paraId="42FE7DC3" w14:textId="443CDD91"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4</w:t>
            </w:r>
          </w:p>
        </w:tc>
      </w:tr>
      <w:tr w:rsidR="00A551C0" w:rsidRPr="00C3480C" w14:paraId="6BD81693" w14:textId="77777777" w:rsidTr="00A551C0">
        <w:trPr>
          <w:trHeight w:val="283"/>
        </w:trPr>
        <w:tc>
          <w:tcPr>
            <w:tcW w:w="0" w:type="auto"/>
            <w:tcBorders>
              <w:top w:val="nil"/>
              <w:left w:val="nil"/>
              <w:bottom w:val="nil"/>
              <w:right w:val="nil"/>
            </w:tcBorders>
            <w:shd w:val="clear" w:color="auto" w:fill="auto"/>
            <w:noWrap/>
            <w:vAlign w:val="bottom"/>
            <w:hideMark/>
          </w:tcPr>
          <w:p w14:paraId="748592CA" w14:textId="4B78BB0E" w:rsidR="00943F88" w:rsidRPr="00C3480C" w:rsidRDefault="00943F88" w:rsidP="00C3480C">
            <w:pPr>
              <w:spacing w:after="0" w:line="240" w:lineRule="auto"/>
              <w:ind w:firstLineChars="100" w:firstLine="220"/>
              <w:jc w:val="right"/>
              <w:rPr>
                <w:rFonts w:ascii="Calibri" w:eastAsia="Times New Roman" w:hAnsi="Calibri" w:cs="Calibri"/>
                <w:color w:val="000000"/>
                <w:lang w:val="en-CA" w:eastAsia="en-CA"/>
              </w:rPr>
            </w:pPr>
            <w:r w:rsidRPr="00C3480C">
              <w:rPr>
                <w:rFonts w:ascii="Calibri" w:eastAsia="Times New Roman" w:hAnsi="Calibri" w:cs="Calibri"/>
                <w:color w:val="000000"/>
                <w:lang w:val="en-CA" w:eastAsia="en-CA"/>
              </w:rPr>
              <w:t>MOH interactions per year</w:t>
            </w:r>
          </w:p>
        </w:tc>
        <w:tc>
          <w:tcPr>
            <w:tcW w:w="1409" w:type="dxa"/>
            <w:tcBorders>
              <w:top w:val="nil"/>
              <w:left w:val="single" w:sz="4" w:space="0" w:color="auto"/>
              <w:bottom w:val="single" w:sz="4" w:space="0" w:color="auto"/>
              <w:right w:val="single" w:sz="4" w:space="0" w:color="auto"/>
            </w:tcBorders>
            <w:shd w:val="clear" w:color="000000" w:fill="EBF1DE"/>
            <w:noWrap/>
            <w:vAlign w:val="bottom"/>
            <w:hideMark/>
          </w:tcPr>
          <w:p w14:paraId="6BD1B5AF" w14:textId="002A87A8"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w:t>
            </w:r>
          </w:p>
        </w:tc>
        <w:tc>
          <w:tcPr>
            <w:tcW w:w="1287" w:type="dxa"/>
            <w:tcBorders>
              <w:top w:val="nil"/>
              <w:left w:val="nil"/>
              <w:bottom w:val="single" w:sz="4" w:space="0" w:color="auto"/>
              <w:right w:val="single" w:sz="4" w:space="0" w:color="auto"/>
            </w:tcBorders>
            <w:shd w:val="clear" w:color="000000" w:fill="EBF1DE"/>
            <w:noWrap/>
            <w:vAlign w:val="bottom"/>
            <w:hideMark/>
          </w:tcPr>
          <w:p w14:paraId="6733F84D" w14:textId="562937CC"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w:t>
            </w:r>
          </w:p>
        </w:tc>
        <w:tc>
          <w:tcPr>
            <w:tcW w:w="1164" w:type="dxa"/>
            <w:tcBorders>
              <w:top w:val="nil"/>
              <w:left w:val="nil"/>
              <w:bottom w:val="single" w:sz="4" w:space="0" w:color="auto"/>
              <w:right w:val="single" w:sz="4" w:space="0" w:color="auto"/>
            </w:tcBorders>
            <w:shd w:val="clear" w:color="000000" w:fill="EBF1DE"/>
            <w:noWrap/>
            <w:vAlign w:val="bottom"/>
            <w:hideMark/>
          </w:tcPr>
          <w:p w14:paraId="4FC99A62" w14:textId="0A3A79A8"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w:t>
            </w:r>
          </w:p>
        </w:tc>
        <w:tc>
          <w:tcPr>
            <w:tcW w:w="1296" w:type="dxa"/>
            <w:tcBorders>
              <w:top w:val="nil"/>
              <w:left w:val="nil"/>
              <w:bottom w:val="single" w:sz="4" w:space="0" w:color="auto"/>
              <w:right w:val="single" w:sz="4" w:space="0" w:color="auto"/>
            </w:tcBorders>
            <w:shd w:val="clear" w:color="000000" w:fill="EBF1DE"/>
            <w:noWrap/>
            <w:vAlign w:val="bottom"/>
            <w:hideMark/>
          </w:tcPr>
          <w:p w14:paraId="04347779" w14:textId="13FB8FE6"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4</w:t>
            </w:r>
          </w:p>
        </w:tc>
      </w:tr>
      <w:tr w:rsidR="00A551C0" w:rsidRPr="00C3480C" w14:paraId="69412B47" w14:textId="77777777" w:rsidTr="00A551C0">
        <w:trPr>
          <w:trHeight w:val="283"/>
        </w:trPr>
        <w:tc>
          <w:tcPr>
            <w:tcW w:w="0" w:type="auto"/>
            <w:tcBorders>
              <w:top w:val="nil"/>
              <w:left w:val="nil"/>
              <w:bottom w:val="nil"/>
              <w:right w:val="nil"/>
            </w:tcBorders>
            <w:shd w:val="clear" w:color="auto" w:fill="auto"/>
            <w:noWrap/>
            <w:vAlign w:val="bottom"/>
            <w:hideMark/>
          </w:tcPr>
          <w:p w14:paraId="5BE6F964" w14:textId="71ACE631" w:rsidR="00943F88" w:rsidRPr="00C3480C" w:rsidRDefault="00943F88" w:rsidP="00C3480C">
            <w:pPr>
              <w:spacing w:after="0" w:line="240" w:lineRule="auto"/>
              <w:ind w:firstLineChars="100" w:firstLine="220"/>
              <w:jc w:val="right"/>
              <w:rPr>
                <w:rFonts w:ascii="Calibri" w:eastAsia="Times New Roman" w:hAnsi="Calibri" w:cs="Calibri"/>
                <w:color w:val="000000"/>
                <w:lang w:val="en-CA" w:eastAsia="en-CA"/>
              </w:rPr>
            </w:pPr>
            <w:r w:rsidRPr="00C3480C">
              <w:rPr>
                <w:rFonts w:ascii="Calibri" w:eastAsia="Times New Roman" w:hAnsi="Calibri" w:cs="Calibri"/>
                <w:color w:val="000000"/>
                <w:lang w:val="en-CA" w:eastAsia="en-CA"/>
              </w:rPr>
              <w:t>MOH cost per interaction</w:t>
            </w:r>
          </w:p>
        </w:tc>
        <w:tc>
          <w:tcPr>
            <w:tcW w:w="1409" w:type="dxa"/>
            <w:tcBorders>
              <w:top w:val="nil"/>
              <w:left w:val="single" w:sz="4" w:space="0" w:color="auto"/>
              <w:bottom w:val="single" w:sz="4" w:space="0" w:color="auto"/>
              <w:right w:val="single" w:sz="4" w:space="0" w:color="auto"/>
            </w:tcBorders>
            <w:shd w:val="clear" w:color="000000" w:fill="EBF1DE"/>
            <w:noWrap/>
            <w:vAlign w:val="bottom"/>
            <w:hideMark/>
          </w:tcPr>
          <w:p w14:paraId="0C2AF666" w14:textId="7FEC602B"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200</w:t>
            </w:r>
          </w:p>
        </w:tc>
        <w:tc>
          <w:tcPr>
            <w:tcW w:w="1287" w:type="dxa"/>
            <w:tcBorders>
              <w:top w:val="nil"/>
              <w:left w:val="nil"/>
              <w:bottom w:val="single" w:sz="4" w:space="0" w:color="auto"/>
              <w:right w:val="single" w:sz="4" w:space="0" w:color="auto"/>
            </w:tcBorders>
            <w:shd w:val="clear" w:color="000000" w:fill="EBF1DE"/>
            <w:noWrap/>
            <w:vAlign w:val="bottom"/>
            <w:hideMark/>
          </w:tcPr>
          <w:p w14:paraId="673B5E93" w14:textId="2A3244F0"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100</w:t>
            </w:r>
          </w:p>
        </w:tc>
        <w:tc>
          <w:tcPr>
            <w:tcW w:w="1164" w:type="dxa"/>
            <w:tcBorders>
              <w:top w:val="nil"/>
              <w:left w:val="nil"/>
              <w:bottom w:val="single" w:sz="4" w:space="0" w:color="auto"/>
              <w:right w:val="single" w:sz="4" w:space="0" w:color="auto"/>
            </w:tcBorders>
            <w:shd w:val="clear" w:color="000000" w:fill="EBF1DE"/>
            <w:noWrap/>
            <w:vAlign w:val="bottom"/>
            <w:hideMark/>
          </w:tcPr>
          <w:p w14:paraId="6BA81E18" w14:textId="658B73A4"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50</w:t>
            </w:r>
          </w:p>
        </w:tc>
        <w:tc>
          <w:tcPr>
            <w:tcW w:w="1296" w:type="dxa"/>
            <w:tcBorders>
              <w:top w:val="nil"/>
              <w:left w:val="nil"/>
              <w:bottom w:val="single" w:sz="4" w:space="0" w:color="auto"/>
              <w:right w:val="single" w:sz="4" w:space="0" w:color="auto"/>
            </w:tcBorders>
            <w:shd w:val="clear" w:color="000000" w:fill="EBF1DE"/>
            <w:noWrap/>
            <w:vAlign w:val="bottom"/>
            <w:hideMark/>
          </w:tcPr>
          <w:p w14:paraId="2B975FC1" w14:textId="31E04D38" w:rsidR="00943F88" w:rsidRPr="00C3480C" w:rsidRDefault="00943F88" w:rsidP="0077287F">
            <w:pPr>
              <w:spacing w:after="0" w:line="240" w:lineRule="auto"/>
              <w:jc w:val="right"/>
              <w:rPr>
                <w:rFonts w:ascii="Calibri" w:eastAsia="Times New Roman" w:hAnsi="Calibri" w:cs="Calibri"/>
                <w:b/>
                <w:bCs/>
                <w:color w:val="00B050"/>
                <w:lang w:val="en-CA" w:eastAsia="en-CA"/>
              </w:rPr>
            </w:pPr>
            <w:r w:rsidRPr="00C3480C">
              <w:rPr>
                <w:rFonts w:ascii="Calibri" w:eastAsia="Times New Roman" w:hAnsi="Calibri" w:cs="Calibri"/>
                <w:b/>
                <w:bCs/>
                <w:color w:val="00B050"/>
                <w:lang w:val="en-CA" w:eastAsia="en-CA"/>
              </w:rPr>
              <w:t xml:space="preserve">  5</w:t>
            </w:r>
          </w:p>
        </w:tc>
      </w:tr>
    </w:tbl>
    <w:p w14:paraId="0372263B" w14:textId="77777777" w:rsidR="00D559F9" w:rsidRDefault="00D559F9" w:rsidP="00D559F9"/>
    <w:p w14:paraId="4D315EC1" w14:textId="77777777" w:rsidR="00D559F9" w:rsidRDefault="00D559F9" w:rsidP="00D559F9">
      <w:pPr>
        <w:pStyle w:val="Heading3"/>
      </w:pPr>
      <w:bookmarkStart w:id="120" w:name="_Toc138262296"/>
      <w:bookmarkStart w:id="121" w:name="_Toc173365666"/>
      <w:r>
        <w:t>TS (Terminology Service)</w:t>
      </w:r>
      <w:bookmarkEnd w:id="120"/>
      <w:bookmarkEnd w:id="121"/>
    </w:p>
    <w:p w14:paraId="7A0CEA3A" w14:textId="77777777" w:rsidR="00D559F9" w:rsidRDefault="00D559F9" w:rsidP="00D559F9">
      <w:r>
        <w:t xml:space="preserve">The costs for the terminology service are driven by the number of underlying code lists that have to be licensed plus the annual maintenance fees per year for these licenses. For SL, it is expected that open standards will be leveraged so these costs are omitted. The other cost driver is the number of times the code lists must be refreshed by the POS applications and the cost of each refresh. </w:t>
      </w:r>
    </w:p>
    <w:tbl>
      <w:tblPr>
        <w:tblW w:w="0" w:type="auto"/>
        <w:tblLook w:val="04A0" w:firstRow="1" w:lastRow="0" w:firstColumn="1" w:lastColumn="0" w:noHBand="0" w:noVBand="1"/>
      </w:tblPr>
      <w:tblGrid>
        <w:gridCol w:w="4098"/>
        <w:gridCol w:w="1882"/>
      </w:tblGrid>
      <w:tr w:rsidR="0084759C" w:rsidRPr="0084759C" w14:paraId="05EA03F4" w14:textId="77777777" w:rsidTr="0084759C">
        <w:trPr>
          <w:trHeight w:val="300"/>
        </w:trPr>
        <w:tc>
          <w:tcPr>
            <w:tcW w:w="0" w:type="auto"/>
            <w:tcBorders>
              <w:top w:val="nil"/>
              <w:left w:val="nil"/>
              <w:bottom w:val="nil"/>
              <w:right w:val="nil"/>
            </w:tcBorders>
            <w:shd w:val="clear" w:color="auto" w:fill="auto"/>
            <w:noWrap/>
            <w:vAlign w:val="bottom"/>
            <w:hideMark/>
          </w:tcPr>
          <w:p w14:paraId="78D92927" w14:textId="77777777" w:rsidR="0084759C" w:rsidRPr="0084759C" w:rsidRDefault="0084759C" w:rsidP="0084759C">
            <w:pPr>
              <w:spacing w:after="0" w:line="240" w:lineRule="auto"/>
              <w:jc w:val="right"/>
              <w:rPr>
                <w:rFonts w:ascii="Calibri" w:eastAsia="Times New Roman" w:hAnsi="Calibri" w:cs="Calibri"/>
                <w:color w:val="000000"/>
                <w:lang w:val="en-CA" w:eastAsia="en-CA"/>
              </w:rPr>
            </w:pPr>
            <w:r w:rsidRPr="0084759C">
              <w:rPr>
                <w:rFonts w:ascii="Calibri" w:eastAsia="Times New Roman" w:hAnsi="Calibri" w:cs="Calibri"/>
                <w:color w:val="000000"/>
                <w:lang w:val="en-CA" w:eastAsia="en-CA"/>
              </w:rPr>
              <w:t>Total cost of codelist databases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3E0CA385" w14:textId="77777777" w:rsidR="0084759C" w:rsidRPr="0084759C" w:rsidRDefault="0084759C" w:rsidP="0084759C">
            <w:pPr>
              <w:spacing w:after="0" w:line="240" w:lineRule="auto"/>
              <w:rPr>
                <w:rFonts w:ascii="Calibri" w:eastAsia="Times New Roman" w:hAnsi="Calibri" w:cs="Calibri"/>
                <w:b/>
                <w:bCs/>
                <w:color w:val="00B050"/>
                <w:lang w:val="en-CA" w:eastAsia="en-CA"/>
              </w:rPr>
            </w:pPr>
            <w:r w:rsidRPr="0084759C">
              <w:rPr>
                <w:rFonts w:ascii="Calibri" w:eastAsia="Times New Roman" w:hAnsi="Calibri" w:cs="Calibri"/>
                <w:b/>
                <w:bCs/>
                <w:color w:val="00B050"/>
                <w:lang w:val="en-CA" w:eastAsia="en-CA"/>
              </w:rPr>
              <w:t xml:space="preserve"> $         250,000.00 </w:t>
            </w:r>
          </w:p>
        </w:tc>
      </w:tr>
      <w:tr w:rsidR="0084759C" w:rsidRPr="0084759C" w14:paraId="4422846F" w14:textId="77777777" w:rsidTr="0084759C">
        <w:trPr>
          <w:trHeight w:val="300"/>
        </w:trPr>
        <w:tc>
          <w:tcPr>
            <w:tcW w:w="0" w:type="auto"/>
            <w:tcBorders>
              <w:top w:val="nil"/>
              <w:left w:val="nil"/>
              <w:bottom w:val="nil"/>
              <w:right w:val="nil"/>
            </w:tcBorders>
            <w:shd w:val="clear" w:color="auto" w:fill="auto"/>
            <w:noWrap/>
            <w:vAlign w:val="bottom"/>
            <w:hideMark/>
          </w:tcPr>
          <w:p w14:paraId="7DA66AEC" w14:textId="77777777" w:rsidR="0084759C" w:rsidRPr="0084759C" w:rsidRDefault="0084759C" w:rsidP="0084759C">
            <w:pPr>
              <w:spacing w:after="0" w:line="240" w:lineRule="auto"/>
              <w:jc w:val="right"/>
              <w:rPr>
                <w:rFonts w:ascii="Calibri" w:eastAsia="Times New Roman" w:hAnsi="Calibri" w:cs="Calibri"/>
                <w:color w:val="000000"/>
                <w:lang w:val="en-CA" w:eastAsia="en-CA"/>
              </w:rPr>
            </w:pPr>
            <w:r w:rsidRPr="0084759C">
              <w:rPr>
                <w:rFonts w:ascii="Calibri" w:eastAsia="Times New Roman" w:hAnsi="Calibri" w:cs="Calibri"/>
                <w:color w:val="000000"/>
                <w:lang w:val="en-CA" w:eastAsia="en-CA"/>
              </w:rPr>
              <w:t>Codelist maintenance cost per year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7460E448" w14:textId="77777777" w:rsidR="0084759C" w:rsidRPr="0084759C" w:rsidRDefault="0084759C" w:rsidP="0084759C">
            <w:pPr>
              <w:spacing w:after="0" w:line="240" w:lineRule="auto"/>
              <w:jc w:val="right"/>
              <w:rPr>
                <w:rFonts w:ascii="Calibri" w:eastAsia="Times New Roman" w:hAnsi="Calibri" w:cs="Calibri"/>
                <w:b/>
                <w:bCs/>
                <w:color w:val="00B050"/>
                <w:lang w:val="en-CA" w:eastAsia="en-CA"/>
              </w:rPr>
            </w:pPr>
            <w:r w:rsidRPr="0084759C">
              <w:rPr>
                <w:rFonts w:ascii="Calibri" w:eastAsia="Times New Roman" w:hAnsi="Calibri" w:cs="Calibri"/>
                <w:b/>
                <w:bCs/>
                <w:color w:val="00B050"/>
                <w:lang w:val="en-CA" w:eastAsia="en-CA"/>
              </w:rPr>
              <w:t>15%</w:t>
            </w:r>
          </w:p>
        </w:tc>
      </w:tr>
      <w:tr w:rsidR="0084759C" w:rsidRPr="0084759C" w14:paraId="6BD45745" w14:textId="77777777" w:rsidTr="0084759C">
        <w:trPr>
          <w:trHeight w:val="300"/>
        </w:trPr>
        <w:tc>
          <w:tcPr>
            <w:tcW w:w="0" w:type="auto"/>
            <w:tcBorders>
              <w:top w:val="nil"/>
              <w:left w:val="nil"/>
              <w:bottom w:val="nil"/>
              <w:right w:val="nil"/>
            </w:tcBorders>
            <w:shd w:val="clear" w:color="auto" w:fill="auto"/>
            <w:noWrap/>
            <w:vAlign w:val="bottom"/>
            <w:hideMark/>
          </w:tcPr>
          <w:p w14:paraId="0C837CD1" w14:textId="77777777" w:rsidR="0084759C" w:rsidRPr="0084759C" w:rsidRDefault="0084759C" w:rsidP="0084759C">
            <w:pPr>
              <w:spacing w:after="0" w:line="240" w:lineRule="auto"/>
              <w:jc w:val="right"/>
              <w:rPr>
                <w:rFonts w:ascii="Calibri" w:eastAsia="Times New Roman" w:hAnsi="Calibri" w:cs="Calibri"/>
                <w:color w:val="000000"/>
                <w:lang w:val="en-CA" w:eastAsia="en-CA"/>
              </w:rPr>
            </w:pPr>
            <w:r w:rsidRPr="0084759C">
              <w:rPr>
                <w:rFonts w:ascii="Calibri" w:eastAsia="Times New Roman" w:hAnsi="Calibri" w:cs="Calibri"/>
                <w:color w:val="000000"/>
                <w:lang w:val="en-CA" w:eastAsia="en-CA"/>
              </w:rPr>
              <w:t># of software applications (from SHR sheet)</w:t>
            </w:r>
          </w:p>
        </w:tc>
        <w:tc>
          <w:tcPr>
            <w:tcW w:w="0" w:type="auto"/>
            <w:tcBorders>
              <w:top w:val="nil"/>
              <w:left w:val="nil"/>
              <w:bottom w:val="nil"/>
              <w:right w:val="nil"/>
            </w:tcBorders>
            <w:shd w:val="clear" w:color="auto" w:fill="auto"/>
            <w:noWrap/>
            <w:vAlign w:val="bottom"/>
            <w:hideMark/>
          </w:tcPr>
          <w:p w14:paraId="2B580C15" w14:textId="77777777" w:rsidR="0084759C" w:rsidRPr="0084759C" w:rsidRDefault="0084759C" w:rsidP="0084759C">
            <w:pPr>
              <w:spacing w:after="0" w:line="240" w:lineRule="auto"/>
              <w:rPr>
                <w:rFonts w:ascii="Calibri" w:eastAsia="Times New Roman" w:hAnsi="Calibri" w:cs="Calibri"/>
                <w:b/>
                <w:bCs/>
                <w:lang w:val="en-CA" w:eastAsia="en-CA"/>
              </w:rPr>
            </w:pPr>
            <w:r w:rsidRPr="0084759C">
              <w:rPr>
                <w:rFonts w:ascii="Calibri" w:eastAsia="Times New Roman" w:hAnsi="Calibri" w:cs="Calibri"/>
                <w:b/>
                <w:bCs/>
                <w:lang w:val="en-CA" w:eastAsia="en-CA"/>
              </w:rPr>
              <w:t xml:space="preserve">                             10 </w:t>
            </w:r>
          </w:p>
        </w:tc>
      </w:tr>
      <w:tr w:rsidR="0084759C" w:rsidRPr="0084759C" w14:paraId="2404F955" w14:textId="77777777" w:rsidTr="0084759C">
        <w:trPr>
          <w:trHeight w:val="300"/>
        </w:trPr>
        <w:tc>
          <w:tcPr>
            <w:tcW w:w="0" w:type="auto"/>
            <w:tcBorders>
              <w:top w:val="nil"/>
              <w:left w:val="nil"/>
              <w:bottom w:val="nil"/>
              <w:right w:val="nil"/>
            </w:tcBorders>
            <w:shd w:val="clear" w:color="auto" w:fill="auto"/>
            <w:noWrap/>
            <w:vAlign w:val="bottom"/>
            <w:hideMark/>
          </w:tcPr>
          <w:p w14:paraId="4C24E382" w14:textId="77777777" w:rsidR="0084759C" w:rsidRPr="0084759C" w:rsidRDefault="0084759C" w:rsidP="0084759C">
            <w:pPr>
              <w:spacing w:after="0" w:line="240" w:lineRule="auto"/>
              <w:jc w:val="right"/>
              <w:rPr>
                <w:rFonts w:ascii="Calibri" w:eastAsia="Times New Roman" w:hAnsi="Calibri" w:cs="Calibri"/>
                <w:color w:val="000000"/>
                <w:lang w:val="en-CA" w:eastAsia="en-CA"/>
              </w:rPr>
            </w:pPr>
            <w:r w:rsidRPr="0084759C">
              <w:rPr>
                <w:rFonts w:ascii="Calibri" w:eastAsia="Times New Roman" w:hAnsi="Calibri" w:cs="Calibri"/>
                <w:color w:val="000000"/>
                <w:lang w:val="en-CA" w:eastAsia="en-CA"/>
              </w:rPr>
              <w:t>MOH interactions per app per year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3E38CC5E" w14:textId="77777777" w:rsidR="0084759C" w:rsidRPr="0084759C" w:rsidRDefault="0084759C" w:rsidP="0084759C">
            <w:pPr>
              <w:spacing w:after="0" w:line="240" w:lineRule="auto"/>
              <w:rPr>
                <w:rFonts w:ascii="Calibri" w:eastAsia="Times New Roman" w:hAnsi="Calibri" w:cs="Calibri"/>
                <w:b/>
                <w:bCs/>
                <w:color w:val="00B050"/>
                <w:lang w:val="en-CA" w:eastAsia="en-CA"/>
              </w:rPr>
            </w:pPr>
            <w:r w:rsidRPr="0084759C">
              <w:rPr>
                <w:rFonts w:ascii="Calibri" w:eastAsia="Times New Roman" w:hAnsi="Calibri" w:cs="Calibri"/>
                <w:b/>
                <w:bCs/>
                <w:color w:val="00B050"/>
                <w:lang w:val="en-CA" w:eastAsia="en-CA"/>
              </w:rPr>
              <w:t xml:space="preserve">                               4 </w:t>
            </w:r>
          </w:p>
        </w:tc>
      </w:tr>
      <w:tr w:rsidR="0084759C" w:rsidRPr="0084759C" w14:paraId="03F11D0F" w14:textId="77777777" w:rsidTr="0084759C">
        <w:trPr>
          <w:trHeight w:val="300"/>
        </w:trPr>
        <w:tc>
          <w:tcPr>
            <w:tcW w:w="0" w:type="auto"/>
            <w:tcBorders>
              <w:top w:val="nil"/>
              <w:left w:val="nil"/>
              <w:bottom w:val="nil"/>
              <w:right w:val="nil"/>
            </w:tcBorders>
            <w:shd w:val="clear" w:color="auto" w:fill="auto"/>
            <w:noWrap/>
            <w:vAlign w:val="bottom"/>
            <w:hideMark/>
          </w:tcPr>
          <w:p w14:paraId="6DDDFAC8" w14:textId="77777777" w:rsidR="0084759C" w:rsidRPr="0084759C" w:rsidRDefault="0084759C" w:rsidP="0084759C">
            <w:pPr>
              <w:spacing w:after="0" w:line="240" w:lineRule="auto"/>
              <w:jc w:val="right"/>
              <w:rPr>
                <w:rFonts w:ascii="Calibri" w:eastAsia="Times New Roman" w:hAnsi="Calibri" w:cs="Calibri"/>
                <w:color w:val="000000"/>
                <w:lang w:val="en-CA" w:eastAsia="en-CA"/>
              </w:rPr>
            </w:pPr>
            <w:r w:rsidRPr="0084759C">
              <w:rPr>
                <w:rFonts w:ascii="Calibri" w:eastAsia="Times New Roman" w:hAnsi="Calibri" w:cs="Calibri"/>
                <w:color w:val="000000"/>
                <w:lang w:val="en-CA" w:eastAsia="en-CA"/>
              </w:rPr>
              <w:t>Cost per interaction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77EAC0BD" w14:textId="77777777" w:rsidR="0084759C" w:rsidRPr="0084759C" w:rsidRDefault="0084759C" w:rsidP="0084759C">
            <w:pPr>
              <w:spacing w:after="0" w:line="240" w:lineRule="auto"/>
              <w:rPr>
                <w:rFonts w:ascii="Calibri" w:eastAsia="Times New Roman" w:hAnsi="Calibri" w:cs="Calibri"/>
                <w:b/>
                <w:bCs/>
                <w:color w:val="00B050"/>
                <w:lang w:val="en-CA" w:eastAsia="en-CA"/>
              </w:rPr>
            </w:pPr>
            <w:r w:rsidRPr="0084759C">
              <w:rPr>
                <w:rFonts w:ascii="Calibri" w:eastAsia="Times New Roman" w:hAnsi="Calibri" w:cs="Calibri"/>
                <w:b/>
                <w:bCs/>
                <w:color w:val="00B050"/>
                <w:lang w:val="en-CA" w:eastAsia="en-CA"/>
              </w:rPr>
              <w:t xml:space="preserve"> $              1,000.00 </w:t>
            </w:r>
          </w:p>
        </w:tc>
      </w:tr>
    </w:tbl>
    <w:p w14:paraId="7CE62169" w14:textId="77777777" w:rsidR="00D559F9" w:rsidRDefault="00D559F9" w:rsidP="00D559F9"/>
    <w:p w14:paraId="239CBA2C" w14:textId="77777777" w:rsidR="00D559F9" w:rsidRDefault="00D559F9" w:rsidP="00D559F9">
      <w:pPr>
        <w:pStyle w:val="Heading3"/>
      </w:pPr>
      <w:bookmarkStart w:id="122" w:name="_Toc138262297"/>
      <w:bookmarkStart w:id="123" w:name="_Toc173365667"/>
      <w:r>
        <w:t>HMIS (Health Management Information System)</w:t>
      </w:r>
      <w:bookmarkEnd w:id="122"/>
      <w:bookmarkEnd w:id="123"/>
    </w:p>
    <w:p w14:paraId="4E9EFBBB" w14:textId="77777777" w:rsidR="00D559F9" w:rsidRDefault="00D559F9" w:rsidP="00D559F9">
      <w:r>
        <w:t>The HMIS costs are driven by the number of data warehouses, the cost for an SHR-HMIS data interface, and the annual maintenance costs for each interface. Operational costs are also driven by the number of data collections per year and by the cost of each of these data reporting workflows.</w:t>
      </w:r>
    </w:p>
    <w:tbl>
      <w:tblPr>
        <w:tblW w:w="0" w:type="auto"/>
        <w:tblLook w:val="04A0" w:firstRow="1" w:lastRow="0" w:firstColumn="1" w:lastColumn="0" w:noHBand="0" w:noVBand="1"/>
      </w:tblPr>
      <w:tblGrid>
        <w:gridCol w:w="4229"/>
        <w:gridCol w:w="1882"/>
      </w:tblGrid>
      <w:tr w:rsidR="00FA74D9" w:rsidRPr="00FA74D9" w14:paraId="3B409A20" w14:textId="77777777" w:rsidTr="00FA74D9">
        <w:trPr>
          <w:trHeight w:val="300"/>
        </w:trPr>
        <w:tc>
          <w:tcPr>
            <w:tcW w:w="0" w:type="auto"/>
            <w:tcBorders>
              <w:top w:val="nil"/>
              <w:left w:val="nil"/>
              <w:bottom w:val="nil"/>
              <w:right w:val="nil"/>
            </w:tcBorders>
            <w:shd w:val="clear" w:color="auto" w:fill="auto"/>
            <w:noWrap/>
            <w:vAlign w:val="bottom"/>
            <w:hideMark/>
          </w:tcPr>
          <w:p w14:paraId="068213CD" w14:textId="77777777" w:rsidR="00FA74D9" w:rsidRPr="00FA74D9" w:rsidRDefault="00FA74D9" w:rsidP="00FA74D9">
            <w:pPr>
              <w:spacing w:after="0" w:line="240" w:lineRule="auto"/>
              <w:jc w:val="right"/>
              <w:rPr>
                <w:rFonts w:ascii="Calibri" w:eastAsia="Times New Roman" w:hAnsi="Calibri" w:cs="Calibri"/>
                <w:color w:val="000000"/>
                <w:lang w:val="en-CA" w:eastAsia="en-CA"/>
              </w:rPr>
            </w:pPr>
            <w:r w:rsidRPr="00FA74D9">
              <w:rPr>
                <w:rFonts w:ascii="Calibri" w:eastAsia="Times New Roman" w:hAnsi="Calibri" w:cs="Calibri"/>
                <w:color w:val="000000"/>
                <w:lang w:val="en-CA" w:eastAsia="en-CA"/>
              </w:rPr>
              <w:t>HMIS databases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473E4742" w14:textId="77777777" w:rsidR="00FA74D9" w:rsidRPr="00FA74D9" w:rsidRDefault="00FA74D9" w:rsidP="00FA74D9">
            <w:pPr>
              <w:spacing w:after="0" w:line="240" w:lineRule="auto"/>
              <w:rPr>
                <w:rFonts w:ascii="Calibri" w:eastAsia="Times New Roman" w:hAnsi="Calibri" w:cs="Calibri"/>
                <w:b/>
                <w:bCs/>
                <w:color w:val="00B050"/>
                <w:lang w:val="en-CA" w:eastAsia="en-CA"/>
              </w:rPr>
            </w:pPr>
            <w:r w:rsidRPr="00FA74D9">
              <w:rPr>
                <w:rFonts w:ascii="Calibri" w:eastAsia="Times New Roman" w:hAnsi="Calibri" w:cs="Calibri"/>
                <w:b/>
                <w:bCs/>
                <w:color w:val="00B050"/>
                <w:lang w:val="en-CA" w:eastAsia="en-CA"/>
              </w:rPr>
              <w:t xml:space="preserve">                               2 </w:t>
            </w:r>
          </w:p>
        </w:tc>
      </w:tr>
      <w:tr w:rsidR="00FA74D9" w:rsidRPr="00FA74D9" w14:paraId="73728E85" w14:textId="77777777" w:rsidTr="00FA74D9">
        <w:trPr>
          <w:trHeight w:val="300"/>
        </w:trPr>
        <w:tc>
          <w:tcPr>
            <w:tcW w:w="0" w:type="auto"/>
            <w:tcBorders>
              <w:top w:val="nil"/>
              <w:left w:val="nil"/>
              <w:bottom w:val="nil"/>
              <w:right w:val="nil"/>
            </w:tcBorders>
            <w:shd w:val="clear" w:color="auto" w:fill="auto"/>
            <w:noWrap/>
            <w:vAlign w:val="bottom"/>
            <w:hideMark/>
          </w:tcPr>
          <w:p w14:paraId="38658DB9" w14:textId="77777777" w:rsidR="00FA74D9" w:rsidRPr="00FA74D9" w:rsidRDefault="00FA74D9" w:rsidP="00FA74D9">
            <w:pPr>
              <w:spacing w:after="0" w:line="240" w:lineRule="auto"/>
              <w:jc w:val="right"/>
              <w:rPr>
                <w:rFonts w:ascii="Calibri" w:eastAsia="Times New Roman" w:hAnsi="Calibri" w:cs="Calibri"/>
                <w:color w:val="000000"/>
                <w:lang w:val="en-CA" w:eastAsia="en-CA"/>
              </w:rPr>
            </w:pPr>
            <w:r w:rsidRPr="00FA74D9">
              <w:rPr>
                <w:rFonts w:ascii="Calibri" w:eastAsia="Times New Roman" w:hAnsi="Calibri" w:cs="Calibri"/>
                <w:color w:val="000000"/>
                <w:lang w:val="en-CA" w:eastAsia="en-CA"/>
              </w:rPr>
              <w:t>Cost per SHR-HMIS interface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2AFAD2B7" w14:textId="77777777" w:rsidR="00FA74D9" w:rsidRPr="00FA74D9" w:rsidRDefault="00FA74D9" w:rsidP="00FA74D9">
            <w:pPr>
              <w:spacing w:after="0" w:line="240" w:lineRule="auto"/>
              <w:rPr>
                <w:rFonts w:ascii="Calibri" w:eastAsia="Times New Roman" w:hAnsi="Calibri" w:cs="Calibri"/>
                <w:b/>
                <w:bCs/>
                <w:color w:val="00B050"/>
                <w:lang w:val="en-CA" w:eastAsia="en-CA"/>
              </w:rPr>
            </w:pPr>
            <w:r w:rsidRPr="00FA74D9">
              <w:rPr>
                <w:rFonts w:ascii="Calibri" w:eastAsia="Times New Roman" w:hAnsi="Calibri" w:cs="Calibri"/>
                <w:b/>
                <w:bCs/>
                <w:color w:val="00B050"/>
                <w:lang w:val="en-CA" w:eastAsia="en-CA"/>
              </w:rPr>
              <w:t xml:space="preserve"> $                 25,000 </w:t>
            </w:r>
          </w:p>
        </w:tc>
      </w:tr>
      <w:tr w:rsidR="00FA74D9" w:rsidRPr="00FA74D9" w14:paraId="149E5814" w14:textId="77777777" w:rsidTr="00FA74D9">
        <w:trPr>
          <w:trHeight w:val="300"/>
        </w:trPr>
        <w:tc>
          <w:tcPr>
            <w:tcW w:w="0" w:type="auto"/>
            <w:tcBorders>
              <w:top w:val="nil"/>
              <w:left w:val="nil"/>
              <w:bottom w:val="nil"/>
              <w:right w:val="nil"/>
            </w:tcBorders>
            <w:shd w:val="clear" w:color="auto" w:fill="auto"/>
            <w:noWrap/>
            <w:vAlign w:val="bottom"/>
            <w:hideMark/>
          </w:tcPr>
          <w:p w14:paraId="0CD26E91" w14:textId="77777777" w:rsidR="00FA74D9" w:rsidRPr="00FA74D9" w:rsidRDefault="00FA74D9" w:rsidP="00FA74D9">
            <w:pPr>
              <w:spacing w:after="0" w:line="240" w:lineRule="auto"/>
              <w:jc w:val="right"/>
              <w:rPr>
                <w:rFonts w:ascii="Calibri" w:eastAsia="Times New Roman" w:hAnsi="Calibri" w:cs="Calibri"/>
                <w:color w:val="000000"/>
                <w:lang w:val="en-CA" w:eastAsia="en-CA"/>
              </w:rPr>
            </w:pPr>
            <w:r w:rsidRPr="00FA74D9">
              <w:rPr>
                <w:rFonts w:ascii="Calibri" w:eastAsia="Times New Roman" w:hAnsi="Calibri" w:cs="Calibri"/>
                <w:color w:val="000000"/>
                <w:lang w:val="en-CA" w:eastAsia="en-CA"/>
              </w:rPr>
              <w:t>API maintenance cost per year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7FE87A07" w14:textId="77777777" w:rsidR="00FA74D9" w:rsidRPr="00FA74D9" w:rsidRDefault="00FA74D9" w:rsidP="00FA74D9">
            <w:pPr>
              <w:spacing w:after="0" w:line="240" w:lineRule="auto"/>
              <w:jc w:val="right"/>
              <w:rPr>
                <w:rFonts w:ascii="Calibri" w:eastAsia="Times New Roman" w:hAnsi="Calibri" w:cs="Calibri"/>
                <w:b/>
                <w:bCs/>
                <w:color w:val="00B050"/>
                <w:lang w:val="en-CA" w:eastAsia="en-CA"/>
              </w:rPr>
            </w:pPr>
            <w:r w:rsidRPr="00FA74D9">
              <w:rPr>
                <w:rFonts w:ascii="Calibri" w:eastAsia="Times New Roman" w:hAnsi="Calibri" w:cs="Calibri"/>
                <w:b/>
                <w:bCs/>
                <w:color w:val="00B050"/>
                <w:lang w:val="en-CA" w:eastAsia="en-CA"/>
              </w:rPr>
              <w:t>15%</w:t>
            </w:r>
          </w:p>
        </w:tc>
      </w:tr>
      <w:tr w:rsidR="00FA74D9" w:rsidRPr="00FA74D9" w14:paraId="267E6057" w14:textId="77777777" w:rsidTr="00FA74D9">
        <w:trPr>
          <w:trHeight w:val="300"/>
        </w:trPr>
        <w:tc>
          <w:tcPr>
            <w:tcW w:w="0" w:type="auto"/>
            <w:tcBorders>
              <w:top w:val="nil"/>
              <w:left w:val="nil"/>
              <w:bottom w:val="nil"/>
              <w:right w:val="nil"/>
            </w:tcBorders>
            <w:shd w:val="clear" w:color="auto" w:fill="auto"/>
            <w:noWrap/>
            <w:vAlign w:val="bottom"/>
            <w:hideMark/>
          </w:tcPr>
          <w:p w14:paraId="16CD1B95" w14:textId="77777777" w:rsidR="00FA74D9" w:rsidRPr="00FA74D9" w:rsidRDefault="00FA74D9" w:rsidP="00FA74D9">
            <w:pPr>
              <w:spacing w:after="0" w:line="240" w:lineRule="auto"/>
              <w:jc w:val="right"/>
              <w:rPr>
                <w:rFonts w:ascii="Calibri" w:eastAsia="Times New Roman" w:hAnsi="Calibri" w:cs="Calibri"/>
                <w:b/>
                <w:bCs/>
                <w:color w:val="000000"/>
                <w:lang w:val="en-CA" w:eastAsia="en-CA"/>
              </w:rPr>
            </w:pPr>
            <w:r w:rsidRPr="00FA74D9">
              <w:rPr>
                <w:rFonts w:ascii="Calibri" w:eastAsia="Times New Roman" w:hAnsi="Calibri" w:cs="Calibri"/>
                <w:b/>
                <w:bCs/>
                <w:color w:val="000000"/>
                <w:lang w:val="en-CA" w:eastAsia="en-CA"/>
              </w:rPr>
              <w:t># Facilities (from ILR-FR sheet)</w:t>
            </w:r>
          </w:p>
        </w:tc>
        <w:tc>
          <w:tcPr>
            <w:tcW w:w="0" w:type="auto"/>
            <w:tcBorders>
              <w:top w:val="nil"/>
              <w:left w:val="nil"/>
              <w:bottom w:val="nil"/>
              <w:right w:val="nil"/>
            </w:tcBorders>
            <w:shd w:val="clear" w:color="auto" w:fill="auto"/>
            <w:noWrap/>
            <w:vAlign w:val="bottom"/>
            <w:hideMark/>
          </w:tcPr>
          <w:p w14:paraId="55A7EEBB" w14:textId="77777777" w:rsidR="00FA74D9" w:rsidRPr="00FA74D9" w:rsidRDefault="00FA74D9" w:rsidP="00FA74D9">
            <w:pPr>
              <w:spacing w:after="0" w:line="240" w:lineRule="auto"/>
              <w:rPr>
                <w:rFonts w:ascii="Calibri" w:eastAsia="Times New Roman" w:hAnsi="Calibri" w:cs="Calibri"/>
                <w:b/>
                <w:bCs/>
                <w:lang w:val="en-CA" w:eastAsia="en-CA"/>
              </w:rPr>
            </w:pPr>
            <w:r w:rsidRPr="00FA74D9">
              <w:rPr>
                <w:rFonts w:ascii="Calibri" w:eastAsia="Times New Roman" w:hAnsi="Calibri" w:cs="Calibri"/>
                <w:b/>
                <w:bCs/>
                <w:lang w:val="en-CA" w:eastAsia="en-CA"/>
              </w:rPr>
              <w:t xml:space="preserve">                       6,716 </w:t>
            </w:r>
          </w:p>
        </w:tc>
      </w:tr>
      <w:tr w:rsidR="00FA74D9" w:rsidRPr="00FA74D9" w14:paraId="14E1C50F" w14:textId="77777777" w:rsidTr="00FA74D9">
        <w:trPr>
          <w:trHeight w:val="300"/>
        </w:trPr>
        <w:tc>
          <w:tcPr>
            <w:tcW w:w="0" w:type="auto"/>
            <w:tcBorders>
              <w:top w:val="nil"/>
              <w:left w:val="nil"/>
              <w:bottom w:val="nil"/>
              <w:right w:val="nil"/>
            </w:tcBorders>
            <w:shd w:val="clear" w:color="auto" w:fill="auto"/>
            <w:noWrap/>
            <w:vAlign w:val="bottom"/>
            <w:hideMark/>
          </w:tcPr>
          <w:p w14:paraId="5942AC5E" w14:textId="77777777" w:rsidR="00FA74D9" w:rsidRPr="00FA74D9" w:rsidRDefault="00FA74D9" w:rsidP="00FA74D9">
            <w:pPr>
              <w:spacing w:after="0" w:line="240" w:lineRule="auto"/>
              <w:jc w:val="right"/>
              <w:rPr>
                <w:rFonts w:ascii="Calibri" w:eastAsia="Times New Roman" w:hAnsi="Calibri" w:cs="Calibri"/>
                <w:color w:val="000000"/>
                <w:lang w:val="en-CA" w:eastAsia="en-CA"/>
              </w:rPr>
            </w:pPr>
            <w:r w:rsidRPr="00FA74D9">
              <w:rPr>
                <w:rFonts w:ascii="Calibri" w:eastAsia="Times New Roman" w:hAnsi="Calibri" w:cs="Calibri"/>
                <w:color w:val="000000"/>
                <w:lang w:val="en-CA" w:eastAsia="en-CA"/>
              </w:rPr>
              <w:lastRenderedPageBreak/>
              <w:t>Annual growth rate (from ILR-FR sheet)</w:t>
            </w:r>
          </w:p>
        </w:tc>
        <w:tc>
          <w:tcPr>
            <w:tcW w:w="0" w:type="auto"/>
            <w:tcBorders>
              <w:top w:val="nil"/>
              <w:left w:val="nil"/>
              <w:bottom w:val="nil"/>
              <w:right w:val="nil"/>
            </w:tcBorders>
            <w:shd w:val="clear" w:color="auto" w:fill="auto"/>
            <w:noWrap/>
            <w:vAlign w:val="bottom"/>
            <w:hideMark/>
          </w:tcPr>
          <w:p w14:paraId="6DDB65EA" w14:textId="77777777" w:rsidR="00FA74D9" w:rsidRPr="00FA74D9" w:rsidRDefault="00FA74D9" w:rsidP="00FA74D9">
            <w:pPr>
              <w:spacing w:after="0" w:line="240" w:lineRule="auto"/>
              <w:jc w:val="right"/>
              <w:rPr>
                <w:rFonts w:ascii="Calibri" w:eastAsia="Times New Roman" w:hAnsi="Calibri" w:cs="Calibri"/>
                <w:b/>
                <w:bCs/>
                <w:lang w:val="en-CA" w:eastAsia="en-CA"/>
              </w:rPr>
            </w:pPr>
            <w:r w:rsidRPr="00FA74D9">
              <w:rPr>
                <w:rFonts w:ascii="Calibri" w:eastAsia="Times New Roman" w:hAnsi="Calibri" w:cs="Calibri"/>
                <w:b/>
                <w:bCs/>
                <w:lang w:val="en-CA" w:eastAsia="en-CA"/>
              </w:rPr>
              <w:t>2.5%</w:t>
            </w:r>
          </w:p>
        </w:tc>
      </w:tr>
      <w:tr w:rsidR="00FA74D9" w:rsidRPr="00FA74D9" w14:paraId="246C8841" w14:textId="77777777" w:rsidTr="00FA74D9">
        <w:trPr>
          <w:trHeight w:val="300"/>
        </w:trPr>
        <w:tc>
          <w:tcPr>
            <w:tcW w:w="0" w:type="auto"/>
            <w:tcBorders>
              <w:top w:val="nil"/>
              <w:left w:val="nil"/>
              <w:bottom w:val="nil"/>
              <w:right w:val="nil"/>
            </w:tcBorders>
            <w:shd w:val="clear" w:color="auto" w:fill="auto"/>
            <w:noWrap/>
            <w:vAlign w:val="bottom"/>
            <w:hideMark/>
          </w:tcPr>
          <w:p w14:paraId="34519E73" w14:textId="77777777" w:rsidR="00FA74D9" w:rsidRPr="00FA74D9" w:rsidRDefault="00FA74D9" w:rsidP="00FA74D9">
            <w:pPr>
              <w:spacing w:after="0" w:line="240" w:lineRule="auto"/>
              <w:jc w:val="right"/>
              <w:rPr>
                <w:rFonts w:ascii="Calibri" w:eastAsia="Times New Roman" w:hAnsi="Calibri" w:cs="Calibri"/>
                <w:color w:val="000000"/>
                <w:lang w:val="en-CA" w:eastAsia="en-CA"/>
              </w:rPr>
            </w:pPr>
            <w:r w:rsidRPr="00FA74D9">
              <w:rPr>
                <w:rFonts w:ascii="Calibri" w:eastAsia="Times New Roman" w:hAnsi="Calibri" w:cs="Calibri"/>
                <w:color w:val="000000"/>
                <w:lang w:val="en-CA" w:eastAsia="en-CA"/>
              </w:rPr>
              <w:t>HMIS data collections per facility per year (#)</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3A387EFD" w14:textId="77777777" w:rsidR="00FA74D9" w:rsidRPr="00FA74D9" w:rsidRDefault="00FA74D9" w:rsidP="00FA74D9">
            <w:pPr>
              <w:spacing w:after="0" w:line="240" w:lineRule="auto"/>
              <w:rPr>
                <w:rFonts w:ascii="Calibri" w:eastAsia="Times New Roman" w:hAnsi="Calibri" w:cs="Calibri"/>
                <w:b/>
                <w:bCs/>
                <w:color w:val="00B050"/>
                <w:lang w:val="en-CA" w:eastAsia="en-CA"/>
              </w:rPr>
            </w:pPr>
            <w:r w:rsidRPr="00FA74D9">
              <w:rPr>
                <w:rFonts w:ascii="Calibri" w:eastAsia="Times New Roman" w:hAnsi="Calibri" w:cs="Calibri"/>
                <w:b/>
                <w:bCs/>
                <w:color w:val="00B050"/>
                <w:lang w:val="en-CA" w:eastAsia="en-CA"/>
              </w:rPr>
              <w:t xml:space="preserve">                             12 </w:t>
            </w:r>
          </w:p>
        </w:tc>
      </w:tr>
      <w:tr w:rsidR="00FA74D9" w:rsidRPr="00FA74D9" w14:paraId="1F33A85F" w14:textId="77777777" w:rsidTr="00FA74D9">
        <w:trPr>
          <w:trHeight w:val="300"/>
        </w:trPr>
        <w:tc>
          <w:tcPr>
            <w:tcW w:w="0" w:type="auto"/>
            <w:tcBorders>
              <w:top w:val="nil"/>
              <w:left w:val="nil"/>
              <w:bottom w:val="nil"/>
              <w:right w:val="nil"/>
            </w:tcBorders>
            <w:shd w:val="clear" w:color="auto" w:fill="auto"/>
            <w:noWrap/>
            <w:vAlign w:val="bottom"/>
            <w:hideMark/>
          </w:tcPr>
          <w:p w14:paraId="72B3DF01" w14:textId="77777777" w:rsidR="00FA74D9" w:rsidRPr="00FA74D9" w:rsidRDefault="00FA74D9" w:rsidP="00FA74D9">
            <w:pPr>
              <w:spacing w:after="0" w:line="240" w:lineRule="auto"/>
              <w:jc w:val="right"/>
              <w:rPr>
                <w:rFonts w:ascii="Calibri" w:eastAsia="Times New Roman" w:hAnsi="Calibri" w:cs="Calibri"/>
                <w:color w:val="000000"/>
                <w:lang w:val="en-CA" w:eastAsia="en-CA"/>
              </w:rPr>
            </w:pPr>
            <w:r w:rsidRPr="00FA74D9">
              <w:rPr>
                <w:rFonts w:ascii="Calibri" w:eastAsia="Times New Roman" w:hAnsi="Calibri" w:cs="Calibri"/>
                <w:color w:val="000000"/>
                <w:lang w:val="en-CA" w:eastAsia="en-CA"/>
              </w:rPr>
              <w:t>Cost per interaction ($)</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797F2ECF" w14:textId="77777777" w:rsidR="00FA74D9" w:rsidRPr="00FA74D9" w:rsidRDefault="00FA74D9" w:rsidP="00FA74D9">
            <w:pPr>
              <w:spacing w:after="0" w:line="240" w:lineRule="auto"/>
              <w:rPr>
                <w:rFonts w:ascii="Calibri" w:eastAsia="Times New Roman" w:hAnsi="Calibri" w:cs="Calibri"/>
                <w:b/>
                <w:bCs/>
                <w:color w:val="00B050"/>
                <w:lang w:val="en-CA" w:eastAsia="en-CA"/>
              </w:rPr>
            </w:pPr>
            <w:r w:rsidRPr="00FA74D9">
              <w:rPr>
                <w:rFonts w:ascii="Calibri" w:eastAsia="Times New Roman" w:hAnsi="Calibri" w:cs="Calibri"/>
                <w:b/>
                <w:bCs/>
                <w:color w:val="00B050"/>
                <w:lang w:val="en-CA" w:eastAsia="en-CA"/>
              </w:rPr>
              <w:t xml:space="preserve"> $                    10.00 </w:t>
            </w:r>
          </w:p>
        </w:tc>
      </w:tr>
    </w:tbl>
    <w:p w14:paraId="7CEB615B" w14:textId="77777777" w:rsidR="00D559F9" w:rsidRDefault="00D559F9" w:rsidP="00D559F9"/>
    <w:p w14:paraId="765A7A2A" w14:textId="7A24D2F5" w:rsidR="00E822C9" w:rsidRDefault="00E822C9" w:rsidP="00D559F9">
      <w:pPr>
        <w:pStyle w:val="Heading3"/>
      </w:pPr>
      <w:bookmarkStart w:id="124" w:name="_Toc173365668"/>
      <w:bookmarkStart w:id="125" w:name="_Toc138262298"/>
      <w:r>
        <w:t>HRH Capacity</w:t>
      </w:r>
      <w:bookmarkEnd w:id="124"/>
    </w:p>
    <w:p w14:paraId="1FF68ECD" w14:textId="23599E09" w:rsidR="00E822C9" w:rsidRDefault="00837B1B" w:rsidP="00E822C9">
      <w:r>
        <w:t>It is assumed that education will be provided to each health worker regarding data use</w:t>
      </w:r>
      <w:r w:rsidR="009027B4">
        <w:t xml:space="preserve">. This education will be provided at the outset of the HIE programme and a refresher will be provided every year. It is also planned that </w:t>
      </w:r>
      <w:r w:rsidR="0061203B">
        <w:t xml:space="preserve">degree-granting </w:t>
      </w:r>
      <w:r w:rsidR="009027B4">
        <w:t xml:space="preserve">programmes will be established </w:t>
      </w:r>
      <w:r w:rsidR="0061203B">
        <w:t xml:space="preserve">at Amalgaland’s two largest universities. </w:t>
      </w:r>
      <w:r w:rsidR="00A56BEA">
        <w:t xml:space="preserve">These academic programmes will be set up in year 1 and year 2 of the 10-year </w:t>
      </w:r>
      <w:r w:rsidR="00B9319B">
        <w:t xml:space="preserve">plan. Each programme has a 1-time setup cost plus an annual operating cost (in excess of </w:t>
      </w:r>
      <w:r w:rsidR="009C5BC0">
        <w:t xml:space="preserve">what is recovered through </w:t>
      </w:r>
      <w:r w:rsidR="00B9319B">
        <w:t>student fees</w:t>
      </w:r>
      <w:r w:rsidR="009C5BC0">
        <w:t>).</w:t>
      </w:r>
    </w:p>
    <w:tbl>
      <w:tblPr>
        <w:tblW w:w="0" w:type="auto"/>
        <w:tblLook w:val="04A0" w:firstRow="1" w:lastRow="0" w:firstColumn="1" w:lastColumn="0" w:noHBand="0" w:noVBand="1"/>
      </w:tblPr>
      <w:tblGrid>
        <w:gridCol w:w="5351"/>
        <w:gridCol w:w="1877"/>
      </w:tblGrid>
      <w:tr w:rsidR="00092EE3" w:rsidRPr="00092EE3" w14:paraId="2072C642" w14:textId="77777777" w:rsidTr="00092EE3">
        <w:trPr>
          <w:trHeight w:val="300"/>
        </w:trPr>
        <w:tc>
          <w:tcPr>
            <w:tcW w:w="0" w:type="auto"/>
            <w:tcBorders>
              <w:top w:val="nil"/>
              <w:left w:val="nil"/>
              <w:bottom w:val="nil"/>
              <w:right w:val="nil"/>
            </w:tcBorders>
            <w:shd w:val="clear" w:color="auto" w:fill="auto"/>
            <w:noWrap/>
            <w:vAlign w:val="bottom"/>
            <w:hideMark/>
          </w:tcPr>
          <w:p w14:paraId="6C7A2A9F" w14:textId="77777777" w:rsidR="00092EE3" w:rsidRPr="00092EE3" w:rsidRDefault="00092EE3" w:rsidP="00092EE3">
            <w:pPr>
              <w:spacing w:after="0" w:line="240" w:lineRule="auto"/>
              <w:jc w:val="right"/>
              <w:rPr>
                <w:rFonts w:ascii="Calibri" w:eastAsia="Times New Roman" w:hAnsi="Calibri" w:cs="Calibri"/>
                <w:color w:val="000000"/>
                <w:lang w:val="en-CA" w:eastAsia="en-CA"/>
              </w:rPr>
            </w:pPr>
            <w:r w:rsidRPr="00092EE3">
              <w:rPr>
                <w:rFonts w:ascii="Calibri" w:eastAsia="Times New Roman" w:hAnsi="Calibri" w:cs="Calibri"/>
                <w:color w:val="000000"/>
                <w:lang w:val="en-CA" w:eastAsia="en-CA"/>
              </w:rPr>
              <w:t>Initial cost: HW education in data use ($/HW)</w:t>
            </w:r>
          </w:p>
        </w:tc>
        <w:tc>
          <w:tcPr>
            <w:tcW w:w="0" w:type="auto"/>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25C20CD3" w14:textId="77777777" w:rsidR="00092EE3" w:rsidRPr="00092EE3" w:rsidRDefault="00092EE3" w:rsidP="00092EE3">
            <w:pPr>
              <w:spacing w:after="0" w:line="240" w:lineRule="auto"/>
              <w:rPr>
                <w:rFonts w:ascii="Calibri" w:eastAsia="Times New Roman" w:hAnsi="Calibri" w:cs="Calibri"/>
                <w:b/>
                <w:bCs/>
                <w:color w:val="00B050"/>
                <w:lang w:val="en-CA" w:eastAsia="en-CA"/>
              </w:rPr>
            </w:pPr>
            <w:r w:rsidRPr="00092EE3">
              <w:rPr>
                <w:rFonts w:ascii="Calibri" w:eastAsia="Times New Roman" w:hAnsi="Calibri" w:cs="Calibri"/>
                <w:b/>
                <w:bCs/>
                <w:color w:val="00B050"/>
                <w:lang w:val="en-CA" w:eastAsia="en-CA"/>
              </w:rPr>
              <w:t xml:space="preserve"> $                 250.00 </w:t>
            </w:r>
          </w:p>
        </w:tc>
      </w:tr>
      <w:tr w:rsidR="00092EE3" w:rsidRPr="00092EE3" w14:paraId="47A44B9C" w14:textId="77777777" w:rsidTr="00092EE3">
        <w:trPr>
          <w:trHeight w:val="300"/>
        </w:trPr>
        <w:tc>
          <w:tcPr>
            <w:tcW w:w="0" w:type="auto"/>
            <w:tcBorders>
              <w:top w:val="nil"/>
              <w:left w:val="nil"/>
              <w:bottom w:val="nil"/>
              <w:right w:val="nil"/>
            </w:tcBorders>
            <w:shd w:val="clear" w:color="auto" w:fill="auto"/>
            <w:noWrap/>
            <w:vAlign w:val="bottom"/>
            <w:hideMark/>
          </w:tcPr>
          <w:p w14:paraId="6E2C9004" w14:textId="77777777" w:rsidR="00092EE3" w:rsidRPr="00092EE3" w:rsidRDefault="00092EE3" w:rsidP="00092EE3">
            <w:pPr>
              <w:spacing w:after="0" w:line="240" w:lineRule="auto"/>
              <w:jc w:val="right"/>
              <w:rPr>
                <w:rFonts w:ascii="Calibri" w:eastAsia="Times New Roman" w:hAnsi="Calibri" w:cs="Calibri"/>
                <w:color w:val="000000"/>
                <w:lang w:val="en-CA" w:eastAsia="en-CA"/>
              </w:rPr>
            </w:pPr>
            <w:r w:rsidRPr="00092EE3">
              <w:rPr>
                <w:rFonts w:ascii="Calibri" w:eastAsia="Times New Roman" w:hAnsi="Calibri" w:cs="Calibri"/>
                <w:color w:val="000000"/>
                <w:lang w:val="en-CA" w:eastAsia="en-CA"/>
              </w:rPr>
              <w:t>Annual refresher cost: HW education in data use ($/HW)</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3E9DD294" w14:textId="77777777" w:rsidR="00092EE3" w:rsidRPr="00092EE3" w:rsidRDefault="00092EE3" w:rsidP="00092EE3">
            <w:pPr>
              <w:spacing w:after="0" w:line="240" w:lineRule="auto"/>
              <w:rPr>
                <w:rFonts w:ascii="Calibri" w:eastAsia="Times New Roman" w:hAnsi="Calibri" w:cs="Calibri"/>
                <w:b/>
                <w:bCs/>
                <w:color w:val="00B050"/>
                <w:lang w:val="en-CA" w:eastAsia="en-CA"/>
              </w:rPr>
            </w:pPr>
            <w:r w:rsidRPr="00092EE3">
              <w:rPr>
                <w:rFonts w:ascii="Calibri" w:eastAsia="Times New Roman" w:hAnsi="Calibri" w:cs="Calibri"/>
                <w:b/>
                <w:bCs/>
                <w:color w:val="00B050"/>
                <w:lang w:val="en-CA" w:eastAsia="en-CA"/>
              </w:rPr>
              <w:t xml:space="preserve"> $                    10.00 </w:t>
            </w:r>
          </w:p>
        </w:tc>
      </w:tr>
      <w:tr w:rsidR="00092EE3" w:rsidRPr="00092EE3" w14:paraId="1B0BDB69" w14:textId="77777777" w:rsidTr="00092EE3">
        <w:trPr>
          <w:trHeight w:val="300"/>
        </w:trPr>
        <w:tc>
          <w:tcPr>
            <w:tcW w:w="0" w:type="auto"/>
            <w:tcBorders>
              <w:top w:val="nil"/>
              <w:left w:val="nil"/>
              <w:bottom w:val="nil"/>
              <w:right w:val="nil"/>
            </w:tcBorders>
            <w:shd w:val="clear" w:color="auto" w:fill="auto"/>
            <w:noWrap/>
            <w:vAlign w:val="bottom"/>
            <w:hideMark/>
          </w:tcPr>
          <w:p w14:paraId="04F58355" w14:textId="77777777" w:rsidR="00092EE3" w:rsidRPr="00092EE3" w:rsidRDefault="00092EE3" w:rsidP="00092EE3">
            <w:pPr>
              <w:spacing w:after="0" w:line="240" w:lineRule="auto"/>
              <w:jc w:val="right"/>
              <w:rPr>
                <w:rFonts w:ascii="Calibri" w:eastAsia="Times New Roman" w:hAnsi="Calibri" w:cs="Calibri"/>
                <w:color w:val="000000"/>
                <w:lang w:val="en-CA" w:eastAsia="en-CA"/>
              </w:rPr>
            </w:pPr>
            <w:r w:rsidRPr="00092EE3">
              <w:rPr>
                <w:rFonts w:ascii="Calibri" w:eastAsia="Times New Roman" w:hAnsi="Calibri" w:cs="Calibri"/>
                <w:color w:val="000000"/>
                <w:lang w:val="en-CA" w:eastAsia="en-CA"/>
              </w:rPr>
              <w:t>Setup cost: academic HI programme ($/institution)</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59BBF752" w14:textId="77777777" w:rsidR="00092EE3" w:rsidRPr="00092EE3" w:rsidRDefault="00092EE3" w:rsidP="00092EE3">
            <w:pPr>
              <w:spacing w:after="0" w:line="240" w:lineRule="auto"/>
              <w:rPr>
                <w:rFonts w:ascii="Calibri" w:eastAsia="Times New Roman" w:hAnsi="Calibri" w:cs="Calibri"/>
                <w:b/>
                <w:bCs/>
                <w:color w:val="00B050"/>
                <w:lang w:val="en-CA" w:eastAsia="en-CA"/>
              </w:rPr>
            </w:pPr>
            <w:r w:rsidRPr="00092EE3">
              <w:rPr>
                <w:rFonts w:ascii="Calibri" w:eastAsia="Times New Roman" w:hAnsi="Calibri" w:cs="Calibri"/>
                <w:b/>
                <w:bCs/>
                <w:color w:val="00B050"/>
                <w:lang w:val="en-CA" w:eastAsia="en-CA"/>
              </w:rPr>
              <w:t xml:space="preserve"> $         500,000.00 </w:t>
            </w:r>
          </w:p>
        </w:tc>
      </w:tr>
      <w:tr w:rsidR="00092EE3" w:rsidRPr="00092EE3" w14:paraId="2037E407" w14:textId="77777777" w:rsidTr="00092EE3">
        <w:trPr>
          <w:trHeight w:val="300"/>
        </w:trPr>
        <w:tc>
          <w:tcPr>
            <w:tcW w:w="0" w:type="auto"/>
            <w:tcBorders>
              <w:top w:val="nil"/>
              <w:left w:val="nil"/>
              <w:bottom w:val="nil"/>
              <w:right w:val="nil"/>
            </w:tcBorders>
            <w:shd w:val="clear" w:color="auto" w:fill="auto"/>
            <w:noWrap/>
            <w:vAlign w:val="bottom"/>
            <w:hideMark/>
          </w:tcPr>
          <w:p w14:paraId="30ECFDB9" w14:textId="77777777" w:rsidR="00092EE3" w:rsidRPr="00092EE3" w:rsidRDefault="00092EE3" w:rsidP="00092EE3">
            <w:pPr>
              <w:spacing w:after="0" w:line="240" w:lineRule="auto"/>
              <w:jc w:val="right"/>
              <w:rPr>
                <w:rFonts w:ascii="Calibri" w:eastAsia="Times New Roman" w:hAnsi="Calibri" w:cs="Calibri"/>
                <w:color w:val="000000"/>
                <w:lang w:val="en-CA" w:eastAsia="en-CA"/>
              </w:rPr>
            </w:pPr>
            <w:r w:rsidRPr="00092EE3">
              <w:rPr>
                <w:rFonts w:ascii="Calibri" w:eastAsia="Times New Roman" w:hAnsi="Calibri" w:cs="Calibri"/>
                <w:color w:val="000000"/>
                <w:lang w:val="en-CA" w:eastAsia="en-CA"/>
              </w:rPr>
              <w:t>Annual cost (net): academic HI programme ($/institution)</w:t>
            </w:r>
          </w:p>
        </w:tc>
        <w:tc>
          <w:tcPr>
            <w:tcW w:w="0" w:type="auto"/>
            <w:tcBorders>
              <w:top w:val="nil"/>
              <w:left w:val="single" w:sz="4" w:space="0" w:color="auto"/>
              <w:bottom w:val="single" w:sz="4" w:space="0" w:color="auto"/>
              <w:right w:val="single" w:sz="4" w:space="0" w:color="auto"/>
            </w:tcBorders>
            <w:shd w:val="clear" w:color="000000" w:fill="EBF1DE"/>
            <w:noWrap/>
            <w:vAlign w:val="bottom"/>
            <w:hideMark/>
          </w:tcPr>
          <w:p w14:paraId="0ECE6CFD" w14:textId="77777777" w:rsidR="00092EE3" w:rsidRPr="00092EE3" w:rsidRDefault="00092EE3" w:rsidP="00092EE3">
            <w:pPr>
              <w:spacing w:after="0" w:line="240" w:lineRule="auto"/>
              <w:rPr>
                <w:rFonts w:ascii="Calibri" w:eastAsia="Times New Roman" w:hAnsi="Calibri" w:cs="Calibri"/>
                <w:b/>
                <w:bCs/>
                <w:color w:val="00B050"/>
                <w:lang w:val="en-CA" w:eastAsia="en-CA"/>
              </w:rPr>
            </w:pPr>
            <w:r w:rsidRPr="00092EE3">
              <w:rPr>
                <w:rFonts w:ascii="Calibri" w:eastAsia="Times New Roman" w:hAnsi="Calibri" w:cs="Calibri"/>
                <w:b/>
                <w:bCs/>
                <w:color w:val="00B050"/>
                <w:lang w:val="en-CA" w:eastAsia="en-CA"/>
              </w:rPr>
              <w:t xml:space="preserve"> $         100,000.00 </w:t>
            </w:r>
          </w:p>
        </w:tc>
      </w:tr>
    </w:tbl>
    <w:p w14:paraId="52FA9074" w14:textId="77777777" w:rsidR="009C5BC0" w:rsidRPr="00E822C9" w:rsidRDefault="009C5BC0" w:rsidP="00E822C9"/>
    <w:p w14:paraId="6D02D997" w14:textId="1FDCD816" w:rsidR="00D559F9" w:rsidRDefault="00D559F9" w:rsidP="00D559F9">
      <w:pPr>
        <w:pStyle w:val="Heading3"/>
      </w:pPr>
      <w:bookmarkStart w:id="126" w:name="_Toc173365669"/>
      <w:r>
        <w:t>CUA (Cost Utility Analysis)</w:t>
      </w:r>
      <w:bookmarkEnd w:id="125"/>
      <w:bookmarkEnd w:id="126"/>
    </w:p>
    <w:p w14:paraId="216267AC" w14:textId="77777777" w:rsidR="00D559F9" w:rsidRDefault="00D559F9" w:rsidP="00D559F9">
      <w:r>
        <w:t xml:space="preserve">The CUA is a cost-effectiveness analysis. For this reason, the calculated 10-year costs based on the preceding assumptions are compared against the 10-year health benefits that can be expected to accrue from broadly deploying digital health in support of guideline-based care and care continuity. </w:t>
      </w:r>
    </w:p>
    <w:p w14:paraId="3B41834D" w14:textId="031C1E56" w:rsidR="00D559F9" w:rsidRDefault="001B5BF9" w:rsidP="00D559F9">
      <w:r>
        <w:t xml:space="preserve">The cost-effectiveness threshold for Amalgaland is </w:t>
      </w:r>
      <w:r w:rsidRPr="00CE1145">
        <w:rPr>
          <w:b/>
          <w:bCs/>
        </w:rPr>
        <w:t>$1600</w:t>
      </w:r>
      <w:r>
        <w:t xml:space="preserve">, which </w:t>
      </w:r>
      <w:r w:rsidR="00CE1145">
        <w:t xml:space="preserve">represents a CET of </w:t>
      </w:r>
      <w:r>
        <w:t>1 GDP per capita.</w:t>
      </w:r>
    </w:p>
    <w:p w14:paraId="5B56EE39" w14:textId="54AD7CD4" w:rsidR="00D559F9" w:rsidRDefault="00D559F9" w:rsidP="00D559F9">
      <w:r>
        <w:t xml:space="preserve">As described in the previous section, a cost-effectiveness threshold (CET) is determined to be 1 annual GDP per capita (a “great buy”, based on the simple WHO heuristic). Also leveraging the section on </w:t>
      </w:r>
      <w:r>
        <w:fldChar w:fldCharType="begin"/>
      </w:r>
      <w:r>
        <w:instrText xml:space="preserve"> REF _Ref107578301 \h </w:instrText>
      </w:r>
      <w:r>
        <w:fldChar w:fldCharType="separate"/>
      </w:r>
      <w:r w:rsidR="00D10846">
        <w:rPr>
          <w:b/>
          <w:bCs/>
        </w:rPr>
        <w:t>Error! Reference source not found.</w:t>
      </w:r>
      <w:r>
        <w:fldChar w:fldCharType="end"/>
      </w:r>
      <w:r>
        <w:t xml:space="preserve">, the following 4 targeted diseases are identified as those amenable to being impacted by improvements in guideline adherence and care continuity. </w:t>
      </w:r>
    </w:p>
    <w:p w14:paraId="30FDE4F6" w14:textId="1CBEF2CE" w:rsidR="00D559F9" w:rsidRDefault="00264FA4" w:rsidP="00D559F9">
      <w:r w:rsidRPr="00264FA4">
        <w:rPr>
          <w:noProof/>
        </w:rPr>
        <w:drawing>
          <wp:inline distT="0" distB="0" distL="0" distR="0" wp14:anchorId="28ACAEC1" wp14:editId="530EB237">
            <wp:extent cx="5943600" cy="598805"/>
            <wp:effectExtent l="0" t="0" r="0" b="0"/>
            <wp:docPr id="10639450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98805"/>
                    </a:xfrm>
                    <a:prstGeom prst="rect">
                      <a:avLst/>
                    </a:prstGeom>
                    <a:noFill/>
                    <a:ln>
                      <a:noFill/>
                    </a:ln>
                  </pic:spPr>
                </pic:pic>
              </a:graphicData>
            </a:graphic>
          </wp:inline>
        </w:drawing>
      </w:r>
    </w:p>
    <w:p w14:paraId="17458C8F" w14:textId="4A4331D5" w:rsidR="00D559F9" w:rsidRDefault="00D559F9" w:rsidP="00D559F9">
      <w:r>
        <w:t>For each target, the total health impact is identified, expressed as QALYs (which for this analysis are assumed to be equal to averted DALYs). The time to benefit, in years, is indicated for each. This is noting that benefits may not be realized until, for example, all of the health facilities have completed their digital health implementations. To support sensitivity analysis, a benefit realization value (expressed as a percent) is used to calculate how much of the total disease burden can be ameliorated through the digital health intervention. It is an underlying assumption that the impact of digital health will be to operationalize guideline-based care – and in this way, the health impacts could be dramatic. Even so, conservative benefit values of 1%, 2% and 5% were used to determine the cost effectiveness curves over the 10-year model horizon. NOTE: based on the assumptions listed in the previous sections, the CUA is n</w:t>
      </w:r>
      <w:r w:rsidR="000B140D">
        <w:t>e</w:t>
      </w:r>
      <w:r>
        <w:t xml:space="preserve">t positive (e.g. </w:t>
      </w:r>
      <w:r w:rsidR="00AD6D8B">
        <w:t xml:space="preserve">QALY value is greater </w:t>
      </w:r>
      <w:r>
        <w:t xml:space="preserve">than the CET) at </w:t>
      </w:r>
      <w:r w:rsidR="006B3679">
        <w:t xml:space="preserve">even </w:t>
      </w:r>
      <w:r>
        <w:t xml:space="preserve">a </w:t>
      </w:r>
      <w:r w:rsidR="00AD6D8B">
        <w:t>1</w:t>
      </w:r>
      <w:r>
        <w:t>% benefits realization.</w:t>
      </w:r>
    </w:p>
    <w:p w14:paraId="622DFF99" w14:textId="77777777" w:rsidR="00D559F9" w:rsidRDefault="00D559F9" w:rsidP="00D559F9">
      <w:pPr>
        <w:pStyle w:val="Heading2"/>
      </w:pPr>
      <w:bookmarkStart w:id="127" w:name="_Toc138262299"/>
      <w:bookmarkStart w:id="128" w:name="_Toc173365670"/>
      <w:r>
        <w:lastRenderedPageBreak/>
        <w:t>Results</w:t>
      </w:r>
      <w:bookmarkEnd w:id="127"/>
      <w:bookmarkEnd w:id="128"/>
    </w:p>
    <w:p w14:paraId="19B36C86" w14:textId="77777777" w:rsidR="00D559F9" w:rsidRPr="005D0531" w:rsidRDefault="00D559F9" w:rsidP="00D559F9">
      <w:r>
        <w:t>Based on the assumptions in the model, the following results may be reported.</w:t>
      </w:r>
    </w:p>
    <w:p w14:paraId="1356FF4A" w14:textId="6D64A377" w:rsidR="00D559F9" w:rsidRDefault="00166A28" w:rsidP="00D559F9">
      <w:pPr>
        <w:keepNext/>
        <w:jc w:val="center"/>
      </w:pPr>
      <w:r w:rsidRPr="00166A28">
        <w:rPr>
          <w:noProof/>
        </w:rPr>
        <w:drawing>
          <wp:inline distT="0" distB="0" distL="0" distR="0" wp14:anchorId="34A9475A" wp14:editId="721341FA">
            <wp:extent cx="3419959" cy="2478739"/>
            <wp:effectExtent l="0" t="0" r="9525" b="0"/>
            <wp:docPr id="3762260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24323" cy="2481902"/>
                    </a:xfrm>
                    <a:prstGeom prst="rect">
                      <a:avLst/>
                    </a:prstGeom>
                    <a:noFill/>
                    <a:ln>
                      <a:noFill/>
                    </a:ln>
                  </pic:spPr>
                </pic:pic>
              </a:graphicData>
            </a:graphic>
          </wp:inline>
        </w:drawing>
      </w:r>
    </w:p>
    <w:p w14:paraId="0B8C6C9D" w14:textId="71A4A363" w:rsidR="00D559F9" w:rsidRDefault="00D559F9" w:rsidP="00D559F9">
      <w:pPr>
        <w:pStyle w:val="Caption"/>
        <w:jc w:val="center"/>
      </w:pPr>
      <w:bookmarkStart w:id="129" w:name="_Ref138261508"/>
      <w:r>
        <w:t xml:space="preserve">Figure </w:t>
      </w:r>
      <w:r>
        <w:fldChar w:fldCharType="begin"/>
      </w:r>
      <w:r>
        <w:instrText xml:space="preserve"> SEQ Figure \* ARABIC </w:instrText>
      </w:r>
      <w:r>
        <w:fldChar w:fldCharType="separate"/>
      </w:r>
      <w:r w:rsidR="00D10846">
        <w:rPr>
          <w:noProof/>
        </w:rPr>
        <w:t>59</w:t>
      </w:r>
      <w:r>
        <w:fldChar w:fldCharType="end"/>
      </w:r>
      <w:bookmarkEnd w:id="129"/>
      <w:r>
        <w:t xml:space="preserve"> - Cost-effectiveness over 10-year Horizon (</w:t>
      </w:r>
      <w:r w:rsidR="00905497">
        <w:t>1</w:t>
      </w:r>
      <w:r>
        <w:t>% health benefits Impact)</w:t>
      </w:r>
    </w:p>
    <w:p w14:paraId="252F7564" w14:textId="1B72E58D" w:rsidR="00D559F9" w:rsidRDefault="00D559F9" w:rsidP="00D559F9">
      <w:r>
        <w:t xml:space="preserve">Assuming digital health interventions making a </w:t>
      </w:r>
      <w:r w:rsidR="00FC0F06">
        <w:t>1</w:t>
      </w:r>
      <w:r>
        <w:t xml:space="preserve">% impact on addressing </w:t>
      </w:r>
      <w:r w:rsidR="00FC0F06">
        <w:t>5</w:t>
      </w:r>
      <w:r>
        <w:t xml:space="preserve"> disease burdens (Malaria, </w:t>
      </w:r>
      <w:r w:rsidR="007E424E">
        <w:t xml:space="preserve">Ischemic Heart Disease, Neonatal Disorders, </w:t>
      </w:r>
      <w:r>
        <w:t xml:space="preserve">Diarrheal Diseases, </w:t>
      </w:r>
      <w:r w:rsidR="007E424E">
        <w:t>and Lower Respiratory Infections</w:t>
      </w:r>
      <w:r>
        <w:t xml:space="preserve">), with a </w:t>
      </w:r>
      <w:r w:rsidR="00774837">
        <w:t>4</w:t>
      </w:r>
      <w:r>
        <w:t xml:space="preserve">-year term before realizing benefits, it is modeled that a national-scale digital health investment across all facilities would achieve cost-effectiveness after 6 years. The 10-year investment model is shown in </w:t>
      </w:r>
      <w:r w:rsidR="00905497">
        <w:fldChar w:fldCharType="begin"/>
      </w:r>
      <w:r w:rsidR="00905497">
        <w:instrText xml:space="preserve"> REF _Ref138261508 \h </w:instrText>
      </w:r>
      <w:r w:rsidR="00905497">
        <w:fldChar w:fldCharType="separate"/>
      </w:r>
      <w:r w:rsidR="00D10846">
        <w:t xml:space="preserve">Figure </w:t>
      </w:r>
      <w:r w:rsidR="00D10846">
        <w:rPr>
          <w:noProof/>
        </w:rPr>
        <w:t>59</w:t>
      </w:r>
      <w:r w:rsidR="00905497">
        <w:fldChar w:fldCharType="end"/>
      </w:r>
      <w:r>
        <w:t>.</w:t>
      </w:r>
    </w:p>
    <w:p w14:paraId="28B73334" w14:textId="77777777" w:rsidR="00D559F9" w:rsidRDefault="00D559F9" w:rsidP="00D559F9">
      <w:pPr>
        <w:sectPr w:rsidR="00D559F9" w:rsidSect="009E0757">
          <w:headerReference w:type="default" r:id="rId111"/>
          <w:footerReference w:type="default" r:id="rId112"/>
          <w:headerReference w:type="first" r:id="rId113"/>
          <w:footerReference w:type="first" r:id="rId114"/>
          <w:pgSz w:w="12240" w:h="15840"/>
          <w:pgMar w:top="1440" w:right="1440" w:bottom="1440" w:left="1440" w:header="708" w:footer="708" w:gutter="0"/>
          <w:pgNumType w:start="0"/>
          <w:cols w:space="708"/>
          <w:titlePg/>
          <w:docGrid w:linePitch="360"/>
        </w:sectPr>
      </w:pPr>
    </w:p>
    <w:p w14:paraId="17341C5F" w14:textId="2B74EC23" w:rsidR="00D559F9" w:rsidRDefault="0043012F" w:rsidP="00D559F9">
      <w:pPr>
        <w:keepNext/>
        <w:jc w:val="center"/>
      </w:pPr>
      <w:r w:rsidRPr="0043012F">
        <w:rPr>
          <w:noProof/>
        </w:rPr>
        <w:lastRenderedPageBreak/>
        <w:drawing>
          <wp:inline distT="0" distB="0" distL="0" distR="0" wp14:anchorId="6C1B7944" wp14:editId="5F003AD2">
            <wp:extent cx="8229600" cy="1438910"/>
            <wp:effectExtent l="0" t="0" r="0" b="8890"/>
            <wp:docPr id="9112812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229600" cy="1438910"/>
                    </a:xfrm>
                    <a:prstGeom prst="rect">
                      <a:avLst/>
                    </a:prstGeom>
                    <a:noFill/>
                    <a:ln>
                      <a:noFill/>
                    </a:ln>
                  </pic:spPr>
                </pic:pic>
              </a:graphicData>
            </a:graphic>
          </wp:inline>
        </w:drawing>
      </w:r>
    </w:p>
    <w:p w14:paraId="4531311E" w14:textId="41DAF830" w:rsidR="00D559F9" w:rsidRDefault="00D559F9" w:rsidP="00D559F9">
      <w:pPr>
        <w:pStyle w:val="Caption"/>
        <w:jc w:val="center"/>
      </w:pPr>
      <w:bookmarkStart w:id="130" w:name="_Ref107581627"/>
      <w:r>
        <w:t xml:space="preserve">Figure </w:t>
      </w:r>
      <w:r>
        <w:fldChar w:fldCharType="begin"/>
      </w:r>
      <w:r>
        <w:instrText xml:space="preserve"> SEQ Figure \* ARABIC </w:instrText>
      </w:r>
      <w:r>
        <w:fldChar w:fldCharType="separate"/>
      </w:r>
      <w:r w:rsidR="00D10846">
        <w:rPr>
          <w:noProof/>
        </w:rPr>
        <w:t>60</w:t>
      </w:r>
      <w:r>
        <w:fldChar w:fldCharType="end"/>
      </w:r>
      <w:bookmarkEnd w:id="130"/>
      <w:r>
        <w:t xml:space="preserve"> - 10-year Investment Model (Summary)</w:t>
      </w:r>
    </w:p>
    <w:p w14:paraId="0B36261E" w14:textId="4929F2C5" w:rsidR="00D559F9" w:rsidRDefault="0043012F" w:rsidP="00D559F9">
      <w:pPr>
        <w:keepNext/>
        <w:jc w:val="center"/>
      </w:pPr>
      <w:r w:rsidRPr="0043012F">
        <w:rPr>
          <w:noProof/>
        </w:rPr>
        <w:drawing>
          <wp:inline distT="0" distB="0" distL="0" distR="0" wp14:anchorId="512B991B" wp14:editId="76E29ADF">
            <wp:extent cx="8229600" cy="1361440"/>
            <wp:effectExtent l="0" t="0" r="0" b="0"/>
            <wp:docPr id="725933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29600" cy="1361440"/>
                    </a:xfrm>
                    <a:prstGeom prst="rect">
                      <a:avLst/>
                    </a:prstGeom>
                    <a:noFill/>
                    <a:ln>
                      <a:noFill/>
                    </a:ln>
                  </pic:spPr>
                </pic:pic>
              </a:graphicData>
            </a:graphic>
          </wp:inline>
        </w:drawing>
      </w:r>
    </w:p>
    <w:p w14:paraId="3760F4B0" w14:textId="6AF08A16" w:rsidR="00D559F9" w:rsidRDefault="00D559F9" w:rsidP="00D559F9">
      <w:pPr>
        <w:pStyle w:val="Caption"/>
        <w:jc w:val="center"/>
      </w:pPr>
      <w:bookmarkStart w:id="131" w:name="_Ref107581674"/>
      <w:r>
        <w:t xml:space="preserve">Figure </w:t>
      </w:r>
      <w:r>
        <w:fldChar w:fldCharType="begin"/>
      </w:r>
      <w:r>
        <w:instrText xml:space="preserve"> SEQ Figure \* ARABIC </w:instrText>
      </w:r>
      <w:r>
        <w:fldChar w:fldCharType="separate"/>
      </w:r>
      <w:r w:rsidR="00D10846">
        <w:rPr>
          <w:noProof/>
        </w:rPr>
        <w:t>61</w:t>
      </w:r>
      <w:r>
        <w:fldChar w:fldCharType="end"/>
      </w:r>
      <w:bookmarkEnd w:id="131"/>
      <w:r>
        <w:t xml:space="preserve"> - 10-year Benefits Model (</w:t>
      </w:r>
      <w:r w:rsidR="00340717">
        <w:t>1</w:t>
      </w:r>
      <w:r>
        <w:t>% benefits realization)</w:t>
      </w:r>
    </w:p>
    <w:p w14:paraId="1D97C8B9" w14:textId="77777777" w:rsidR="00D559F9" w:rsidRDefault="00D559F9" w:rsidP="00D559F9"/>
    <w:p w14:paraId="62FC314E" w14:textId="77777777" w:rsidR="00D559F9" w:rsidRDefault="00D559F9" w:rsidP="00D559F9">
      <w:pPr>
        <w:sectPr w:rsidR="00D559F9" w:rsidSect="004E4103">
          <w:pgSz w:w="15840" w:h="12240" w:orient="landscape"/>
          <w:pgMar w:top="1440" w:right="1440" w:bottom="1440" w:left="1440" w:header="708" w:footer="708" w:gutter="0"/>
          <w:cols w:space="708"/>
          <w:titlePg/>
          <w:docGrid w:linePitch="360"/>
        </w:sectPr>
      </w:pPr>
    </w:p>
    <w:p w14:paraId="7FFC5DD7" w14:textId="77777777" w:rsidR="00D559F9" w:rsidRDefault="00D559F9" w:rsidP="00D559F9">
      <w:pPr>
        <w:pStyle w:val="Heading2"/>
      </w:pPr>
      <w:bookmarkStart w:id="132" w:name="_Toc138262300"/>
      <w:bookmarkStart w:id="133" w:name="_Toc173365671"/>
      <w:r>
        <w:lastRenderedPageBreak/>
        <w:t>Discussion</w:t>
      </w:r>
      <w:bookmarkEnd w:id="132"/>
      <w:bookmarkEnd w:id="133"/>
    </w:p>
    <w:p w14:paraId="0FA8FF83" w14:textId="47C3DAAE" w:rsidR="00D559F9" w:rsidRDefault="00D559F9" w:rsidP="00D559F9">
      <w:r>
        <w:t xml:space="preserve">The investment </w:t>
      </w:r>
      <w:r w:rsidR="00C53999">
        <w:t>rationale</w:t>
      </w:r>
      <w:r>
        <w:t xml:space="preserve"> spreadsheet tool is expected to be leveraged to support top-level planning. It may be leveraged to develop and evaluate scenarios and their impacts. The model results reported here are sensitive to the underlying assumptions, including a key assumption that digital health will impact health outcomes by improving adherence to care guidelines and care continuity and, hence, care quality. </w:t>
      </w:r>
    </w:p>
    <w:p w14:paraId="615F088C" w14:textId="77777777" w:rsidR="00D559F9" w:rsidRDefault="00D559F9" w:rsidP="00D559F9">
      <w:r>
        <w:t>The following may be noted from this model analysis:</w:t>
      </w:r>
    </w:p>
    <w:p w14:paraId="15D7D966" w14:textId="32A8F5A7" w:rsidR="00D559F9" w:rsidRDefault="00D559F9" w:rsidP="00073F00">
      <w:pPr>
        <w:pStyle w:val="ListParagraph"/>
        <w:numPr>
          <w:ilvl w:val="0"/>
          <w:numId w:val="31"/>
        </w:numPr>
      </w:pPr>
      <w:r>
        <w:t xml:space="preserve">Over a 10-year model period, the assumed investment and operating plan would require </w:t>
      </w:r>
      <w:r w:rsidR="00880DCC">
        <w:t xml:space="preserve">total </w:t>
      </w:r>
      <w:r>
        <w:t xml:space="preserve">digital health budget of </w:t>
      </w:r>
      <w:r w:rsidRPr="00262AA3">
        <w:rPr>
          <w:b/>
          <w:bCs/>
        </w:rPr>
        <w:t xml:space="preserve">approximately </w:t>
      </w:r>
      <w:r>
        <w:rPr>
          <w:b/>
          <w:bCs/>
        </w:rPr>
        <w:t>$</w:t>
      </w:r>
      <w:r w:rsidR="00437ADF">
        <w:rPr>
          <w:b/>
          <w:bCs/>
        </w:rPr>
        <w:t>13</w:t>
      </w:r>
      <w:r>
        <w:rPr>
          <w:b/>
          <w:bCs/>
        </w:rPr>
        <w:t>6</w:t>
      </w:r>
      <w:r w:rsidRPr="00262AA3">
        <w:rPr>
          <w:b/>
          <w:bCs/>
        </w:rPr>
        <w:t xml:space="preserve"> million</w:t>
      </w:r>
      <w:r>
        <w:t xml:space="preserve">. </w:t>
      </w:r>
      <w:r w:rsidR="00437ADF">
        <w:t xml:space="preserve">The </w:t>
      </w:r>
      <w:r>
        <w:t>annual</w:t>
      </w:r>
      <w:r w:rsidR="00293A6F">
        <w:t xml:space="preserve"> digital health</w:t>
      </w:r>
      <w:r>
        <w:t xml:space="preserve"> budget represents</w:t>
      </w:r>
      <w:r w:rsidR="00293A6F">
        <w:t xml:space="preserve"> an increase of</w:t>
      </w:r>
      <w:r>
        <w:t xml:space="preserve"> </w:t>
      </w:r>
      <w:r>
        <w:rPr>
          <w:b/>
          <w:bCs/>
        </w:rPr>
        <w:t xml:space="preserve">approximately </w:t>
      </w:r>
      <w:r w:rsidR="00437ADF">
        <w:rPr>
          <w:b/>
          <w:bCs/>
        </w:rPr>
        <w:t>0.85</w:t>
      </w:r>
      <w:r w:rsidRPr="007A2DF9">
        <w:rPr>
          <w:b/>
          <w:bCs/>
        </w:rPr>
        <w:t>% of total health expenditure</w:t>
      </w:r>
      <w:r>
        <w:t xml:space="preserve">. </w:t>
      </w:r>
    </w:p>
    <w:p w14:paraId="14BBDF2C" w14:textId="77777777" w:rsidR="00D559F9" w:rsidRDefault="00D559F9" w:rsidP="00073F00">
      <w:pPr>
        <w:pStyle w:val="ListParagraph"/>
        <w:numPr>
          <w:ilvl w:val="0"/>
          <w:numId w:val="31"/>
        </w:numPr>
      </w:pPr>
      <w:r>
        <w:t>The model conservatively assumes that digital health investments are “starting from zero”. Where this is not the case, the time to realize benefits may be accelerated.</w:t>
      </w:r>
    </w:p>
    <w:p w14:paraId="066D488B" w14:textId="77777777" w:rsidR="00D559F9" w:rsidRDefault="00D559F9" w:rsidP="00073F00">
      <w:pPr>
        <w:pStyle w:val="ListParagraph"/>
        <w:numPr>
          <w:ilvl w:val="0"/>
          <w:numId w:val="31"/>
        </w:numPr>
      </w:pPr>
      <w:r>
        <w:t xml:space="preserve">A platform approach is recommended that could be employed to operationalize guideline-based care for </w:t>
      </w:r>
      <w:r w:rsidRPr="00F2422D">
        <w:rPr>
          <w:b/>
          <w:bCs/>
        </w:rPr>
        <w:t>any</w:t>
      </w:r>
      <w:r>
        <w:t xml:space="preserve"> disease. This is in contrast with siloed investment in treating particular diseases or in providing services only for particular groups of patients. </w:t>
      </w:r>
    </w:p>
    <w:p w14:paraId="19EE57D7" w14:textId="77777777" w:rsidR="00131249" w:rsidRDefault="00D559F9" w:rsidP="00073F00">
      <w:pPr>
        <w:pStyle w:val="ListParagraph"/>
        <w:numPr>
          <w:ilvl w:val="0"/>
          <w:numId w:val="31"/>
        </w:numPr>
      </w:pPr>
      <w:r>
        <w:t xml:space="preserve">Using the burden of disease across only </w:t>
      </w:r>
      <w:r w:rsidR="009E723F">
        <w:t>5</w:t>
      </w:r>
      <w:r>
        <w:t xml:space="preserve"> conditions, and assuming guideline-based care operationalized through digital health would have only </w:t>
      </w:r>
      <w:r w:rsidR="009E723F">
        <w:t>a 1</w:t>
      </w:r>
      <w:r>
        <w:t xml:space="preserve">% impact on this burden, and further assuming a </w:t>
      </w:r>
      <w:r w:rsidR="009E723F">
        <w:t>4</w:t>
      </w:r>
      <w:r>
        <w:t xml:space="preserve">-year implementation period during which zero benefits will accrue, the modeled investment plan is cost-effective by year 6. This scenario assumes </w:t>
      </w:r>
      <w:r w:rsidRPr="0067351B">
        <w:rPr>
          <w:b/>
          <w:bCs/>
        </w:rPr>
        <w:t>all</w:t>
      </w:r>
      <w:r>
        <w:t xml:space="preserve"> the </w:t>
      </w:r>
      <w:r w:rsidRPr="00586561">
        <w:t>cumulative costs</w:t>
      </w:r>
      <w:r>
        <w:t xml:space="preserve">, from </w:t>
      </w:r>
      <w:r w:rsidRPr="0067351B">
        <w:rPr>
          <w:b/>
          <w:bCs/>
        </w:rPr>
        <w:t>inception</w:t>
      </w:r>
      <w:r>
        <w:t xml:space="preserve">, are “recovered” by the health benefits realization by year 6. </w:t>
      </w:r>
    </w:p>
    <w:p w14:paraId="2984C0C2" w14:textId="48C54AE5" w:rsidR="00D559F9" w:rsidRDefault="006C4702" w:rsidP="00073F00">
      <w:pPr>
        <w:pStyle w:val="ListParagraph"/>
        <w:numPr>
          <w:ilvl w:val="0"/>
          <w:numId w:val="31"/>
        </w:numPr>
      </w:pPr>
      <w:r>
        <w:t xml:space="preserve">By year 10, the digital health investments </w:t>
      </w:r>
      <w:r w:rsidR="005B1235">
        <w:t xml:space="preserve">are </w:t>
      </w:r>
      <w:r>
        <w:t>return</w:t>
      </w:r>
      <w:r w:rsidR="005B1235">
        <w:t>ing</w:t>
      </w:r>
      <w:r>
        <w:t xml:space="preserve"> </w:t>
      </w:r>
      <w:r w:rsidRPr="00701198">
        <w:rPr>
          <w:b/>
          <w:bCs/>
        </w:rPr>
        <w:t>$1.80 per dollar</w:t>
      </w:r>
      <w:r w:rsidR="00131249">
        <w:t xml:space="preserve"> (assuming the 1% impact and 4-year implementation period).</w:t>
      </w:r>
      <w:r w:rsidR="00D673B5">
        <w:t xml:space="preserve"> </w:t>
      </w:r>
    </w:p>
    <w:p w14:paraId="58560C00" w14:textId="778404E9" w:rsidR="00E70DEC" w:rsidRPr="00120E34" w:rsidRDefault="00007F0A" w:rsidP="00073F00">
      <w:pPr>
        <w:pStyle w:val="ListParagraph"/>
        <w:numPr>
          <w:ilvl w:val="0"/>
          <w:numId w:val="31"/>
        </w:numPr>
      </w:pPr>
      <w:r>
        <w:t xml:space="preserve">If </w:t>
      </w:r>
      <w:r w:rsidR="00E70DEC">
        <w:t xml:space="preserve">a </w:t>
      </w:r>
      <w:r w:rsidR="00E70DEC" w:rsidRPr="00007F0A">
        <w:rPr>
          <w:b/>
          <w:bCs/>
        </w:rPr>
        <w:t>5% impact</w:t>
      </w:r>
      <w:r>
        <w:t xml:space="preserve"> is achieved</w:t>
      </w:r>
      <w:r w:rsidR="00E70DEC">
        <w:t xml:space="preserve">, </w:t>
      </w:r>
      <w:r w:rsidR="00C96CDA">
        <w:t xml:space="preserve">the investment is cost-effective in year-4 and the </w:t>
      </w:r>
      <w:r w:rsidR="00701198" w:rsidRPr="00767A33">
        <w:rPr>
          <w:b/>
          <w:bCs/>
        </w:rPr>
        <w:t xml:space="preserve">10-year </w:t>
      </w:r>
      <w:r w:rsidR="00C96CDA" w:rsidRPr="00767A33">
        <w:rPr>
          <w:b/>
          <w:bCs/>
        </w:rPr>
        <w:t>ROI is $9.00 per dollar</w:t>
      </w:r>
      <w:r w:rsidR="00C96CDA">
        <w:t>.</w:t>
      </w:r>
    </w:p>
    <w:p w14:paraId="2EB11194" w14:textId="3BB7A9EF" w:rsidR="00F2422D" w:rsidRPr="00120E34" w:rsidRDefault="00F2422D" w:rsidP="00D559F9">
      <w:pPr>
        <w:pStyle w:val="Heading1"/>
      </w:pPr>
    </w:p>
    <w:sectPr w:rsidR="00F2422D" w:rsidRPr="00120E34" w:rsidSect="009E582A">
      <w:headerReference w:type="default" r:id="rId117"/>
      <w:footerReference w:type="default" r:id="rId118"/>
      <w:headerReference w:type="first" r:id="rId119"/>
      <w:footerReference w:type="first" r:id="rId12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318417" w14:textId="77777777" w:rsidR="00463C65" w:rsidRDefault="00463C65" w:rsidP="00873FCA">
      <w:pPr>
        <w:spacing w:after="0" w:line="240" w:lineRule="auto"/>
      </w:pPr>
      <w:r>
        <w:separator/>
      </w:r>
    </w:p>
  </w:endnote>
  <w:endnote w:type="continuationSeparator" w:id="0">
    <w:p w14:paraId="18BF654F" w14:textId="77777777" w:rsidR="00463C65" w:rsidRDefault="00463C65" w:rsidP="00873FCA">
      <w:pPr>
        <w:spacing w:after="0" w:line="240" w:lineRule="auto"/>
      </w:pPr>
      <w:r>
        <w:continuationSeparator/>
      </w:r>
    </w:p>
  </w:endnote>
  <w:endnote w:type="continuationNotice" w:id="1">
    <w:p w14:paraId="2D488AEB" w14:textId="77777777" w:rsidR="00463C65" w:rsidRDefault="00463C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7772202"/>
      <w:docPartObj>
        <w:docPartGallery w:val="Page Numbers (Bottom of Page)"/>
        <w:docPartUnique/>
      </w:docPartObj>
    </w:sdtPr>
    <w:sdtEndPr/>
    <w:sdtContent>
      <w:sdt>
        <w:sdtPr>
          <w:id w:val="-1162540527"/>
          <w:docPartObj>
            <w:docPartGallery w:val="Page Numbers (Top of Page)"/>
            <w:docPartUnique/>
          </w:docPartObj>
        </w:sdtPr>
        <w:sdtEndPr/>
        <w:sdtContent>
          <w:p w14:paraId="4DFB1524" w14:textId="77777777" w:rsidR="00D559F9" w:rsidRDefault="00D559F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466E16B" w14:textId="77777777" w:rsidR="00D559F9" w:rsidRDefault="00D559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3B30B" w14:textId="77777777" w:rsidR="00D559F9" w:rsidRDefault="00D559F9">
    <w:pPr>
      <w:pStyle w:val="Footer"/>
      <w:jc w:val="right"/>
    </w:pPr>
  </w:p>
  <w:p w14:paraId="492B67D1" w14:textId="7D531C77" w:rsidR="00320BC6" w:rsidRDefault="00320BC6" w:rsidP="00320BC6">
    <w:pPr>
      <w:pStyle w:val="Footer"/>
      <w:jc w:val="right"/>
    </w:pPr>
  </w:p>
  <w:p w14:paraId="771895D1" w14:textId="77777777" w:rsidR="00D559F9" w:rsidRDefault="00D559F9" w:rsidP="15F810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9660775"/>
      <w:docPartObj>
        <w:docPartGallery w:val="Page Numbers (Bottom of Page)"/>
        <w:docPartUnique/>
      </w:docPartObj>
    </w:sdtPr>
    <w:sdtEndPr/>
    <w:sdtContent>
      <w:sdt>
        <w:sdtPr>
          <w:id w:val="-1769616900"/>
          <w:docPartObj>
            <w:docPartGallery w:val="Page Numbers (Top of Page)"/>
            <w:docPartUnique/>
          </w:docPartObj>
        </w:sdtPr>
        <w:sdtEndPr/>
        <w:sdtContent>
          <w:p w14:paraId="4F922860" w14:textId="3B9649A2" w:rsidR="005E0B25" w:rsidRDefault="005E0B2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13DF407" w14:textId="77777777" w:rsidR="005E0B25" w:rsidRDefault="005E0B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92DA5" w14:textId="76F1DD99" w:rsidR="00320BC6" w:rsidRDefault="00320BC6" w:rsidP="00320BC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63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65</w:t>
    </w:r>
    <w:r>
      <w:rPr>
        <w:b/>
        <w:bCs/>
        <w:sz w:val="24"/>
        <w:szCs w:val="24"/>
      </w:rPr>
      <w:fldChar w:fldCharType="end"/>
    </w:r>
  </w:p>
  <w:p w14:paraId="7BE6187A" w14:textId="6AC9E265" w:rsidR="15F81033" w:rsidRDefault="15F81033" w:rsidP="15F8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13101F" w14:textId="77777777" w:rsidR="00463C65" w:rsidRDefault="00463C65" w:rsidP="00873FCA">
      <w:pPr>
        <w:spacing w:after="0" w:line="240" w:lineRule="auto"/>
      </w:pPr>
      <w:r>
        <w:separator/>
      </w:r>
    </w:p>
  </w:footnote>
  <w:footnote w:type="continuationSeparator" w:id="0">
    <w:p w14:paraId="6B63FD41" w14:textId="77777777" w:rsidR="00463C65" w:rsidRDefault="00463C65" w:rsidP="00873FCA">
      <w:pPr>
        <w:spacing w:after="0" w:line="240" w:lineRule="auto"/>
      </w:pPr>
      <w:r>
        <w:continuationSeparator/>
      </w:r>
    </w:p>
  </w:footnote>
  <w:footnote w:type="continuationNotice" w:id="1">
    <w:p w14:paraId="382678EA" w14:textId="77777777" w:rsidR="00463C65" w:rsidRDefault="00463C65">
      <w:pPr>
        <w:spacing w:after="0" w:line="240" w:lineRule="auto"/>
      </w:pPr>
    </w:p>
  </w:footnote>
  <w:footnote w:id="2">
    <w:p w14:paraId="153DF316" w14:textId="224A4033" w:rsidR="00390516" w:rsidRDefault="00390516">
      <w:pPr>
        <w:pStyle w:val="FootnoteText"/>
      </w:pPr>
      <w:r>
        <w:rPr>
          <w:rStyle w:val="FootnoteReference"/>
        </w:rPr>
        <w:footnoteRef/>
      </w:r>
      <w:r>
        <w:t xml:space="preserve"> </w:t>
      </w:r>
      <w:hyperlink r:id="rId1" w:history="1">
        <w:r w:rsidR="00E31DB1" w:rsidRPr="00537E4F">
          <w:rPr>
            <w:rStyle w:val="Hyperlink"/>
          </w:rPr>
          <w:t>https://www.healthdata.org</w:t>
        </w:r>
      </w:hyperlink>
      <w:r w:rsidR="00772E19">
        <w:rPr>
          <w:rStyle w:val="Hyperlink"/>
        </w:rPr>
        <w:t xml:space="preserve"> </w:t>
      </w:r>
      <w:r w:rsidR="00E31DB1">
        <w:t xml:space="preserve"> </w:t>
      </w:r>
    </w:p>
  </w:footnote>
  <w:footnote w:id="3">
    <w:p w14:paraId="7C3EFB02" w14:textId="3BBF5F49" w:rsidR="00427EA9" w:rsidRDefault="00427EA9">
      <w:pPr>
        <w:pStyle w:val="FootnoteText"/>
      </w:pPr>
      <w:r>
        <w:rPr>
          <w:rStyle w:val="FootnoteReference"/>
        </w:rPr>
        <w:footnoteRef/>
      </w:r>
      <w:r>
        <w:t xml:space="preserve"> </w:t>
      </w:r>
      <w:hyperlink r:id="rId2" w:history="1">
        <w:r w:rsidR="00873353" w:rsidRPr="00276809">
          <w:rPr>
            <w:rStyle w:val="Hyperlink"/>
          </w:rPr>
          <w:t>https://ghdx.healthdata.org/countries</w:t>
        </w:r>
      </w:hyperlink>
      <w:r w:rsidR="00873353">
        <w:t xml:space="preserve"> </w:t>
      </w:r>
    </w:p>
  </w:footnote>
  <w:footnote w:id="4">
    <w:p w14:paraId="4FF3EE8C" w14:textId="0541C612" w:rsidR="004C6DD7" w:rsidRPr="004C6DD7" w:rsidRDefault="004C6DD7">
      <w:pPr>
        <w:pStyle w:val="FootnoteText"/>
        <w:rPr>
          <w:lang w:val="en-CA"/>
        </w:rPr>
      </w:pPr>
      <w:r>
        <w:rPr>
          <w:rStyle w:val="FootnoteReference"/>
        </w:rPr>
        <w:footnoteRef/>
      </w:r>
      <w:r>
        <w:t xml:space="preserve"> </w:t>
      </w:r>
      <w:hyperlink r:id="rId3" w:history="1">
        <w:r w:rsidR="00C9351D" w:rsidRPr="008D645B">
          <w:rPr>
            <w:rStyle w:val="Hyperlink"/>
          </w:rPr>
          <w:t>https://monitor.digitalhealthmonitor.org/map</w:t>
        </w:r>
      </w:hyperlink>
      <w:r w:rsidR="00C9351D">
        <w:t xml:space="preserve"> </w:t>
      </w:r>
    </w:p>
  </w:footnote>
  <w:footnote w:id="5">
    <w:p w14:paraId="4D33BBC4" w14:textId="77777777" w:rsidR="00237BCB" w:rsidRDefault="00237BCB" w:rsidP="00237BCB">
      <w:pPr>
        <w:pStyle w:val="FootnoteText"/>
      </w:pPr>
      <w:r>
        <w:rPr>
          <w:rStyle w:val="FootnoteReference"/>
        </w:rPr>
        <w:footnoteRef/>
      </w:r>
      <w:r>
        <w:t xml:space="preserve"> </w:t>
      </w:r>
      <w:hyperlink r:id="rId4" w:history="1">
        <w:r w:rsidRPr="00537E4F">
          <w:rPr>
            <w:rStyle w:val="Hyperlink"/>
          </w:rPr>
          <w:t>https://apps.who.int/iris/handle/10665/75211</w:t>
        </w:r>
      </w:hyperlink>
      <w:r>
        <w:t xml:space="preserve"> </w:t>
      </w:r>
    </w:p>
  </w:footnote>
  <w:footnote w:id="6">
    <w:p w14:paraId="54B27EFE" w14:textId="5EBCA792" w:rsidR="0070577B" w:rsidRPr="0070577B" w:rsidRDefault="0070577B">
      <w:pPr>
        <w:pStyle w:val="FootnoteText"/>
        <w:rPr>
          <w:lang w:val="en-CA"/>
        </w:rPr>
      </w:pPr>
      <w:r>
        <w:rPr>
          <w:rStyle w:val="FootnoteReference"/>
        </w:rPr>
        <w:footnoteRef/>
      </w:r>
      <w:r>
        <w:t xml:space="preserve"> </w:t>
      </w:r>
      <w:hyperlink r:id="rId5" w:history="1">
        <w:r w:rsidRPr="00D521B7">
          <w:rPr>
            <w:rStyle w:val="Hyperlink"/>
          </w:rPr>
          <w:t>https://guides.ohie.org/arch-spec/architecture-specification/overview-of-the-architecture</w:t>
        </w:r>
      </w:hyperlink>
      <w:r>
        <w:t xml:space="preserve"> </w:t>
      </w:r>
    </w:p>
  </w:footnote>
  <w:footnote w:id="7">
    <w:p w14:paraId="60C996FB" w14:textId="627AC3AE" w:rsidR="005E0B25" w:rsidRDefault="005E0B25">
      <w:pPr>
        <w:pStyle w:val="FootnoteText"/>
      </w:pPr>
      <w:r>
        <w:rPr>
          <w:rStyle w:val="FootnoteReference"/>
        </w:rPr>
        <w:footnoteRef/>
      </w:r>
      <w:r>
        <w:t xml:space="preserve"> </w:t>
      </w:r>
      <w:hyperlink r:id="rId6" w:history="1">
        <w:r w:rsidRPr="007738BF">
          <w:rPr>
            <w:rStyle w:val="Hyperlink"/>
          </w:rPr>
          <w:t>https://wiki.ihe.net/index.php/Mobile_Health_Document_Sharing_(MHDS)</w:t>
        </w:r>
      </w:hyperlink>
      <w:r>
        <w:t xml:space="preserve"> </w:t>
      </w:r>
    </w:p>
  </w:footnote>
  <w:footnote w:id="8">
    <w:p w14:paraId="10041268" w14:textId="530389A6" w:rsidR="005E0B25" w:rsidRDefault="005E0B25">
      <w:pPr>
        <w:pStyle w:val="FootnoteText"/>
      </w:pPr>
      <w:r>
        <w:rPr>
          <w:rStyle w:val="FootnoteReference"/>
        </w:rPr>
        <w:footnoteRef/>
      </w:r>
      <w:r>
        <w:t xml:space="preserve"> </w:t>
      </w:r>
      <w:hyperlink r:id="rId7" w:history="1">
        <w:r w:rsidR="007166A7" w:rsidRPr="00D521B7">
          <w:rPr>
            <w:rStyle w:val="Hyperlink"/>
          </w:rPr>
          <w:t>http://hl7.org/fhir/uv/ips/</w:t>
        </w:r>
      </w:hyperlink>
      <w:r w:rsidR="007166A7">
        <w:t xml:space="preserve"> </w:t>
      </w:r>
    </w:p>
  </w:footnote>
  <w:footnote w:id="9">
    <w:p w14:paraId="493D3FB5" w14:textId="1FF4CB5F" w:rsidR="00E62BF9" w:rsidRPr="00890AC5" w:rsidRDefault="00E62BF9">
      <w:pPr>
        <w:pStyle w:val="FootnoteText"/>
        <w:rPr>
          <w:lang w:val="en-CA"/>
        </w:rPr>
      </w:pPr>
      <w:r>
        <w:rPr>
          <w:rStyle w:val="FootnoteReference"/>
        </w:rPr>
        <w:footnoteRef/>
      </w:r>
      <w:r>
        <w:t xml:space="preserve"> </w:t>
      </w:r>
      <w:r w:rsidR="005B14DD">
        <w:rPr>
          <w:lang w:val="en-CA"/>
        </w:rPr>
        <w:t xml:space="preserve">Mandatory data (R) must be included in the IPS document. Required </w:t>
      </w:r>
      <w:r w:rsidR="00FC4DFB">
        <w:rPr>
          <w:lang w:val="en-CA"/>
        </w:rPr>
        <w:t>“</w:t>
      </w:r>
      <w:r w:rsidR="005B14DD">
        <w:rPr>
          <w:lang w:val="en-CA"/>
        </w:rPr>
        <w:t>if known</w:t>
      </w:r>
      <w:r w:rsidR="00FC4DFB">
        <w:rPr>
          <w:lang w:val="en-CA"/>
        </w:rPr>
        <w:t>”</w:t>
      </w:r>
      <w:r w:rsidR="005B14DD">
        <w:rPr>
          <w:lang w:val="en-CA"/>
        </w:rPr>
        <w:t xml:space="preserve"> (S) data </w:t>
      </w:r>
      <w:r w:rsidR="005B14DD" w:rsidRPr="00890AC5">
        <w:rPr>
          <w:i/>
          <w:iCs/>
          <w:lang w:val="en-CA"/>
        </w:rPr>
        <w:t>may</w:t>
      </w:r>
      <w:r w:rsidR="005B14DD">
        <w:rPr>
          <w:lang w:val="en-CA"/>
        </w:rPr>
        <w:t xml:space="preserve"> be blank, but if it </w:t>
      </w:r>
      <w:r w:rsidR="005B14DD" w:rsidRPr="00890AC5">
        <w:rPr>
          <w:b/>
          <w:bCs/>
          <w:lang w:val="en-CA"/>
        </w:rPr>
        <w:t>is available</w:t>
      </w:r>
      <w:r w:rsidR="005B14DD">
        <w:rPr>
          <w:lang w:val="en-CA"/>
        </w:rPr>
        <w:t xml:space="preserve">, it must be included in the IPS document. </w:t>
      </w:r>
    </w:p>
  </w:footnote>
  <w:footnote w:id="10">
    <w:p w14:paraId="2F102D08" w14:textId="77777777" w:rsidR="00241EE1" w:rsidRPr="0007577C" w:rsidRDefault="00241EE1" w:rsidP="00241EE1">
      <w:pPr>
        <w:pStyle w:val="FootnoteText"/>
        <w:rPr>
          <w:lang w:val="en-CA"/>
        </w:rPr>
      </w:pPr>
      <w:r>
        <w:rPr>
          <w:rStyle w:val="FootnoteReference"/>
        </w:rPr>
        <w:footnoteRef/>
      </w:r>
      <w:r>
        <w:t xml:space="preserve"> </w:t>
      </w:r>
      <w:hyperlink r:id="rId8" w:history="1">
        <w:r w:rsidRPr="00EC7D44">
          <w:rPr>
            <w:rStyle w:val="Hyperlink"/>
          </w:rPr>
          <w:t>https://www.snomed.org/international-patient-summary-terminology</w:t>
        </w:r>
      </w:hyperlink>
      <w:r>
        <w:t xml:space="preserve"> </w:t>
      </w:r>
    </w:p>
  </w:footnote>
  <w:footnote w:id="11">
    <w:p w14:paraId="1A9C6B11" w14:textId="77777777" w:rsidR="00241EE1" w:rsidRPr="00135972" w:rsidRDefault="00241EE1" w:rsidP="00241EE1">
      <w:pPr>
        <w:pStyle w:val="FootnoteText"/>
        <w:rPr>
          <w:lang w:val="en-CA"/>
        </w:rPr>
      </w:pPr>
      <w:r>
        <w:rPr>
          <w:rStyle w:val="FootnoteReference"/>
        </w:rPr>
        <w:footnoteRef/>
      </w:r>
      <w:r>
        <w:t xml:space="preserve"> </w:t>
      </w:r>
      <w:hyperlink r:id="rId9" w:history="1">
        <w:r w:rsidRPr="00EC7D44">
          <w:rPr>
            <w:rStyle w:val="Hyperlink"/>
          </w:rPr>
          <w:t>https://www.whocc.no/atc_ddd_index/</w:t>
        </w:r>
      </w:hyperlink>
      <w:r>
        <w:t xml:space="preserve"> </w:t>
      </w:r>
    </w:p>
  </w:footnote>
  <w:footnote w:id="12">
    <w:p w14:paraId="7DC438DF" w14:textId="77777777" w:rsidR="00241EE1" w:rsidRPr="00507646" w:rsidRDefault="00241EE1" w:rsidP="00241EE1">
      <w:pPr>
        <w:pStyle w:val="FootnoteText"/>
        <w:rPr>
          <w:lang w:val="en-CA"/>
        </w:rPr>
      </w:pPr>
      <w:r>
        <w:rPr>
          <w:rStyle w:val="FootnoteReference"/>
        </w:rPr>
        <w:footnoteRef/>
      </w:r>
      <w:r>
        <w:t xml:space="preserve"> </w:t>
      </w:r>
      <w:hyperlink r:id="rId10" w:history="1">
        <w:r w:rsidRPr="00EC7D44">
          <w:rPr>
            <w:rStyle w:val="Hyperlink"/>
          </w:rPr>
          <w:t>https://loinc.org/</w:t>
        </w:r>
      </w:hyperlink>
      <w:r>
        <w:t xml:space="preserve"> </w:t>
      </w:r>
    </w:p>
  </w:footnote>
  <w:footnote w:id="13">
    <w:p w14:paraId="25623E45" w14:textId="15F90D6D" w:rsidR="0007577C" w:rsidRPr="0007577C" w:rsidRDefault="0007577C">
      <w:pPr>
        <w:pStyle w:val="FootnoteText"/>
        <w:rPr>
          <w:lang w:val="en-CA"/>
        </w:rPr>
      </w:pPr>
      <w:r>
        <w:rPr>
          <w:rStyle w:val="FootnoteReference"/>
        </w:rPr>
        <w:footnoteRef/>
      </w:r>
      <w:r>
        <w:t xml:space="preserve"> </w:t>
      </w:r>
      <w:hyperlink r:id="rId11" w:history="1">
        <w:r w:rsidRPr="00EC7D44">
          <w:rPr>
            <w:rStyle w:val="Hyperlink"/>
          </w:rPr>
          <w:t>https://www.snomed.org/international-patient-summary-terminology</w:t>
        </w:r>
      </w:hyperlink>
      <w:r>
        <w:t xml:space="preserve"> </w:t>
      </w:r>
    </w:p>
  </w:footnote>
  <w:footnote w:id="14">
    <w:p w14:paraId="5E559785" w14:textId="750CCCA8" w:rsidR="00135972" w:rsidRPr="00135972" w:rsidRDefault="00135972">
      <w:pPr>
        <w:pStyle w:val="FootnoteText"/>
        <w:rPr>
          <w:lang w:val="en-CA"/>
        </w:rPr>
      </w:pPr>
      <w:r>
        <w:rPr>
          <w:rStyle w:val="FootnoteReference"/>
        </w:rPr>
        <w:footnoteRef/>
      </w:r>
      <w:r>
        <w:t xml:space="preserve"> </w:t>
      </w:r>
      <w:hyperlink r:id="rId12" w:history="1">
        <w:r w:rsidRPr="00EC7D44">
          <w:rPr>
            <w:rStyle w:val="Hyperlink"/>
          </w:rPr>
          <w:t>https://www.whocc.no/atc_ddd_index/</w:t>
        </w:r>
      </w:hyperlink>
      <w:r>
        <w:t xml:space="preserve"> </w:t>
      </w:r>
    </w:p>
  </w:footnote>
  <w:footnote w:id="15">
    <w:p w14:paraId="3B707FFD" w14:textId="115107DC" w:rsidR="00507646" w:rsidRPr="00507646" w:rsidRDefault="00507646">
      <w:pPr>
        <w:pStyle w:val="FootnoteText"/>
        <w:rPr>
          <w:lang w:val="en-CA"/>
        </w:rPr>
      </w:pPr>
      <w:r>
        <w:rPr>
          <w:rStyle w:val="FootnoteReference"/>
        </w:rPr>
        <w:footnoteRef/>
      </w:r>
      <w:r>
        <w:t xml:space="preserve"> </w:t>
      </w:r>
      <w:hyperlink r:id="rId13" w:history="1">
        <w:r w:rsidRPr="00EC7D44">
          <w:rPr>
            <w:rStyle w:val="Hyperlink"/>
          </w:rPr>
          <w:t>https://loinc.org/</w:t>
        </w:r>
      </w:hyperlink>
      <w:r>
        <w:t xml:space="preserve"> </w:t>
      </w:r>
    </w:p>
  </w:footnote>
  <w:footnote w:id="16">
    <w:p w14:paraId="4FADD5F1" w14:textId="515AFDFB" w:rsidR="003E197A" w:rsidRDefault="003E197A" w:rsidP="003E197A">
      <w:pPr>
        <w:pStyle w:val="FootnoteText"/>
      </w:pPr>
      <w:r>
        <w:rPr>
          <w:rStyle w:val="FootnoteReference"/>
        </w:rPr>
        <w:footnoteRef/>
      </w:r>
      <w:r>
        <w:t xml:space="preserve"> </w:t>
      </w:r>
      <w:hyperlink r:id="rId14" w:history="1">
        <w:r w:rsidR="00DE7B81" w:rsidRPr="00EC7D44">
          <w:rPr>
            <w:rStyle w:val="Hyperlink"/>
          </w:rPr>
          <w:t>https://profiles.ihe.net/ITI/SVCM/index.html</w:t>
        </w:r>
      </w:hyperlink>
      <w:r w:rsidR="00DE7B81">
        <w:t xml:space="preserve"> </w:t>
      </w:r>
    </w:p>
  </w:footnote>
  <w:footnote w:id="17">
    <w:p w14:paraId="715B0184" w14:textId="482B56FE" w:rsidR="006C3A46" w:rsidRPr="006C3A46" w:rsidRDefault="006C3A46">
      <w:pPr>
        <w:pStyle w:val="FootnoteText"/>
        <w:rPr>
          <w:lang w:val="en-CA"/>
        </w:rPr>
      </w:pPr>
      <w:r>
        <w:rPr>
          <w:rStyle w:val="FootnoteReference"/>
        </w:rPr>
        <w:footnoteRef/>
      </w:r>
      <w:r>
        <w:t xml:space="preserve"> </w:t>
      </w:r>
      <w:hyperlink r:id="rId15" w:history="1">
        <w:r w:rsidRPr="00EC7D44">
          <w:rPr>
            <w:rStyle w:val="Hyperlink"/>
          </w:rPr>
          <w:t>https://www.who.int/data/data-collection-tools/harmonized-health-facility-assessment/introduction</w:t>
        </w:r>
      </w:hyperlink>
      <w:r>
        <w:t xml:space="preserve"> </w:t>
      </w:r>
    </w:p>
  </w:footnote>
  <w:footnote w:id="18">
    <w:p w14:paraId="1FD1CF17" w14:textId="0C9E9F52" w:rsidR="005F6B2B" w:rsidRDefault="005F6B2B">
      <w:pPr>
        <w:pStyle w:val="FootnoteText"/>
      </w:pPr>
      <w:r>
        <w:rPr>
          <w:rStyle w:val="FootnoteReference"/>
        </w:rPr>
        <w:footnoteRef/>
      </w:r>
      <w:r>
        <w:t xml:space="preserve"> </w:t>
      </w:r>
      <w:hyperlink r:id="rId16" w:history="1">
        <w:r w:rsidR="009B5A62" w:rsidRPr="00EC7D44">
          <w:rPr>
            <w:rStyle w:val="Hyperlink"/>
          </w:rPr>
          <w:t>https://profiles.ihe.net/ITI/PMIR/index.html</w:t>
        </w:r>
      </w:hyperlink>
      <w:r w:rsidR="009B5A62">
        <w:t xml:space="preserve"> </w:t>
      </w:r>
    </w:p>
  </w:footnote>
  <w:footnote w:id="19">
    <w:p w14:paraId="629DB301" w14:textId="0306BF92" w:rsidR="003F6C84" w:rsidRDefault="003F6C84">
      <w:pPr>
        <w:pStyle w:val="FootnoteText"/>
      </w:pPr>
      <w:r>
        <w:rPr>
          <w:rStyle w:val="FootnoteReference"/>
        </w:rPr>
        <w:footnoteRef/>
      </w:r>
      <w:r>
        <w:t xml:space="preserve"> </w:t>
      </w:r>
      <w:hyperlink r:id="rId17" w:history="1">
        <w:r w:rsidRPr="00847091">
          <w:rPr>
            <w:rStyle w:val="Hyperlink"/>
          </w:rPr>
          <w:t>http://build.fhir.org/ig/HL7/fhir-ips/StructureDefinition-Patient-uv-ips.html</w:t>
        </w:r>
      </w:hyperlink>
      <w:r>
        <w:t xml:space="preserve"> </w:t>
      </w:r>
    </w:p>
  </w:footnote>
  <w:footnote w:id="20">
    <w:p w14:paraId="7381B066" w14:textId="4A0BF68E" w:rsidR="00910293" w:rsidRPr="00910293" w:rsidRDefault="00910293">
      <w:pPr>
        <w:pStyle w:val="FootnoteText"/>
        <w:rPr>
          <w:lang w:val="en-CA"/>
        </w:rPr>
      </w:pPr>
      <w:r>
        <w:rPr>
          <w:rStyle w:val="FootnoteReference"/>
        </w:rPr>
        <w:footnoteRef/>
      </w:r>
      <w:r>
        <w:t xml:space="preserve"> </w:t>
      </w:r>
      <w:hyperlink r:id="rId18" w:anchor="1501-mhds-actors-transactions-and-content-modules" w:history="1">
        <w:r w:rsidRPr="00EC7D44">
          <w:rPr>
            <w:rStyle w:val="Hyperlink"/>
          </w:rPr>
          <w:t>https://profiles.ihe.net/ITI/MHDS/volume-1.html#1501-mhds-actors-transactions-and-content-modules</w:t>
        </w:r>
      </w:hyperlink>
      <w:r>
        <w:t xml:space="preserve"> </w:t>
      </w:r>
    </w:p>
  </w:footnote>
  <w:footnote w:id="21">
    <w:p w14:paraId="215BD228" w14:textId="76417922" w:rsidR="00A8750F" w:rsidRDefault="00A8750F">
      <w:pPr>
        <w:pStyle w:val="FootnoteText"/>
      </w:pPr>
      <w:r>
        <w:rPr>
          <w:rStyle w:val="FootnoteReference"/>
        </w:rPr>
        <w:footnoteRef/>
      </w:r>
      <w:r>
        <w:t xml:space="preserve"> An example could be the HAPI FHIR server: </w:t>
      </w:r>
      <w:hyperlink r:id="rId19" w:history="1">
        <w:r w:rsidR="003427D8" w:rsidRPr="00847091">
          <w:rPr>
            <w:rStyle w:val="Hyperlink"/>
          </w:rPr>
          <w:t>https://hapifhir.io/</w:t>
        </w:r>
      </w:hyperlink>
      <w:r w:rsidR="003427D8">
        <w:t xml:space="preserve"> </w:t>
      </w:r>
    </w:p>
  </w:footnote>
  <w:footnote w:id="22">
    <w:p w14:paraId="72E29A7F" w14:textId="42A84306" w:rsidR="003871AC" w:rsidRDefault="003871AC">
      <w:pPr>
        <w:pStyle w:val="FootnoteText"/>
      </w:pPr>
      <w:r>
        <w:rPr>
          <w:rStyle w:val="FootnoteReference"/>
        </w:rPr>
        <w:footnoteRef/>
      </w:r>
      <w:r>
        <w:t xml:space="preserve"> </w:t>
      </w:r>
      <w:hyperlink r:id="rId20" w:history="1">
        <w:r w:rsidR="00556D9D" w:rsidRPr="007D771D">
          <w:rPr>
            <w:rStyle w:val="Hyperlink"/>
          </w:rPr>
          <w:t>https://profiles.ihe.net/ITI/mCSD/</w:t>
        </w:r>
      </w:hyperlink>
      <w:r w:rsidR="00556D9D">
        <w:t xml:space="preserve"> </w:t>
      </w:r>
    </w:p>
  </w:footnote>
  <w:footnote w:id="23">
    <w:p w14:paraId="0E2AFBBE" w14:textId="6D9F50EA" w:rsidR="009B3E0D" w:rsidRPr="009B3E0D" w:rsidRDefault="009B3E0D">
      <w:pPr>
        <w:pStyle w:val="FootnoteText"/>
        <w:rPr>
          <w:lang w:val="en-CA"/>
        </w:rPr>
      </w:pPr>
      <w:r>
        <w:rPr>
          <w:rStyle w:val="FootnoteReference"/>
        </w:rPr>
        <w:footnoteRef/>
      </w:r>
      <w:r>
        <w:t xml:space="preserve"> </w:t>
      </w:r>
      <w:hyperlink r:id="rId21" w:history="1">
        <w:r w:rsidRPr="00EC7D44">
          <w:rPr>
            <w:rStyle w:val="Hyperlink"/>
          </w:rPr>
          <w:t>https://www.who.int/publications/i/item/harmonized-health-facility-assessment-(hhfa)</w:t>
        </w:r>
      </w:hyperlink>
      <w:r>
        <w:t xml:space="preserve"> </w:t>
      </w:r>
    </w:p>
  </w:footnote>
  <w:footnote w:id="24">
    <w:p w14:paraId="31CEAC55" w14:textId="2EA7F53D" w:rsidR="00E533C4" w:rsidRDefault="00E533C4">
      <w:pPr>
        <w:pStyle w:val="FootnoteText"/>
      </w:pPr>
      <w:r>
        <w:rPr>
          <w:rStyle w:val="FootnoteReference"/>
        </w:rPr>
        <w:footnoteRef/>
      </w:r>
      <w:r>
        <w:t xml:space="preserve"> </w:t>
      </w:r>
      <w:hyperlink r:id="rId22" w:history="1">
        <w:r w:rsidR="00080AD0" w:rsidRPr="00EC7D44">
          <w:rPr>
            <w:rStyle w:val="Hyperlink"/>
          </w:rPr>
          <w:t>https://profiles.ihe.net/ITI/mCSD/index.html</w:t>
        </w:r>
      </w:hyperlink>
      <w:r w:rsidR="00080AD0">
        <w:t xml:space="preserve"> </w:t>
      </w:r>
    </w:p>
  </w:footnote>
  <w:footnote w:id="25">
    <w:p w14:paraId="754233E1" w14:textId="4FB87180" w:rsidR="00EC0E0B" w:rsidRDefault="00EC0E0B">
      <w:pPr>
        <w:pStyle w:val="FootnoteText"/>
      </w:pPr>
      <w:r>
        <w:rPr>
          <w:rStyle w:val="FootnoteReference"/>
        </w:rPr>
        <w:footnoteRef/>
      </w:r>
      <w:r>
        <w:t xml:space="preserve"> </w:t>
      </w:r>
      <w:hyperlink r:id="rId23" w:history="1">
        <w:r w:rsidR="00D412D4" w:rsidRPr="006F5752">
          <w:rPr>
            <w:rStyle w:val="Hyperlink"/>
          </w:rPr>
          <w:t>https://www.ihris.org/</w:t>
        </w:r>
      </w:hyperlink>
      <w:r w:rsidR="00D412D4">
        <w:t xml:space="preserve"> </w:t>
      </w:r>
    </w:p>
  </w:footnote>
  <w:footnote w:id="26">
    <w:p w14:paraId="6DF47CA0" w14:textId="5369A531" w:rsidR="00717786" w:rsidRPr="00717786" w:rsidRDefault="00717786">
      <w:pPr>
        <w:pStyle w:val="FootnoteText"/>
        <w:rPr>
          <w:lang w:val="en-CA"/>
        </w:rPr>
      </w:pPr>
      <w:r>
        <w:rPr>
          <w:rStyle w:val="FootnoteReference"/>
        </w:rPr>
        <w:footnoteRef/>
      </w:r>
      <w:r>
        <w:t xml:space="preserve"> </w:t>
      </w:r>
      <w:hyperlink r:id="rId24" w:history="1">
        <w:r w:rsidRPr="00EC7D44">
          <w:rPr>
            <w:rStyle w:val="Hyperlink"/>
          </w:rPr>
          <w:t>https://cdn.who.int/media/docs/default-source/health-workforce/dek/classifying-health-workers.pdf?sfvrsn=7b7a472d_3&amp;download=true</w:t>
        </w:r>
      </w:hyperlink>
      <w:r>
        <w:t xml:space="preserve"> </w:t>
      </w:r>
    </w:p>
  </w:footnote>
  <w:footnote w:id="27">
    <w:p w14:paraId="556212A0" w14:textId="444B386F" w:rsidR="00AB32BD" w:rsidRPr="00AB32BD" w:rsidRDefault="00AB32BD">
      <w:pPr>
        <w:pStyle w:val="FootnoteText"/>
        <w:rPr>
          <w:lang w:val="en-CA"/>
        </w:rPr>
      </w:pPr>
      <w:r>
        <w:rPr>
          <w:rStyle w:val="FootnoteReference"/>
        </w:rPr>
        <w:footnoteRef/>
      </w:r>
      <w:r>
        <w:t xml:space="preserve"> </w:t>
      </w:r>
      <w:hyperlink r:id="rId25" w:history="1">
        <w:r w:rsidRPr="00EC7D44">
          <w:rPr>
            <w:rStyle w:val="Hyperlink"/>
          </w:rPr>
          <w:t>https://build.fhir.org/ig/HL7/fhir-ips/OperationDefinition-summary.html</w:t>
        </w:r>
      </w:hyperlink>
      <w:r>
        <w:t xml:space="preserve"> </w:t>
      </w:r>
    </w:p>
  </w:footnote>
  <w:footnote w:id="28">
    <w:p w14:paraId="2EDF77C6" w14:textId="7263F54A" w:rsidR="00C02DC9" w:rsidRPr="00C02DC9" w:rsidRDefault="00C02DC9">
      <w:pPr>
        <w:pStyle w:val="FootnoteText"/>
        <w:rPr>
          <w:lang w:val="en-CA"/>
        </w:rPr>
      </w:pPr>
      <w:r>
        <w:rPr>
          <w:rStyle w:val="FootnoteReference"/>
        </w:rPr>
        <w:footnoteRef/>
      </w:r>
      <w:r>
        <w:t xml:space="preserve"> </w:t>
      </w:r>
      <w:hyperlink r:id="rId26" w:history="1">
        <w:r w:rsidRPr="00EC7D44">
          <w:rPr>
            <w:rStyle w:val="Hyperlink"/>
          </w:rPr>
          <w:t>https://ips.health/</w:t>
        </w:r>
      </w:hyperlink>
      <w:r>
        <w:t xml:space="preserve"> </w:t>
      </w:r>
    </w:p>
  </w:footnote>
  <w:footnote w:id="29">
    <w:p w14:paraId="437D5C35" w14:textId="4149A3E8" w:rsidR="00403D0C" w:rsidRPr="00403D0C" w:rsidRDefault="00403D0C">
      <w:pPr>
        <w:pStyle w:val="FootnoteText"/>
        <w:rPr>
          <w:lang w:val="en-CA"/>
        </w:rPr>
      </w:pPr>
      <w:r>
        <w:rPr>
          <w:rStyle w:val="FootnoteReference"/>
        </w:rPr>
        <w:footnoteRef/>
      </w:r>
      <w:r>
        <w:t xml:space="preserve"> </w:t>
      </w:r>
      <w:hyperlink r:id="rId27" w:history="1">
        <w:r w:rsidRPr="00EC7D44">
          <w:rPr>
            <w:rStyle w:val="Hyperlink"/>
          </w:rPr>
          <w:t>https://gdhp.health/</w:t>
        </w:r>
      </w:hyperlink>
      <w:r>
        <w:t xml:space="preserve"> </w:t>
      </w:r>
    </w:p>
  </w:footnote>
  <w:footnote w:id="30">
    <w:p w14:paraId="50841322" w14:textId="6FC524EF" w:rsidR="009421D1" w:rsidRPr="00AA67D0" w:rsidRDefault="009421D1">
      <w:pPr>
        <w:pStyle w:val="FootnoteText"/>
      </w:pPr>
      <w:r>
        <w:rPr>
          <w:rStyle w:val="FootnoteReference"/>
        </w:rPr>
        <w:footnoteRef/>
      </w:r>
      <w:r w:rsidRPr="00AA67D0">
        <w:t xml:space="preserve"> </w:t>
      </w:r>
      <w:r w:rsidR="00AA67D0" w:rsidRPr="00AA67D0">
        <w:t>The IHE MHDS profile describes th</w:t>
      </w:r>
      <w:r w:rsidR="00AA67D0">
        <w:t>e overall operations of the HIE, including the support for health document exchange. The SHR’s behaviours are described within this overall context</w:t>
      </w:r>
      <w:r w:rsidR="00875BBE">
        <w:t xml:space="preserve">, here: </w:t>
      </w:r>
      <w:hyperlink r:id="rId28" w:history="1">
        <w:r w:rsidR="00875BBE" w:rsidRPr="00847091">
          <w:rPr>
            <w:rStyle w:val="Hyperlink"/>
          </w:rPr>
          <w:t>https://wiki.ihe.net/index.php/Mobile_Health_Document_Sharing_(MHDS)</w:t>
        </w:r>
      </w:hyperlink>
      <w:r w:rsidR="00875BBE">
        <w:t xml:space="preserve"> </w:t>
      </w:r>
    </w:p>
  </w:footnote>
  <w:footnote w:id="31">
    <w:p w14:paraId="20F2A0DE" w14:textId="70A677D3" w:rsidR="001D784C" w:rsidRDefault="001D784C">
      <w:pPr>
        <w:pStyle w:val="FootnoteText"/>
      </w:pPr>
      <w:r>
        <w:rPr>
          <w:rStyle w:val="FootnoteReference"/>
        </w:rPr>
        <w:footnoteRef/>
      </w:r>
      <w:r>
        <w:t xml:space="preserve"> </w:t>
      </w:r>
      <w:hyperlink r:id="rId29" w:history="1">
        <w:r w:rsidR="000D707D" w:rsidRPr="00EC7D44">
          <w:rPr>
            <w:rStyle w:val="Hyperlink"/>
          </w:rPr>
          <w:t>https://profiles.ihe.net/ITI/MHDS/</w:t>
        </w:r>
      </w:hyperlink>
      <w:r w:rsidR="000D707D">
        <w:t xml:space="preserve"> </w:t>
      </w:r>
    </w:p>
  </w:footnote>
  <w:footnote w:id="32">
    <w:p w14:paraId="0227FB8B" w14:textId="77777777" w:rsidR="00210755" w:rsidRDefault="00210755" w:rsidP="00210755">
      <w:pPr>
        <w:pStyle w:val="FootnoteText"/>
      </w:pPr>
      <w:r>
        <w:rPr>
          <w:rStyle w:val="FootnoteReference"/>
        </w:rPr>
        <w:footnoteRef/>
      </w:r>
      <w:r>
        <w:t xml:space="preserve"> </w:t>
      </w:r>
      <w:hyperlink r:id="rId30" w:history="1">
        <w:r w:rsidRPr="00847091">
          <w:rPr>
            <w:rStyle w:val="Hyperlink"/>
          </w:rPr>
          <w:t>https://ihe.net/uploadedFiles/Documents/QRPH/IHE_QRPH_Suppl_ADX.pdf</w:t>
        </w:r>
      </w:hyperlink>
      <w:r>
        <w:t xml:space="preserve"> </w:t>
      </w:r>
    </w:p>
  </w:footnote>
  <w:footnote w:id="33">
    <w:p w14:paraId="52E9A4EA" w14:textId="77777777" w:rsidR="00210755" w:rsidRDefault="00210755" w:rsidP="00210755">
      <w:pPr>
        <w:pStyle w:val="FootnoteText"/>
      </w:pPr>
      <w:r>
        <w:rPr>
          <w:rStyle w:val="FootnoteReference"/>
        </w:rPr>
        <w:footnoteRef/>
      </w:r>
      <w:r>
        <w:t xml:space="preserve"> </w:t>
      </w:r>
      <w:hyperlink r:id="rId31" w:history="1">
        <w:r w:rsidRPr="00847091">
          <w:rPr>
            <w:rStyle w:val="Hyperlink"/>
          </w:rPr>
          <w:t>https://gazelle.ihe.net/category/default/ihe</w:t>
        </w:r>
      </w:hyperlink>
      <w:r>
        <w:t xml:space="preserve"> </w:t>
      </w:r>
    </w:p>
  </w:footnote>
  <w:footnote w:id="34">
    <w:p w14:paraId="68687F4C" w14:textId="77777777" w:rsidR="00210755" w:rsidRDefault="00210755" w:rsidP="00210755">
      <w:pPr>
        <w:pStyle w:val="FootnoteText"/>
      </w:pPr>
      <w:r>
        <w:rPr>
          <w:rStyle w:val="FootnoteReference"/>
        </w:rPr>
        <w:footnoteRef/>
      </w:r>
      <w:r>
        <w:t xml:space="preserve"> </w:t>
      </w:r>
      <w:hyperlink r:id="rId32" w:history="1">
        <w:r w:rsidRPr="00EC7D44">
          <w:rPr>
            <w:rStyle w:val="Hyperlink"/>
          </w:rPr>
          <w:t>https://profiles.ihe.net/ITI/mCSD/index.html</w:t>
        </w:r>
      </w:hyperlink>
      <w:r>
        <w:t xml:space="preserve"> </w:t>
      </w:r>
    </w:p>
  </w:footnote>
  <w:footnote w:id="35">
    <w:p w14:paraId="4B5BDC4F" w14:textId="3385CF03" w:rsidR="005B17D2" w:rsidRPr="00890AC5" w:rsidRDefault="005B17D2">
      <w:pPr>
        <w:pStyle w:val="FootnoteText"/>
        <w:rPr>
          <w:lang w:val="en-CA"/>
        </w:rPr>
      </w:pPr>
      <w:r>
        <w:rPr>
          <w:rStyle w:val="FootnoteReference"/>
        </w:rPr>
        <w:footnoteRef/>
      </w:r>
      <w:r>
        <w:t xml:space="preserve"> </w:t>
      </w:r>
      <w:r>
        <w:rPr>
          <w:lang w:val="en-CA"/>
        </w:rPr>
        <w:t xml:space="preserve">Ad hoc care </w:t>
      </w:r>
      <w:r w:rsidR="00723DD7">
        <w:rPr>
          <w:lang w:val="en-CA"/>
        </w:rPr>
        <w:t xml:space="preserve">is care that is </w:t>
      </w:r>
      <w:r w:rsidR="00723DD7" w:rsidRPr="00890AC5">
        <w:rPr>
          <w:b/>
          <w:bCs/>
          <w:lang w:val="en-CA"/>
        </w:rPr>
        <w:t>not</w:t>
      </w:r>
      <w:r w:rsidR="00723DD7">
        <w:rPr>
          <w:lang w:val="en-CA"/>
        </w:rPr>
        <w:t xml:space="preserve"> following a </w:t>
      </w:r>
      <w:r w:rsidR="005B08C4">
        <w:rPr>
          <w:lang w:val="en-CA"/>
        </w:rPr>
        <w:t>pre-</w:t>
      </w:r>
      <w:r w:rsidR="00723DD7">
        <w:rPr>
          <w:lang w:val="en-CA"/>
        </w:rPr>
        <w:t xml:space="preserve">defined guideline. This </w:t>
      </w:r>
      <w:r w:rsidR="00723DD7" w:rsidRPr="00890AC5">
        <w:rPr>
          <w:b/>
          <w:bCs/>
          <w:i/>
          <w:iCs/>
          <w:lang w:val="en-CA"/>
        </w:rPr>
        <w:t>may</w:t>
      </w:r>
      <w:r w:rsidR="00723DD7">
        <w:rPr>
          <w:lang w:val="en-CA"/>
        </w:rPr>
        <w:t xml:space="preserve"> be emergency </w:t>
      </w:r>
      <w:r w:rsidR="005B08C4">
        <w:rPr>
          <w:lang w:val="en-CA"/>
        </w:rPr>
        <w:t>care;</w:t>
      </w:r>
      <w:r w:rsidR="001927D9">
        <w:rPr>
          <w:lang w:val="en-CA"/>
        </w:rPr>
        <w:t xml:space="preserve"> however, </w:t>
      </w:r>
      <w:r w:rsidR="002A3585">
        <w:rPr>
          <w:lang w:val="en-CA"/>
        </w:rPr>
        <w:t xml:space="preserve">this is not </w:t>
      </w:r>
      <w:r w:rsidR="00423656">
        <w:rPr>
          <w:lang w:val="en-CA"/>
        </w:rPr>
        <w:t>true in all cases</w:t>
      </w:r>
      <w:r w:rsidR="005B08C4">
        <w:rPr>
          <w:lang w:val="en-CA"/>
        </w:rPr>
        <w:t xml:space="preserve"> that emergency care is ad hoc</w:t>
      </w:r>
      <w:r w:rsidR="00423656">
        <w:rPr>
          <w:lang w:val="en-CA"/>
        </w:rPr>
        <w:t>. S</w:t>
      </w:r>
      <w:r w:rsidR="001927D9">
        <w:rPr>
          <w:lang w:val="en-CA"/>
        </w:rPr>
        <w:t>ome</w:t>
      </w:r>
      <w:r w:rsidR="00423656">
        <w:rPr>
          <w:lang w:val="en-CA"/>
        </w:rPr>
        <w:t>times,</w:t>
      </w:r>
      <w:r w:rsidR="001927D9">
        <w:rPr>
          <w:lang w:val="en-CA"/>
        </w:rPr>
        <w:t xml:space="preserve"> emergency care may also be </w:t>
      </w:r>
      <w:r w:rsidR="002A3585">
        <w:rPr>
          <w:lang w:val="en-CA"/>
        </w:rPr>
        <w:t xml:space="preserve">guideline-driven (head trauma, for example). </w:t>
      </w:r>
    </w:p>
  </w:footnote>
  <w:footnote w:id="36">
    <w:p w14:paraId="1E255E1B" w14:textId="52896980" w:rsidR="005441FC" w:rsidRPr="005441FC" w:rsidRDefault="005441FC">
      <w:pPr>
        <w:pStyle w:val="FootnoteText"/>
        <w:rPr>
          <w:lang w:val="en-CA"/>
        </w:rPr>
      </w:pPr>
      <w:r>
        <w:rPr>
          <w:rStyle w:val="FootnoteReference"/>
        </w:rPr>
        <w:footnoteRef/>
      </w:r>
      <w:r>
        <w:t xml:space="preserve"> </w:t>
      </w:r>
      <w:r w:rsidR="009C1949">
        <w:rPr>
          <w:lang w:val="en-CA"/>
        </w:rPr>
        <w:t xml:space="preserve">It is not expected, necessarily, that all POS solutions will be </w:t>
      </w:r>
      <w:r w:rsidR="00671AD7">
        <w:rPr>
          <w:lang w:val="en-CA"/>
        </w:rPr>
        <w:t xml:space="preserve">employed </w:t>
      </w:r>
      <w:r w:rsidR="009C1949">
        <w:rPr>
          <w:lang w:val="en-CA"/>
        </w:rPr>
        <w:t>to onboard new client</w:t>
      </w:r>
      <w:r w:rsidR="0022039B">
        <w:rPr>
          <w:lang w:val="en-CA"/>
        </w:rPr>
        <w:t xml:space="preserve"> </w:t>
      </w:r>
      <w:r w:rsidR="00671AD7">
        <w:rPr>
          <w:lang w:val="en-CA"/>
        </w:rPr>
        <w:t xml:space="preserve">demographic </w:t>
      </w:r>
      <w:r w:rsidR="0022039B">
        <w:rPr>
          <w:lang w:val="en-CA"/>
        </w:rPr>
        <w:t>records</w:t>
      </w:r>
      <w:r w:rsidR="00CC7161">
        <w:rPr>
          <w:lang w:val="en-CA"/>
        </w:rPr>
        <w:t xml:space="preserve"> to the national CR. </w:t>
      </w:r>
      <w:r w:rsidR="0022039B">
        <w:rPr>
          <w:lang w:val="en-CA"/>
        </w:rPr>
        <w:t xml:space="preserve">This may be a </w:t>
      </w:r>
      <w:r w:rsidR="00280134">
        <w:rPr>
          <w:lang w:val="en-CA"/>
        </w:rPr>
        <w:t xml:space="preserve">centralized </w:t>
      </w:r>
      <w:r w:rsidR="0022039B">
        <w:rPr>
          <w:lang w:val="en-CA"/>
        </w:rPr>
        <w:t>administrative process that includes generating a unique ID card</w:t>
      </w:r>
      <w:r w:rsidR="00C77D21">
        <w:rPr>
          <w:lang w:val="en-CA"/>
        </w:rPr>
        <w:t>, for example</w:t>
      </w:r>
      <w:r w:rsidR="00280134">
        <w:rPr>
          <w:lang w:val="en-CA"/>
        </w:rPr>
        <w:t xml:space="preserve">. </w:t>
      </w:r>
      <w:r w:rsidR="00D8499F">
        <w:rPr>
          <w:lang w:val="en-CA"/>
        </w:rPr>
        <w:t>Or</w:t>
      </w:r>
      <w:r w:rsidR="00C77D21">
        <w:rPr>
          <w:lang w:val="en-CA"/>
        </w:rPr>
        <w:t xml:space="preserve"> t</w:t>
      </w:r>
      <w:r w:rsidR="00280134">
        <w:rPr>
          <w:lang w:val="en-CA"/>
        </w:rPr>
        <w:t xml:space="preserve">here may be a dedicated </w:t>
      </w:r>
      <w:r w:rsidR="00C77D21">
        <w:rPr>
          <w:lang w:val="en-CA"/>
        </w:rPr>
        <w:t xml:space="preserve">CR* POS </w:t>
      </w:r>
      <w:r w:rsidR="00280134">
        <w:rPr>
          <w:lang w:val="en-CA"/>
        </w:rPr>
        <w:t>app that all care sites are required to use</w:t>
      </w:r>
      <w:r w:rsidR="006157B5">
        <w:rPr>
          <w:lang w:val="en-CA"/>
        </w:rPr>
        <w:t>, external to the digital health solution</w:t>
      </w:r>
      <w:r w:rsidR="00280134">
        <w:rPr>
          <w:lang w:val="en-CA"/>
        </w:rPr>
        <w:t>.</w:t>
      </w:r>
    </w:p>
  </w:footnote>
  <w:footnote w:id="37">
    <w:p w14:paraId="6CF1021D" w14:textId="06E91A5B" w:rsidR="00382924" w:rsidRDefault="00382924">
      <w:pPr>
        <w:pStyle w:val="FootnoteText"/>
      </w:pPr>
      <w:r>
        <w:rPr>
          <w:rStyle w:val="FootnoteReference"/>
        </w:rPr>
        <w:footnoteRef/>
      </w:r>
      <w:r>
        <w:t xml:space="preserve"> </w:t>
      </w:r>
      <w:hyperlink r:id="rId33" w:history="1">
        <w:r w:rsidRPr="004F4814">
          <w:rPr>
            <w:rStyle w:val="Hyperlink"/>
          </w:rPr>
          <w:t>https://www.ontario.ca/laws/statute/04p03</w:t>
        </w:r>
      </w:hyperlink>
    </w:p>
  </w:footnote>
  <w:footnote w:id="38">
    <w:p w14:paraId="657BF980" w14:textId="1D4E555B" w:rsidR="00E63445" w:rsidRDefault="00E63445">
      <w:pPr>
        <w:pStyle w:val="FootnoteText"/>
      </w:pPr>
      <w:r>
        <w:rPr>
          <w:rStyle w:val="FootnoteReference"/>
        </w:rPr>
        <w:footnoteRef/>
      </w:r>
      <w:r>
        <w:t xml:space="preserve"> </w:t>
      </w:r>
      <w:hyperlink r:id="rId34" w:history="1">
        <w:r w:rsidRPr="004F4814">
          <w:rPr>
            <w:rStyle w:val="Hyperlink"/>
          </w:rPr>
          <w:t>https://www.ihis.com.sg/nehr/faqs</w:t>
        </w:r>
      </w:hyperlink>
      <w:r>
        <w:rPr>
          <w:rStyle w:val="Hyperlink"/>
        </w:rPr>
        <w:t xml:space="preserve"> </w:t>
      </w:r>
    </w:p>
  </w:footnote>
  <w:footnote w:id="39">
    <w:p w14:paraId="5BD1B332" w14:textId="2AA8A529" w:rsidR="00B60597" w:rsidRDefault="00B60597">
      <w:pPr>
        <w:pStyle w:val="FootnoteText"/>
      </w:pPr>
      <w:r>
        <w:rPr>
          <w:rStyle w:val="FootnoteReference"/>
        </w:rPr>
        <w:footnoteRef/>
      </w:r>
      <w:r>
        <w:t xml:space="preserve"> </w:t>
      </w:r>
      <w:hyperlink r:id="rId35" w:history="1">
        <w:r w:rsidRPr="004F4814">
          <w:rPr>
            <w:rStyle w:val="Hyperlink"/>
          </w:rPr>
          <w:t>https://www.researchgate.net/publication/332530889_Digital_Health_Data_and_Information_Sharing_A_New_Frontier_for_Health_Care_Competition</w:t>
        </w:r>
      </w:hyperlink>
    </w:p>
  </w:footnote>
  <w:footnote w:id="40">
    <w:p w14:paraId="36DCBF19" w14:textId="2E7953FD" w:rsidR="008E4838" w:rsidRDefault="008E4838">
      <w:pPr>
        <w:pStyle w:val="FootnoteText"/>
      </w:pPr>
      <w:r>
        <w:rPr>
          <w:rStyle w:val="FootnoteReference"/>
        </w:rPr>
        <w:footnoteRef/>
      </w:r>
      <w:r>
        <w:t xml:space="preserve"> </w:t>
      </w:r>
      <w:hyperlink r:id="rId36" w:history="1">
        <w:r w:rsidRPr="00D849F8">
          <w:rPr>
            <w:rStyle w:val="Hyperlink"/>
          </w:rPr>
          <w:t>https://www.cpso.on.ca/Physicians/Policies-Guidance/Policies/Medical-Records-Management</w:t>
        </w:r>
      </w:hyperlink>
    </w:p>
  </w:footnote>
  <w:footnote w:id="41">
    <w:p w14:paraId="472D1A9B" w14:textId="29E42B29" w:rsidR="005149F2" w:rsidRDefault="005149F2">
      <w:pPr>
        <w:pStyle w:val="FootnoteText"/>
      </w:pPr>
      <w:r>
        <w:rPr>
          <w:rStyle w:val="FootnoteReference"/>
        </w:rPr>
        <w:footnoteRef/>
      </w:r>
      <w:r>
        <w:t xml:space="preserve"> </w:t>
      </w:r>
      <w:hyperlink r:id="rId37" w:history="1">
        <w:r w:rsidRPr="00D849F8">
          <w:rPr>
            <w:rStyle w:val="Hyperlink"/>
          </w:rPr>
          <w:t>https://health.gov.on.ca/en/pro/programs/connectedcare/oht/docs/dig_health_playbook_en.pdf</w:t>
        </w:r>
      </w:hyperlink>
    </w:p>
  </w:footnote>
  <w:footnote w:id="42">
    <w:p w14:paraId="5D6E2F96" w14:textId="5AD66190" w:rsidR="005355EC" w:rsidRDefault="005355EC">
      <w:pPr>
        <w:pStyle w:val="FootnoteText"/>
      </w:pPr>
      <w:r>
        <w:rPr>
          <w:rStyle w:val="FootnoteReference"/>
        </w:rPr>
        <w:footnoteRef/>
      </w:r>
      <w:r>
        <w:t xml:space="preserve"> </w:t>
      </w:r>
      <w:hyperlink r:id="rId38" w:history="1">
        <w:r w:rsidRPr="00D849F8">
          <w:rPr>
            <w:rStyle w:val="Hyperlink"/>
          </w:rPr>
          <w:t>https://www.cms.gov/newsroom/fact-sheets/interoperability-and-patient-access-fact-sheet</w:t>
        </w:r>
      </w:hyperlink>
    </w:p>
  </w:footnote>
  <w:footnote w:id="43">
    <w:p w14:paraId="01B25410" w14:textId="71EF5D7B" w:rsidR="00335BF5" w:rsidRDefault="00335BF5">
      <w:pPr>
        <w:pStyle w:val="FootnoteText"/>
      </w:pPr>
      <w:r>
        <w:rPr>
          <w:rStyle w:val="FootnoteReference"/>
        </w:rPr>
        <w:footnoteRef/>
      </w:r>
      <w:r>
        <w:t xml:space="preserve"> </w:t>
      </w:r>
      <w:hyperlink r:id="rId39" w:history="1">
        <w:r w:rsidRPr="00D849F8">
          <w:rPr>
            <w:rStyle w:val="Hyperlink"/>
          </w:rPr>
          <w:t>https://www.eu-patient.eu/globalassets/policy/data-protection/data-protection-guide-for-patients-organisations.pdf</w:t>
        </w:r>
      </w:hyperlink>
    </w:p>
  </w:footnote>
  <w:footnote w:id="44">
    <w:p w14:paraId="761BFB50" w14:textId="2A4F1E81" w:rsidR="0080541B" w:rsidRPr="0080541B" w:rsidRDefault="0080541B">
      <w:pPr>
        <w:pStyle w:val="FootnoteText"/>
        <w:rPr>
          <w:lang w:val="en-CA"/>
        </w:rPr>
      </w:pPr>
      <w:r>
        <w:rPr>
          <w:rStyle w:val="FootnoteReference"/>
        </w:rPr>
        <w:footnoteRef/>
      </w:r>
      <w:r>
        <w:t xml:space="preserve"> </w:t>
      </w:r>
      <w:hyperlink r:id="rId40" w:history="1">
        <w:r w:rsidRPr="007D771D">
          <w:rPr>
            <w:rStyle w:val="Hyperlink"/>
          </w:rPr>
          <w:t>https://www.oecd.org/dac/effectiveness/45827300.pdf</w:t>
        </w:r>
      </w:hyperlink>
      <w:r>
        <w:t xml:space="preserve"> </w:t>
      </w:r>
    </w:p>
  </w:footnote>
  <w:footnote w:id="45">
    <w:p w14:paraId="51894384" w14:textId="72D38E75" w:rsidR="00945DE2" w:rsidRDefault="00945DE2">
      <w:pPr>
        <w:pStyle w:val="FootnoteText"/>
      </w:pPr>
      <w:r>
        <w:rPr>
          <w:rStyle w:val="FootnoteReference"/>
        </w:rPr>
        <w:footnoteRef/>
      </w:r>
      <w:r>
        <w:t xml:space="preserve"> </w:t>
      </w:r>
      <w:hyperlink r:id="rId41" w:history="1">
        <w:r w:rsidRPr="00537E4F">
          <w:rPr>
            <w:rStyle w:val="Hyperlink"/>
          </w:rPr>
          <w:t>https://www.gsma.com/mobilefordevelopment/resources/webinar-on-demand-digital-health-a-tool-for-building-resilient-health-systems-in-a-covid-19-world/</w:t>
        </w:r>
      </w:hyperlink>
      <w:r>
        <w:t xml:space="preserve"> </w:t>
      </w:r>
    </w:p>
  </w:footnote>
  <w:footnote w:id="46">
    <w:p w14:paraId="1CA57CD0" w14:textId="77777777" w:rsidR="002F5863" w:rsidRDefault="002F5863" w:rsidP="002F5863">
      <w:pPr>
        <w:pStyle w:val="FootnoteText"/>
      </w:pPr>
      <w:r>
        <w:rPr>
          <w:rStyle w:val="FootnoteReference"/>
        </w:rPr>
        <w:footnoteRef/>
      </w:r>
      <w:r>
        <w:t xml:space="preserve"> This was ballpark estimated using 50 HR per type-1 facility, 20 per type-2, 5 per type-3 and 2 per type-4.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D559F9" w14:paraId="2FE99375" w14:textId="77777777" w:rsidTr="15F81033">
      <w:tc>
        <w:tcPr>
          <w:tcW w:w="3120" w:type="dxa"/>
        </w:tcPr>
        <w:p w14:paraId="441FAB96" w14:textId="77777777" w:rsidR="00D559F9" w:rsidRDefault="00D559F9" w:rsidP="15F81033">
          <w:pPr>
            <w:pStyle w:val="Header"/>
            <w:ind w:left="-115"/>
          </w:pPr>
        </w:p>
      </w:tc>
      <w:tc>
        <w:tcPr>
          <w:tcW w:w="3120" w:type="dxa"/>
        </w:tcPr>
        <w:p w14:paraId="0E06762F" w14:textId="77777777" w:rsidR="00D559F9" w:rsidRDefault="00D559F9" w:rsidP="15F81033">
          <w:pPr>
            <w:pStyle w:val="Header"/>
            <w:jc w:val="center"/>
          </w:pPr>
        </w:p>
      </w:tc>
      <w:tc>
        <w:tcPr>
          <w:tcW w:w="3120" w:type="dxa"/>
        </w:tcPr>
        <w:p w14:paraId="28F090A3" w14:textId="77777777" w:rsidR="00D559F9" w:rsidRDefault="00D559F9" w:rsidP="15F81033">
          <w:pPr>
            <w:pStyle w:val="Header"/>
            <w:ind w:right="-115"/>
            <w:jc w:val="right"/>
          </w:pPr>
        </w:p>
      </w:tc>
    </w:tr>
  </w:tbl>
  <w:p w14:paraId="2ECACBF7" w14:textId="77777777" w:rsidR="00D559F9" w:rsidRDefault="00D559F9" w:rsidP="15F810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D559F9" w14:paraId="71C10FB0" w14:textId="77777777" w:rsidTr="15F81033">
      <w:tc>
        <w:tcPr>
          <w:tcW w:w="3120" w:type="dxa"/>
        </w:tcPr>
        <w:p w14:paraId="32C02133" w14:textId="77777777" w:rsidR="00D559F9" w:rsidRDefault="00D559F9" w:rsidP="15F81033">
          <w:pPr>
            <w:pStyle w:val="Header"/>
            <w:ind w:left="-115"/>
          </w:pPr>
        </w:p>
      </w:tc>
      <w:tc>
        <w:tcPr>
          <w:tcW w:w="3120" w:type="dxa"/>
        </w:tcPr>
        <w:p w14:paraId="0FC67740" w14:textId="77777777" w:rsidR="00D559F9" w:rsidRDefault="00D559F9" w:rsidP="15F81033">
          <w:pPr>
            <w:pStyle w:val="Header"/>
            <w:jc w:val="center"/>
          </w:pPr>
        </w:p>
      </w:tc>
      <w:tc>
        <w:tcPr>
          <w:tcW w:w="3120" w:type="dxa"/>
        </w:tcPr>
        <w:p w14:paraId="4BD97DEF" w14:textId="77777777" w:rsidR="00D559F9" w:rsidRDefault="00D559F9" w:rsidP="15F81033">
          <w:pPr>
            <w:pStyle w:val="Header"/>
            <w:ind w:right="-115"/>
            <w:jc w:val="right"/>
          </w:pPr>
        </w:p>
      </w:tc>
    </w:tr>
  </w:tbl>
  <w:p w14:paraId="1683D949" w14:textId="77777777" w:rsidR="00D559F9" w:rsidRDefault="00D559F9" w:rsidP="15F810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5F81033" w14:paraId="1D5832D6" w14:textId="77777777" w:rsidTr="15F81033">
      <w:tc>
        <w:tcPr>
          <w:tcW w:w="3120" w:type="dxa"/>
        </w:tcPr>
        <w:p w14:paraId="11D377CF" w14:textId="1A3C622E" w:rsidR="15F81033" w:rsidRDefault="15F81033" w:rsidP="15F81033">
          <w:pPr>
            <w:pStyle w:val="Header"/>
            <w:ind w:left="-115"/>
          </w:pPr>
        </w:p>
      </w:tc>
      <w:tc>
        <w:tcPr>
          <w:tcW w:w="3120" w:type="dxa"/>
        </w:tcPr>
        <w:p w14:paraId="6A3A9678" w14:textId="42536BC7" w:rsidR="15F81033" w:rsidRDefault="15F81033" w:rsidP="15F81033">
          <w:pPr>
            <w:pStyle w:val="Header"/>
            <w:jc w:val="center"/>
          </w:pPr>
        </w:p>
      </w:tc>
      <w:tc>
        <w:tcPr>
          <w:tcW w:w="3120" w:type="dxa"/>
        </w:tcPr>
        <w:p w14:paraId="098BACE6" w14:textId="000B2662" w:rsidR="15F81033" w:rsidRDefault="15F81033" w:rsidP="15F81033">
          <w:pPr>
            <w:pStyle w:val="Header"/>
            <w:ind w:right="-115"/>
            <w:jc w:val="right"/>
          </w:pPr>
        </w:p>
      </w:tc>
    </w:tr>
  </w:tbl>
  <w:p w14:paraId="7FF2001F" w14:textId="765B6CF4" w:rsidR="15F81033" w:rsidRDefault="15F81033" w:rsidP="15F810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5F81033" w14:paraId="1B39317F" w14:textId="77777777" w:rsidTr="15F81033">
      <w:tc>
        <w:tcPr>
          <w:tcW w:w="3120" w:type="dxa"/>
        </w:tcPr>
        <w:p w14:paraId="4A39E608" w14:textId="295A45F1" w:rsidR="15F81033" w:rsidRDefault="15F81033" w:rsidP="15F81033">
          <w:pPr>
            <w:pStyle w:val="Header"/>
            <w:ind w:left="-115"/>
          </w:pPr>
        </w:p>
      </w:tc>
      <w:tc>
        <w:tcPr>
          <w:tcW w:w="3120" w:type="dxa"/>
        </w:tcPr>
        <w:p w14:paraId="0B636B74" w14:textId="3F535858" w:rsidR="15F81033" w:rsidRDefault="15F81033" w:rsidP="15F81033">
          <w:pPr>
            <w:pStyle w:val="Header"/>
            <w:jc w:val="center"/>
          </w:pPr>
        </w:p>
      </w:tc>
      <w:tc>
        <w:tcPr>
          <w:tcW w:w="3120" w:type="dxa"/>
        </w:tcPr>
        <w:p w14:paraId="6D071EB8" w14:textId="55FC036D" w:rsidR="15F81033" w:rsidRDefault="15F81033" w:rsidP="15F81033">
          <w:pPr>
            <w:pStyle w:val="Header"/>
            <w:ind w:right="-115"/>
            <w:jc w:val="right"/>
          </w:pPr>
        </w:p>
      </w:tc>
    </w:tr>
  </w:tbl>
  <w:p w14:paraId="799BE296" w14:textId="3092ED5D" w:rsidR="15F81033" w:rsidRDefault="15F81033" w:rsidP="15F810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80DE5"/>
    <w:multiLevelType w:val="hybridMultilevel"/>
    <w:tmpl w:val="8D72D86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322019"/>
    <w:multiLevelType w:val="hybridMultilevel"/>
    <w:tmpl w:val="427280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8567E7C"/>
    <w:multiLevelType w:val="hybridMultilevel"/>
    <w:tmpl w:val="12F234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600E60"/>
    <w:multiLevelType w:val="hybridMultilevel"/>
    <w:tmpl w:val="69429506"/>
    <w:lvl w:ilvl="0" w:tplc="3122376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BD34182"/>
    <w:multiLevelType w:val="hybridMultilevel"/>
    <w:tmpl w:val="AE66F6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FDC1331"/>
    <w:multiLevelType w:val="hybridMultilevel"/>
    <w:tmpl w:val="4D3EC2BC"/>
    <w:lvl w:ilvl="0" w:tplc="BE0A1D3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6865279"/>
    <w:multiLevelType w:val="hybridMultilevel"/>
    <w:tmpl w:val="647695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8940EA6"/>
    <w:multiLevelType w:val="hybridMultilevel"/>
    <w:tmpl w:val="3EF00C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FE77FE"/>
    <w:multiLevelType w:val="hybridMultilevel"/>
    <w:tmpl w:val="4452719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9F33817"/>
    <w:multiLevelType w:val="hybridMultilevel"/>
    <w:tmpl w:val="2A3EE7A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9F456AB"/>
    <w:multiLevelType w:val="hybridMultilevel"/>
    <w:tmpl w:val="32E26B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0B6220B"/>
    <w:multiLevelType w:val="hybridMultilevel"/>
    <w:tmpl w:val="8A30F2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1CB1E60"/>
    <w:multiLevelType w:val="hybridMultilevel"/>
    <w:tmpl w:val="0B109F08"/>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2CF0A71"/>
    <w:multiLevelType w:val="hybridMultilevel"/>
    <w:tmpl w:val="5E7885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323254E"/>
    <w:multiLevelType w:val="hybridMultilevel"/>
    <w:tmpl w:val="9E6C46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6A66962"/>
    <w:multiLevelType w:val="hybridMultilevel"/>
    <w:tmpl w:val="4D82C31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6F41D78"/>
    <w:multiLevelType w:val="hybridMultilevel"/>
    <w:tmpl w:val="AEEE550E"/>
    <w:lvl w:ilvl="0" w:tplc="0E9CE35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71C1805"/>
    <w:multiLevelType w:val="hybridMultilevel"/>
    <w:tmpl w:val="63ECCA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7AF2721"/>
    <w:multiLevelType w:val="hybridMultilevel"/>
    <w:tmpl w:val="BED68F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7BA487A"/>
    <w:multiLevelType w:val="hybridMultilevel"/>
    <w:tmpl w:val="5C82391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BC30775"/>
    <w:multiLevelType w:val="hybridMultilevel"/>
    <w:tmpl w:val="4B84815A"/>
    <w:lvl w:ilvl="0" w:tplc="ED28CD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61B62DD"/>
    <w:multiLevelType w:val="hybridMultilevel"/>
    <w:tmpl w:val="FDCE56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6437266"/>
    <w:multiLevelType w:val="hybridMultilevel"/>
    <w:tmpl w:val="1AB617FE"/>
    <w:lvl w:ilvl="0" w:tplc="084A6F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3651047B"/>
    <w:multiLevelType w:val="hybridMultilevel"/>
    <w:tmpl w:val="47168F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7B42C95"/>
    <w:multiLevelType w:val="hybridMultilevel"/>
    <w:tmpl w:val="12F2346E"/>
    <w:lvl w:ilvl="0" w:tplc="ED28CD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39942CCC"/>
    <w:multiLevelType w:val="hybridMultilevel"/>
    <w:tmpl w:val="9FE819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4A166F17"/>
    <w:multiLevelType w:val="hybridMultilevel"/>
    <w:tmpl w:val="0D42FF16"/>
    <w:lvl w:ilvl="0" w:tplc="ED28CD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A1B3544"/>
    <w:multiLevelType w:val="hybridMultilevel"/>
    <w:tmpl w:val="63ECCA0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B0D6F58"/>
    <w:multiLevelType w:val="hybridMultilevel"/>
    <w:tmpl w:val="AE5A2A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EA14C61"/>
    <w:multiLevelType w:val="hybridMultilevel"/>
    <w:tmpl w:val="D00881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418634A"/>
    <w:multiLevelType w:val="hybridMultilevel"/>
    <w:tmpl w:val="D75ED4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8A85BD4"/>
    <w:multiLevelType w:val="hybridMultilevel"/>
    <w:tmpl w:val="5180F01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A360B1A"/>
    <w:multiLevelType w:val="hybridMultilevel"/>
    <w:tmpl w:val="16F2A86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3601C0E"/>
    <w:multiLevelType w:val="hybridMultilevel"/>
    <w:tmpl w:val="D94E088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5C45A4F"/>
    <w:multiLevelType w:val="hybridMultilevel"/>
    <w:tmpl w:val="868084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7CE0E1E"/>
    <w:multiLevelType w:val="hybridMultilevel"/>
    <w:tmpl w:val="AF8049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D7A2883"/>
    <w:multiLevelType w:val="hybridMultilevel"/>
    <w:tmpl w:val="DC7E59C0"/>
    <w:lvl w:ilvl="0" w:tplc="ED28CD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70FE0C9D"/>
    <w:multiLevelType w:val="hybridMultilevel"/>
    <w:tmpl w:val="0E6202B0"/>
    <w:lvl w:ilvl="0" w:tplc="2EFA8BD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79E35D21"/>
    <w:multiLevelType w:val="hybridMultilevel"/>
    <w:tmpl w:val="4B84815A"/>
    <w:lvl w:ilvl="0" w:tplc="ED28CD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A3A5836"/>
    <w:multiLevelType w:val="hybridMultilevel"/>
    <w:tmpl w:val="A718B3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AEF77FF"/>
    <w:multiLevelType w:val="hybridMultilevel"/>
    <w:tmpl w:val="99B65F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DCE08C2"/>
    <w:multiLevelType w:val="hybridMultilevel"/>
    <w:tmpl w:val="7CB6AEB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DD63E7B"/>
    <w:multiLevelType w:val="hybridMultilevel"/>
    <w:tmpl w:val="779298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E81770E"/>
    <w:multiLevelType w:val="hybridMultilevel"/>
    <w:tmpl w:val="42B45234"/>
    <w:lvl w:ilvl="0" w:tplc="ED28CD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641270931">
    <w:abstractNumId w:val="42"/>
  </w:num>
  <w:num w:numId="2" w16cid:durableId="2002275062">
    <w:abstractNumId w:val="13"/>
  </w:num>
  <w:num w:numId="3" w16cid:durableId="798113463">
    <w:abstractNumId w:val="31"/>
  </w:num>
  <w:num w:numId="4" w16cid:durableId="1273246374">
    <w:abstractNumId w:val="19"/>
  </w:num>
  <w:num w:numId="5" w16cid:durableId="1084565926">
    <w:abstractNumId w:val="10"/>
  </w:num>
  <w:num w:numId="6" w16cid:durableId="203059456">
    <w:abstractNumId w:val="27"/>
  </w:num>
  <w:num w:numId="7" w16cid:durableId="1396322302">
    <w:abstractNumId w:val="14"/>
  </w:num>
  <w:num w:numId="8" w16cid:durableId="2026706844">
    <w:abstractNumId w:val="9"/>
  </w:num>
  <w:num w:numId="9" w16cid:durableId="1434935843">
    <w:abstractNumId w:val="0"/>
  </w:num>
  <w:num w:numId="10" w16cid:durableId="628899144">
    <w:abstractNumId w:val="3"/>
  </w:num>
  <w:num w:numId="11" w16cid:durableId="130252447">
    <w:abstractNumId w:val="38"/>
  </w:num>
  <w:num w:numId="12" w16cid:durableId="794641275">
    <w:abstractNumId w:val="20"/>
  </w:num>
  <w:num w:numId="13" w16cid:durableId="2122145610">
    <w:abstractNumId w:val="24"/>
  </w:num>
  <w:num w:numId="14" w16cid:durableId="1635520567">
    <w:abstractNumId w:val="36"/>
  </w:num>
  <w:num w:numId="15" w16cid:durableId="1571302947">
    <w:abstractNumId w:val="26"/>
  </w:num>
  <w:num w:numId="16" w16cid:durableId="400300545">
    <w:abstractNumId w:val="43"/>
  </w:num>
  <w:num w:numId="17" w16cid:durableId="1081831776">
    <w:abstractNumId w:val="1"/>
  </w:num>
  <w:num w:numId="18" w16cid:durableId="1563522766">
    <w:abstractNumId w:val="4"/>
  </w:num>
  <w:num w:numId="19" w16cid:durableId="1545291527">
    <w:abstractNumId w:val="28"/>
  </w:num>
  <w:num w:numId="20" w16cid:durableId="697387598">
    <w:abstractNumId w:val="15"/>
  </w:num>
  <w:num w:numId="21" w16cid:durableId="1578594492">
    <w:abstractNumId w:val="22"/>
  </w:num>
  <w:num w:numId="22" w16cid:durableId="94443539">
    <w:abstractNumId w:val="37"/>
  </w:num>
  <w:num w:numId="23" w16cid:durableId="1996883137">
    <w:abstractNumId w:val="18"/>
  </w:num>
  <w:num w:numId="24" w16cid:durableId="1182665950">
    <w:abstractNumId w:val="34"/>
  </w:num>
  <w:num w:numId="25" w16cid:durableId="140277044">
    <w:abstractNumId w:val="16"/>
  </w:num>
  <w:num w:numId="26" w16cid:durableId="329873250">
    <w:abstractNumId w:val="41"/>
  </w:num>
  <w:num w:numId="27" w16cid:durableId="998072684">
    <w:abstractNumId w:val="7"/>
  </w:num>
  <w:num w:numId="28" w16cid:durableId="1918778761">
    <w:abstractNumId w:val="5"/>
  </w:num>
  <w:num w:numId="29" w16cid:durableId="118299781">
    <w:abstractNumId w:val="39"/>
  </w:num>
  <w:num w:numId="30" w16cid:durableId="222569156">
    <w:abstractNumId w:val="6"/>
  </w:num>
  <w:num w:numId="31" w16cid:durableId="181558522">
    <w:abstractNumId w:val="35"/>
  </w:num>
  <w:num w:numId="32" w16cid:durableId="1071853107">
    <w:abstractNumId w:val="12"/>
  </w:num>
  <w:num w:numId="33" w16cid:durableId="1667636567">
    <w:abstractNumId w:val="25"/>
  </w:num>
  <w:num w:numId="34" w16cid:durableId="658920503">
    <w:abstractNumId w:val="2"/>
  </w:num>
  <w:num w:numId="35" w16cid:durableId="578296132">
    <w:abstractNumId w:val="17"/>
  </w:num>
  <w:num w:numId="36" w16cid:durableId="1654067041">
    <w:abstractNumId w:val="21"/>
  </w:num>
  <w:num w:numId="37" w16cid:durableId="174273843">
    <w:abstractNumId w:val="11"/>
  </w:num>
  <w:num w:numId="38" w16cid:durableId="1452166955">
    <w:abstractNumId w:val="40"/>
  </w:num>
  <w:num w:numId="39" w16cid:durableId="594242412">
    <w:abstractNumId w:val="33"/>
  </w:num>
  <w:num w:numId="40" w16cid:durableId="1372849465">
    <w:abstractNumId w:val="8"/>
  </w:num>
  <w:num w:numId="41" w16cid:durableId="2085292778">
    <w:abstractNumId w:val="32"/>
  </w:num>
  <w:num w:numId="42" w16cid:durableId="512575648">
    <w:abstractNumId w:val="30"/>
  </w:num>
  <w:num w:numId="43" w16cid:durableId="1587809892">
    <w:abstractNumId w:val="23"/>
  </w:num>
  <w:num w:numId="44" w16cid:durableId="1958758923">
    <w:abstractNumId w:val="2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636"/>
    <w:rsid w:val="00000253"/>
    <w:rsid w:val="0000040E"/>
    <w:rsid w:val="0000063E"/>
    <w:rsid w:val="00000B19"/>
    <w:rsid w:val="0000102D"/>
    <w:rsid w:val="00001197"/>
    <w:rsid w:val="000016D0"/>
    <w:rsid w:val="000017C6"/>
    <w:rsid w:val="000019EE"/>
    <w:rsid w:val="00001BFD"/>
    <w:rsid w:val="00001D85"/>
    <w:rsid w:val="00002155"/>
    <w:rsid w:val="00002488"/>
    <w:rsid w:val="000026E2"/>
    <w:rsid w:val="00002DD7"/>
    <w:rsid w:val="00003527"/>
    <w:rsid w:val="00003568"/>
    <w:rsid w:val="000038DA"/>
    <w:rsid w:val="00003A33"/>
    <w:rsid w:val="0000415D"/>
    <w:rsid w:val="00004DA7"/>
    <w:rsid w:val="00005193"/>
    <w:rsid w:val="00005426"/>
    <w:rsid w:val="00005C26"/>
    <w:rsid w:val="00005DFB"/>
    <w:rsid w:val="00006227"/>
    <w:rsid w:val="00006316"/>
    <w:rsid w:val="000064C2"/>
    <w:rsid w:val="00006C81"/>
    <w:rsid w:val="00007279"/>
    <w:rsid w:val="0000748D"/>
    <w:rsid w:val="00007646"/>
    <w:rsid w:val="00007B1F"/>
    <w:rsid w:val="00007F0A"/>
    <w:rsid w:val="000106CB"/>
    <w:rsid w:val="00010DFB"/>
    <w:rsid w:val="000112DD"/>
    <w:rsid w:val="00011535"/>
    <w:rsid w:val="00011B3E"/>
    <w:rsid w:val="00012A46"/>
    <w:rsid w:val="00012D1B"/>
    <w:rsid w:val="00012DC4"/>
    <w:rsid w:val="00012E51"/>
    <w:rsid w:val="00012F61"/>
    <w:rsid w:val="0001310E"/>
    <w:rsid w:val="00013756"/>
    <w:rsid w:val="00013ACD"/>
    <w:rsid w:val="00013B34"/>
    <w:rsid w:val="00013D70"/>
    <w:rsid w:val="00013DE2"/>
    <w:rsid w:val="000143A7"/>
    <w:rsid w:val="00014613"/>
    <w:rsid w:val="00014718"/>
    <w:rsid w:val="00014965"/>
    <w:rsid w:val="000149CD"/>
    <w:rsid w:val="00014A9C"/>
    <w:rsid w:val="00014B11"/>
    <w:rsid w:val="00014D2A"/>
    <w:rsid w:val="00015348"/>
    <w:rsid w:val="0001582F"/>
    <w:rsid w:val="00015E2B"/>
    <w:rsid w:val="0001613C"/>
    <w:rsid w:val="00016447"/>
    <w:rsid w:val="00016A40"/>
    <w:rsid w:val="00016B1C"/>
    <w:rsid w:val="00016BF1"/>
    <w:rsid w:val="00016C4D"/>
    <w:rsid w:val="00016DA1"/>
    <w:rsid w:val="0001710B"/>
    <w:rsid w:val="0001740E"/>
    <w:rsid w:val="0001759F"/>
    <w:rsid w:val="0002009F"/>
    <w:rsid w:val="00020695"/>
    <w:rsid w:val="000207A0"/>
    <w:rsid w:val="00020E88"/>
    <w:rsid w:val="00020F2B"/>
    <w:rsid w:val="0002113B"/>
    <w:rsid w:val="000215F6"/>
    <w:rsid w:val="000218BD"/>
    <w:rsid w:val="00021B3D"/>
    <w:rsid w:val="00022380"/>
    <w:rsid w:val="000226CE"/>
    <w:rsid w:val="000232A1"/>
    <w:rsid w:val="0002349C"/>
    <w:rsid w:val="00023659"/>
    <w:rsid w:val="00023B19"/>
    <w:rsid w:val="00023B90"/>
    <w:rsid w:val="00023D2D"/>
    <w:rsid w:val="00024347"/>
    <w:rsid w:val="000243E8"/>
    <w:rsid w:val="00024890"/>
    <w:rsid w:val="00024945"/>
    <w:rsid w:val="00024E46"/>
    <w:rsid w:val="00025049"/>
    <w:rsid w:val="00025366"/>
    <w:rsid w:val="00025A8C"/>
    <w:rsid w:val="00025E13"/>
    <w:rsid w:val="0002647B"/>
    <w:rsid w:val="00027088"/>
    <w:rsid w:val="0002735B"/>
    <w:rsid w:val="000279A9"/>
    <w:rsid w:val="00027FEF"/>
    <w:rsid w:val="00030329"/>
    <w:rsid w:val="00030410"/>
    <w:rsid w:val="000305A3"/>
    <w:rsid w:val="00030C2D"/>
    <w:rsid w:val="0003150B"/>
    <w:rsid w:val="0003164B"/>
    <w:rsid w:val="00031A35"/>
    <w:rsid w:val="00031D07"/>
    <w:rsid w:val="00032528"/>
    <w:rsid w:val="0003292B"/>
    <w:rsid w:val="00032A8F"/>
    <w:rsid w:val="00032AA1"/>
    <w:rsid w:val="00032E6D"/>
    <w:rsid w:val="00033919"/>
    <w:rsid w:val="00033C5E"/>
    <w:rsid w:val="00033DD7"/>
    <w:rsid w:val="00034679"/>
    <w:rsid w:val="000348CF"/>
    <w:rsid w:val="00034E9A"/>
    <w:rsid w:val="00035362"/>
    <w:rsid w:val="0003552C"/>
    <w:rsid w:val="0003576A"/>
    <w:rsid w:val="00035AE4"/>
    <w:rsid w:val="00035B2C"/>
    <w:rsid w:val="0003678A"/>
    <w:rsid w:val="00036848"/>
    <w:rsid w:val="0003692D"/>
    <w:rsid w:val="000371C0"/>
    <w:rsid w:val="00037405"/>
    <w:rsid w:val="0003783F"/>
    <w:rsid w:val="000379C5"/>
    <w:rsid w:val="00037A78"/>
    <w:rsid w:val="0004013D"/>
    <w:rsid w:val="00040200"/>
    <w:rsid w:val="000406C9"/>
    <w:rsid w:val="00041316"/>
    <w:rsid w:val="000419EB"/>
    <w:rsid w:val="00041A6C"/>
    <w:rsid w:val="0004254A"/>
    <w:rsid w:val="00042904"/>
    <w:rsid w:val="000429CD"/>
    <w:rsid w:val="00042C70"/>
    <w:rsid w:val="00042D2E"/>
    <w:rsid w:val="00043255"/>
    <w:rsid w:val="00044803"/>
    <w:rsid w:val="00044915"/>
    <w:rsid w:val="00044B4C"/>
    <w:rsid w:val="00044FDA"/>
    <w:rsid w:val="000458E4"/>
    <w:rsid w:val="0004676F"/>
    <w:rsid w:val="000468FA"/>
    <w:rsid w:val="00046D87"/>
    <w:rsid w:val="00047112"/>
    <w:rsid w:val="00047731"/>
    <w:rsid w:val="00047ECC"/>
    <w:rsid w:val="00047FAE"/>
    <w:rsid w:val="00051533"/>
    <w:rsid w:val="00051FEF"/>
    <w:rsid w:val="000520BC"/>
    <w:rsid w:val="000522B9"/>
    <w:rsid w:val="0005280C"/>
    <w:rsid w:val="00052C72"/>
    <w:rsid w:val="0005302D"/>
    <w:rsid w:val="00053039"/>
    <w:rsid w:val="000532B3"/>
    <w:rsid w:val="00053D12"/>
    <w:rsid w:val="00054E31"/>
    <w:rsid w:val="00055552"/>
    <w:rsid w:val="000556C8"/>
    <w:rsid w:val="000557F0"/>
    <w:rsid w:val="00055DF3"/>
    <w:rsid w:val="00055ED9"/>
    <w:rsid w:val="000567EE"/>
    <w:rsid w:val="00056B65"/>
    <w:rsid w:val="00056C1B"/>
    <w:rsid w:val="00056C2D"/>
    <w:rsid w:val="00056E1F"/>
    <w:rsid w:val="00057291"/>
    <w:rsid w:val="00057B21"/>
    <w:rsid w:val="000608B0"/>
    <w:rsid w:val="00060920"/>
    <w:rsid w:val="00060A8E"/>
    <w:rsid w:val="00060BC0"/>
    <w:rsid w:val="00060D0E"/>
    <w:rsid w:val="0006112F"/>
    <w:rsid w:val="00061177"/>
    <w:rsid w:val="000614A9"/>
    <w:rsid w:val="00061562"/>
    <w:rsid w:val="00061634"/>
    <w:rsid w:val="000616A5"/>
    <w:rsid w:val="00061D76"/>
    <w:rsid w:val="00061D9B"/>
    <w:rsid w:val="00061DDF"/>
    <w:rsid w:val="00061EC7"/>
    <w:rsid w:val="00061F12"/>
    <w:rsid w:val="00061F5F"/>
    <w:rsid w:val="000626E3"/>
    <w:rsid w:val="00062AA2"/>
    <w:rsid w:val="00062B8B"/>
    <w:rsid w:val="000630A6"/>
    <w:rsid w:val="000630BA"/>
    <w:rsid w:val="000637E7"/>
    <w:rsid w:val="000643C2"/>
    <w:rsid w:val="00065ED8"/>
    <w:rsid w:val="0006657B"/>
    <w:rsid w:val="0006688A"/>
    <w:rsid w:val="00066A59"/>
    <w:rsid w:val="00066C57"/>
    <w:rsid w:val="00066FBB"/>
    <w:rsid w:val="00067B38"/>
    <w:rsid w:val="0007093D"/>
    <w:rsid w:val="00070E80"/>
    <w:rsid w:val="0007193F"/>
    <w:rsid w:val="0007219B"/>
    <w:rsid w:val="0007237B"/>
    <w:rsid w:val="000726F8"/>
    <w:rsid w:val="00072A2C"/>
    <w:rsid w:val="00072DC0"/>
    <w:rsid w:val="00073A8D"/>
    <w:rsid w:val="00073ADB"/>
    <w:rsid w:val="00073DDC"/>
    <w:rsid w:val="00073E44"/>
    <w:rsid w:val="00073F00"/>
    <w:rsid w:val="00074778"/>
    <w:rsid w:val="00074B00"/>
    <w:rsid w:val="000753AE"/>
    <w:rsid w:val="00075439"/>
    <w:rsid w:val="0007568B"/>
    <w:rsid w:val="0007577C"/>
    <w:rsid w:val="00075826"/>
    <w:rsid w:val="00075A68"/>
    <w:rsid w:val="00075AD2"/>
    <w:rsid w:val="00075BE6"/>
    <w:rsid w:val="00075F14"/>
    <w:rsid w:val="00075FA1"/>
    <w:rsid w:val="00075FCE"/>
    <w:rsid w:val="00076392"/>
    <w:rsid w:val="000764AF"/>
    <w:rsid w:val="00076781"/>
    <w:rsid w:val="0007686E"/>
    <w:rsid w:val="0007719F"/>
    <w:rsid w:val="000772FE"/>
    <w:rsid w:val="0007738A"/>
    <w:rsid w:val="000774D1"/>
    <w:rsid w:val="000779E5"/>
    <w:rsid w:val="00077C9F"/>
    <w:rsid w:val="00077F93"/>
    <w:rsid w:val="00080027"/>
    <w:rsid w:val="000800C1"/>
    <w:rsid w:val="000802F7"/>
    <w:rsid w:val="00080AD0"/>
    <w:rsid w:val="00081077"/>
    <w:rsid w:val="000811B3"/>
    <w:rsid w:val="00081BF9"/>
    <w:rsid w:val="00082370"/>
    <w:rsid w:val="00082503"/>
    <w:rsid w:val="0008272D"/>
    <w:rsid w:val="000832FF"/>
    <w:rsid w:val="00083340"/>
    <w:rsid w:val="00084230"/>
    <w:rsid w:val="00084373"/>
    <w:rsid w:val="000843BF"/>
    <w:rsid w:val="0008455A"/>
    <w:rsid w:val="0008476B"/>
    <w:rsid w:val="00084882"/>
    <w:rsid w:val="00084C30"/>
    <w:rsid w:val="00084CF5"/>
    <w:rsid w:val="00084D32"/>
    <w:rsid w:val="000850A5"/>
    <w:rsid w:val="00085557"/>
    <w:rsid w:val="00085B16"/>
    <w:rsid w:val="00085BA6"/>
    <w:rsid w:val="0008616A"/>
    <w:rsid w:val="00086520"/>
    <w:rsid w:val="0008669A"/>
    <w:rsid w:val="00086B53"/>
    <w:rsid w:val="00086F60"/>
    <w:rsid w:val="00086FAC"/>
    <w:rsid w:val="000873F8"/>
    <w:rsid w:val="0008740A"/>
    <w:rsid w:val="0008751A"/>
    <w:rsid w:val="00087649"/>
    <w:rsid w:val="0008780D"/>
    <w:rsid w:val="00087DE0"/>
    <w:rsid w:val="00090122"/>
    <w:rsid w:val="00090193"/>
    <w:rsid w:val="0009036F"/>
    <w:rsid w:val="000906DA"/>
    <w:rsid w:val="00090719"/>
    <w:rsid w:val="00090AC9"/>
    <w:rsid w:val="00090BEB"/>
    <w:rsid w:val="00090E92"/>
    <w:rsid w:val="00090ECE"/>
    <w:rsid w:val="000914E8"/>
    <w:rsid w:val="0009155C"/>
    <w:rsid w:val="00091A3D"/>
    <w:rsid w:val="00091E26"/>
    <w:rsid w:val="00091FDD"/>
    <w:rsid w:val="000922BA"/>
    <w:rsid w:val="0009246B"/>
    <w:rsid w:val="000925AA"/>
    <w:rsid w:val="00092EE3"/>
    <w:rsid w:val="000932B1"/>
    <w:rsid w:val="00093589"/>
    <w:rsid w:val="00093C56"/>
    <w:rsid w:val="0009442A"/>
    <w:rsid w:val="00094C2D"/>
    <w:rsid w:val="00094D5C"/>
    <w:rsid w:val="00094F81"/>
    <w:rsid w:val="0009524B"/>
    <w:rsid w:val="00095340"/>
    <w:rsid w:val="00095A11"/>
    <w:rsid w:val="0009604C"/>
    <w:rsid w:val="00096195"/>
    <w:rsid w:val="00096355"/>
    <w:rsid w:val="00096484"/>
    <w:rsid w:val="0009692F"/>
    <w:rsid w:val="00096D42"/>
    <w:rsid w:val="000971BE"/>
    <w:rsid w:val="0009728C"/>
    <w:rsid w:val="00097ADA"/>
    <w:rsid w:val="00097BE6"/>
    <w:rsid w:val="000A0625"/>
    <w:rsid w:val="000A0E30"/>
    <w:rsid w:val="000A0E9B"/>
    <w:rsid w:val="000A12D6"/>
    <w:rsid w:val="000A1412"/>
    <w:rsid w:val="000A1443"/>
    <w:rsid w:val="000A169A"/>
    <w:rsid w:val="000A1D00"/>
    <w:rsid w:val="000A26F7"/>
    <w:rsid w:val="000A2AB8"/>
    <w:rsid w:val="000A34EC"/>
    <w:rsid w:val="000A3856"/>
    <w:rsid w:val="000A40B4"/>
    <w:rsid w:val="000A41BB"/>
    <w:rsid w:val="000A5518"/>
    <w:rsid w:val="000A5BD8"/>
    <w:rsid w:val="000A5E04"/>
    <w:rsid w:val="000A622D"/>
    <w:rsid w:val="000A6299"/>
    <w:rsid w:val="000A667C"/>
    <w:rsid w:val="000A6687"/>
    <w:rsid w:val="000A6694"/>
    <w:rsid w:val="000A6C85"/>
    <w:rsid w:val="000A7041"/>
    <w:rsid w:val="000A7EBB"/>
    <w:rsid w:val="000A7ECD"/>
    <w:rsid w:val="000B00D0"/>
    <w:rsid w:val="000B0131"/>
    <w:rsid w:val="000B02E1"/>
    <w:rsid w:val="000B02FF"/>
    <w:rsid w:val="000B03EB"/>
    <w:rsid w:val="000B0481"/>
    <w:rsid w:val="000B0593"/>
    <w:rsid w:val="000B07D5"/>
    <w:rsid w:val="000B0912"/>
    <w:rsid w:val="000B0A8D"/>
    <w:rsid w:val="000B0F07"/>
    <w:rsid w:val="000B140D"/>
    <w:rsid w:val="000B1D80"/>
    <w:rsid w:val="000B20B2"/>
    <w:rsid w:val="000B28B5"/>
    <w:rsid w:val="000B31E3"/>
    <w:rsid w:val="000B3463"/>
    <w:rsid w:val="000B3464"/>
    <w:rsid w:val="000B3794"/>
    <w:rsid w:val="000B39E8"/>
    <w:rsid w:val="000B4704"/>
    <w:rsid w:val="000B493C"/>
    <w:rsid w:val="000B4D95"/>
    <w:rsid w:val="000B54A0"/>
    <w:rsid w:val="000B5606"/>
    <w:rsid w:val="000B57CC"/>
    <w:rsid w:val="000B5EFD"/>
    <w:rsid w:val="000B6649"/>
    <w:rsid w:val="000B78F4"/>
    <w:rsid w:val="000C070F"/>
    <w:rsid w:val="000C0AAC"/>
    <w:rsid w:val="000C0FAA"/>
    <w:rsid w:val="000C10E3"/>
    <w:rsid w:val="000C26E2"/>
    <w:rsid w:val="000C28CD"/>
    <w:rsid w:val="000C2F16"/>
    <w:rsid w:val="000C37F7"/>
    <w:rsid w:val="000C3E0A"/>
    <w:rsid w:val="000C3ECE"/>
    <w:rsid w:val="000C47DA"/>
    <w:rsid w:val="000C4B48"/>
    <w:rsid w:val="000C50BA"/>
    <w:rsid w:val="000C50D4"/>
    <w:rsid w:val="000C5EEB"/>
    <w:rsid w:val="000C624E"/>
    <w:rsid w:val="000C6378"/>
    <w:rsid w:val="000C649F"/>
    <w:rsid w:val="000C64A9"/>
    <w:rsid w:val="000C6B8A"/>
    <w:rsid w:val="000C6CF2"/>
    <w:rsid w:val="000C752F"/>
    <w:rsid w:val="000C75D3"/>
    <w:rsid w:val="000C7B3B"/>
    <w:rsid w:val="000C7DD4"/>
    <w:rsid w:val="000D0627"/>
    <w:rsid w:val="000D0D30"/>
    <w:rsid w:val="000D0E17"/>
    <w:rsid w:val="000D10CF"/>
    <w:rsid w:val="000D1715"/>
    <w:rsid w:val="000D1917"/>
    <w:rsid w:val="000D1DDC"/>
    <w:rsid w:val="000D1EEE"/>
    <w:rsid w:val="000D1EFD"/>
    <w:rsid w:val="000D2079"/>
    <w:rsid w:val="000D23A3"/>
    <w:rsid w:val="000D2753"/>
    <w:rsid w:val="000D2968"/>
    <w:rsid w:val="000D2D9F"/>
    <w:rsid w:val="000D2EBC"/>
    <w:rsid w:val="000D3A6D"/>
    <w:rsid w:val="000D41DA"/>
    <w:rsid w:val="000D43BE"/>
    <w:rsid w:val="000D45F1"/>
    <w:rsid w:val="000D4AD8"/>
    <w:rsid w:val="000D4D74"/>
    <w:rsid w:val="000D51D3"/>
    <w:rsid w:val="000D576A"/>
    <w:rsid w:val="000D5CC7"/>
    <w:rsid w:val="000D677A"/>
    <w:rsid w:val="000D6F84"/>
    <w:rsid w:val="000D707D"/>
    <w:rsid w:val="000D74EA"/>
    <w:rsid w:val="000D7680"/>
    <w:rsid w:val="000D79C3"/>
    <w:rsid w:val="000D7B15"/>
    <w:rsid w:val="000D7E2B"/>
    <w:rsid w:val="000D7F9A"/>
    <w:rsid w:val="000E0129"/>
    <w:rsid w:val="000E0444"/>
    <w:rsid w:val="000E05B9"/>
    <w:rsid w:val="000E0CE7"/>
    <w:rsid w:val="000E1078"/>
    <w:rsid w:val="000E114A"/>
    <w:rsid w:val="000E14FC"/>
    <w:rsid w:val="000E1A01"/>
    <w:rsid w:val="000E1E39"/>
    <w:rsid w:val="000E223D"/>
    <w:rsid w:val="000E227A"/>
    <w:rsid w:val="000E22C0"/>
    <w:rsid w:val="000E256C"/>
    <w:rsid w:val="000E284D"/>
    <w:rsid w:val="000E2A9E"/>
    <w:rsid w:val="000E2B01"/>
    <w:rsid w:val="000E35E8"/>
    <w:rsid w:val="000E3A1F"/>
    <w:rsid w:val="000E3DA2"/>
    <w:rsid w:val="000E4234"/>
    <w:rsid w:val="000E4823"/>
    <w:rsid w:val="000E4F47"/>
    <w:rsid w:val="000E5194"/>
    <w:rsid w:val="000E55D7"/>
    <w:rsid w:val="000E5818"/>
    <w:rsid w:val="000E5C2B"/>
    <w:rsid w:val="000E5E15"/>
    <w:rsid w:val="000E6015"/>
    <w:rsid w:val="000E60A5"/>
    <w:rsid w:val="000E7234"/>
    <w:rsid w:val="000E73F2"/>
    <w:rsid w:val="000E75BC"/>
    <w:rsid w:val="000E78A2"/>
    <w:rsid w:val="000E78C6"/>
    <w:rsid w:val="000E7A85"/>
    <w:rsid w:val="000F0557"/>
    <w:rsid w:val="000F0738"/>
    <w:rsid w:val="000F0E0E"/>
    <w:rsid w:val="000F0E70"/>
    <w:rsid w:val="000F101A"/>
    <w:rsid w:val="000F1C21"/>
    <w:rsid w:val="000F1ECD"/>
    <w:rsid w:val="000F246B"/>
    <w:rsid w:val="000F29AB"/>
    <w:rsid w:val="000F2AC4"/>
    <w:rsid w:val="000F2D35"/>
    <w:rsid w:val="000F3462"/>
    <w:rsid w:val="000F3484"/>
    <w:rsid w:val="000F3A45"/>
    <w:rsid w:val="000F3B6C"/>
    <w:rsid w:val="000F4665"/>
    <w:rsid w:val="000F4C7A"/>
    <w:rsid w:val="000F4FFF"/>
    <w:rsid w:val="000F5312"/>
    <w:rsid w:val="000F55B0"/>
    <w:rsid w:val="000F5AE2"/>
    <w:rsid w:val="000F5B14"/>
    <w:rsid w:val="000F610F"/>
    <w:rsid w:val="000F6756"/>
    <w:rsid w:val="000F70EA"/>
    <w:rsid w:val="000F7B86"/>
    <w:rsid w:val="00100257"/>
    <w:rsid w:val="0010029A"/>
    <w:rsid w:val="00100339"/>
    <w:rsid w:val="0010054D"/>
    <w:rsid w:val="0010066C"/>
    <w:rsid w:val="00101085"/>
    <w:rsid w:val="00101D52"/>
    <w:rsid w:val="00101FC8"/>
    <w:rsid w:val="001023CB"/>
    <w:rsid w:val="00102DFF"/>
    <w:rsid w:val="0010314F"/>
    <w:rsid w:val="0010377D"/>
    <w:rsid w:val="00103834"/>
    <w:rsid w:val="00103EB3"/>
    <w:rsid w:val="00103FFA"/>
    <w:rsid w:val="00104577"/>
    <w:rsid w:val="00104DDF"/>
    <w:rsid w:val="00104F5C"/>
    <w:rsid w:val="00104FB4"/>
    <w:rsid w:val="00105542"/>
    <w:rsid w:val="00105620"/>
    <w:rsid w:val="00105B98"/>
    <w:rsid w:val="001061B4"/>
    <w:rsid w:val="00106940"/>
    <w:rsid w:val="00106B00"/>
    <w:rsid w:val="00106B31"/>
    <w:rsid w:val="0010715E"/>
    <w:rsid w:val="00107504"/>
    <w:rsid w:val="00107A99"/>
    <w:rsid w:val="00107B75"/>
    <w:rsid w:val="00107DDB"/>
    <w:rsid w:val="00107FA6"/>
    <w:rsid w:val="00110218"/>
    <w:rsid w:val="00110270"/>
    <w:rsid w:val="001106CA"/>
    <w:rsid w:val="0011070A"/>
    <w:rsid w:val="0011081E"/>
    <w:rsid w:val="00110A3A"/>
    <w:rsid w:val="00110A43"/>
    <w:rsid w:val="00110EF5"/>
    <w:rsid w:val="00110F76"/>
    <w:rsid w:val="00111711"/>
    <w:rsid w:val="00111781"/>
    <w:rsid w:val="001119DA"/>
    <w:rsid w:val="00111A1F"/>
    <w:rsid w:val="00111C89"/>
    <w:rsid w:val="001122A9"/>
    <w:rsid w:val="00112447"/>
    <w:rsid w:val="001125AF"/>
    <w:rsid w:val="0011267C"/>
    <w:rsid w:val="0011294E"/>
    <w:rsid w:val="00112E4B"/>
    <w:rsid w:val="001131BA"/>
    <w:rsid w:val="00113A90"/>
    <w:rsid w:val="00113E78"/>
    <w:rsid w:val="001147D2"/>
    <w:rsid w:val="00114A4F"/>
    <w:rsid w:val="00114BA5"/>
    <w:rsid w:val="00115DAA"/>
    <w:rsid w:val="00115F63"/>
    <w:rsid w:val="00116091"/>
    <w:rsid w:val="00116303"/>
    <w:rsid w:val="00116547"/>
    <w:rsid w:val="00116E72"/>
    <w:rsid w:val="00117541"/>
    <w:rsid w:val="00117AB7"/>
    <w:rsid w:val="00120811"/>
    <w:rsid w:val="001208A4"/>
    <w:rsid w:val="00120E34"/>
    <w:rsid w:val="00121227"/>
    <w:rsid w:val="0012198D"/>
    <w:rsid w:val="00121E38"/>
    <w:rsid w:val="00121F45"/>
    <w:rsid w:val="0012212A"/>
    <w:rsid w:val="0012217D"/>
    <w:rsid w:val="001227C8"/>
    <w:rsid w:val="00122F02"/>
    <w:rsid w:val="001232B9"/>
    <w:rsid w:val="00123655"/>
    <w:rsid w:val="00123DD8"/>
    <w:rsid w:val="00124660"/>
    <w:rsid w:val="00124693"/>
    <w:rsid w:val="00124B8F"/>
    <w:rsid w:val="00126314"/>
    <w:rsid w:val="001263E8"/>
    <w:rsid w:val="0012710D"/>
    <w:rsid w:val="001272F4"/>
    <w:rsid w:val="00127371"/>
    <w:rsid w:val="001273AD"/>
    <w:rsid w:val="001305BA"/>
    <w:rsid w:val="0013062A"/>
    <w:rsid w:val="00130685"/>
    <w:rsid w:val="0013094E"/>
    <w:rsid w:val="00130B66"/>
    <w:rsid w:val="00131249"/>
    <w:rsid w:val="00131DAA"/>
    <w:rsid w:val="00131DAD"/>
    <w:rsid w:val="001321B4"/>
    <w:rsid w:val="00132A0C"/>
    <w:rsid w:val="001337A4"/>
    <w:rsid w:val="00133B9A"/>
    <w:rsid w:val="00133C2B"/>
    <w:rsid w:val="00134354"/>
    <w:rsid w:val="0013449C"/>
    <w:rsid w:val="00134688"/>
    <w:rsid w:val="0013479B"/>
    <w:rsid w:val="00134E9D"/>
    <w:rsid w:val="00135650"/>
    <w:rsid w:val="0013587C"/>
    <w:rsid w:val="00135972"/>
    <w:rsid w:val="00135F2A"/>
    <w:rsid w:val="001360E1"/>
    <w:rsid w:val="00136183"/>
    <w:rsid w:val="001362ED"/>
    <w:rsid w:val="001364A9"/>
    <w:rsid w:val="00136601"/>
    <w:rsid w:val="00136A16"/>
    <w:rsid w:val="00137493"/>
    <w:rsid w:val="001378E7"/>
    <w:rsid w:val="00140074"/>
    <w:rsid w:val="00140678"/>
    <w:rsid w:val="00140ADA"/>
    <w:rsid w:val="00140FB4"/>
    <w:rsid w:val="0014136B"/>
    <w:rsid w:val="00141566"/>
    <w:rsid w:val="001419E4"/>
    <w:rsid w:val="00141A20"/>
    <w:rsid w:val="00142277"/>
    <w:rsid w:val="0014252C"/>
    <w:rsid w:val="0014270B"/>
    <w:rsid w:val="00142AC7"/>
    <w:rsid w:val="00142D4A"/>
    <w:rsid w:val="00142DD3"/>
    <w:rsid w:val="00143964"/>
    <w:rsid w:val="00145115"/>
    <w:rsid w:val="001452C1"/>
    <w:rsid w:val="001462A9"/>
    <w:rsid w:val="00146630"/>
    <w:rsid w:val="0014689B"/>
    <w:rsid w:val="00146B3A"/>
    <w:rsid w:val="0014701C"/>
    <w:rsid w:val="00147335"/>
    <w:rsid w:val="001474A9"/>
    <w:rsid w:val="0014753F"/>
    <w:rsid w:val="00147BFB"/>
    <w:rsid w:val="00150039"/>
    <w:rsid w:val="0015035E"/>
    <w:rsid w:val="00150788"/>
    <w:rsid w:val="001507D5"/>
    <w:rsid w:val="001509A2"/>
    <w:rsid w:val="00150B99"/>
    <w:rsid w:val="001512B9"/>
    <w:rsid w:val="001521BE"/>
    <w:rsid w:val="00152E38"/>
    <w:rsid w:val="00153098"/>
    <w:rsid w:val="001532D8"/>
    <w:rsid w:val="001534C1"/>
    <w:rsid w:val="001534D5"/>
    <w:rsid w:val="00153C15"/>
    <w:rsid w:val="00153DD2"/>
    <w:rsid w:val="001542D8"/>
    <w:rsid w:val="00154A5B"/>
    <w:rsid w:val="00154A7F"/>
    <w:rsid w:val="0015696E"/>
    <w:rsid w:val="00156DF4"/>
    <w:rsid w:val="00156E0A"/>
    <w:rsid w:val="001571E2"/>
    <w:rsid w:val="00157237"/>
    <w:rsid w:val="00157624"/>
    <w:rsid w:val="0015781F"/>
    <w:rsid w:val="00157E3C"/>
    <w:rsid w:val="00160588"/>
    <w:rsid w:val="001609C9"/>
    <w:rsid w:val="00160D5E"/>
    <w:rsid w:val="00160DDE"/>
    <w:rsid w:val="00160E8C"/>
    <w:rsid w:val="00161165"/>
    <w:rsid w:val="001618F4"/>
    <w:rsid w:val="00161F1E"/>
    <w:rsid w:val="00161FD0"/>
    <w:rsid w:val="001627E4"/>
    <w:rsid w:val="00162DB8"/>
    <w:rsid w:val="00163069"/>
    <w:rsid w:val="001630A3"/>
    <w:rsid w:val="001632AF"/>
    <w:rsid w:val="001637D8"/>
    <w:rsid w:val="00163DFA"/>
    <w:rsid w:val="00163E36"/>
    <w:rsid w:val="00163F28"/>
    <w:rsid w:val="001640A7"/>
    <w:rsid w:val="001645AD"/>
    <w:rsid w:val="001646BA"/>
    <w:rsid w:val="0016483F"/>
    <w:rsid w:val="00164A8C"/>
    <w:rsid w:val="00164B71"/>
    <w:rsid w:val="00164E3B"/>
    <w:rsid w:val="00165069"/>
    <w:rsid w:val="00165272"/>
    <w:rsid w:val="0016534D"/>
    <w:rsid w:val="00165BA2"/>
    <w:rsid w:val="0016617F"/>
    <w:rsid w:val="001669C1"/>
    <w:rsid w:val="00166A28"/>
    <w:rsid w:val="00166CE8"/>
    <w:rsid w:val="00166DB0"/>
    <w:rsid w:val="00166EEB"/>
    <w:rsid w:val="001672A6"/>
    <w:rsid w:val="0016767D"/>
    <w:rsid w:val="00167928"/>
    <w:rsid w:val="00170729"/>
    <w:rsid w:val="0017089E"/>
    <w:rsid w:val="0017094D"/>
    <w:rsid w:val="001709E6"/>
    <w:rsid w:val="0017201E"/>
    <w:rsid w:val="00172416"/>
    <w:rsid w:val="00172652"/>
    <w:rsid w:val="00172F9A"/>
    <w:rsid w:val="00173521"/>
    <w:rsid w:val="00173558"/>
    <w:rsid w:val="001737F5"/>
    <w:rsid w:val="00173A14"/>
    <w:rsid w:val="00173C57"/>
    <w:rsid w:val="00173E38"/>
    <w:rsid w:val="00173F29"/>
    <w:rsid w:val="001746CB"/>
    <w:rsid w:val="0017471F"/>
    <w:rsid w:val="00174929"/>
    <w:rsid w:val="00174B0E"/>
    <w:rsid w:val="00174CF4"/>
    <w:rsid w:val="00175192"/>
    <w:rsid w:val="00175256"/>
    <w:rsid w:val="0017567C"/>
    <w:rsid w:val="0017577A"/>
    <w:rsid w:val="00175B71"/>
    <w:rsid w:val="00175D5B"/>
    <w:rsid w:val="00175E90"/>
    <w:rsid w:val="00176302"/>
    <w:rsid w:val="00176387"/>
    <w:rsid w:val="001764C6"/>
    <w:rsid w:val="001764C7"/>
    <w:rsid w:val="00176BCF"/>
    <w:rsid w:val="001777D5"/>
    <w:rsid w:val="00177A0A"/>
    <w:rsid w:val="00180042"/>
    <w:rsid w:val="00180546"/>
    <w:rsid w:val="001809AD"/>
    <w:rsid w:val="00180D6F"/>
    <w:rsid w:val="00181187"/>
    <w:rsid w:val="001812EB"/>
    <w:rsid w:val="0018183C"/>
    <w:rsid w:val="00181AD0"/>
    <w:rsid w:val="00181C5E"/>
    <w:rsid w:val="00181D5E"/>
    <w:rsid w:val="00181F6C"/>
    <w:rsid w:val="00181F98"/>
    <w:rsid w:val="001821E5"/>
    <w:rsid w:val="00182B85"/>
    <w:rsid w:val="00182C83"/>
    <w:rsid w:val="00183117"/>
    <w:rsid w:val="00183243"/>
    <w:rsid w:val="0018347D"/>
    <w:rsid w:val="00183991"/>
    <w:rsid w:val="00184071"/>
    <w:rsid w:val="001842F7"/>
    <w:rsid w:val="001846DA"/>
    <w:rsid w:val="001848A2"/>
    <w:rsid w:val="00184EE4"/>
    <w:rsid w:val="00185383"/>
    <w:rsid w:val="001853C2"/>
    <w:rsid w:val="001859CA"/>
    <w:rsid w:val="0018666D"/>
    <w:rsid w:val="001866BA"/>
    <w:rsid w:val="0018674E"/>
    <w:rsid w:val="00186860"/>
    <w:rsid w:val="0018686C"/>
    <w:rsid w:val="00186941"/>
    <w:rsid w:val="00186A4E"/>
    <w:rsid w:val="00186E6A"/>
    <w:rsid w:val="0018735F"/>
    <w:rsid w:val="001879B9"/>
    <w:rsid w:val="00187DB1"/>
    <w:rsid w:val="0019047B"/>
    <w:rsid w:val="0019068E"/>
    <w:rsid w:val="001907C8"/>
    <w:rsid w:val="00190B6E"/>
    <w:rsid w:val="00190D54"/>
    <w:rsid w:val="00190D85"/>
    <w:rsid w:val="00190FC0"/>
    <w:rsid w:val="00190FE5"/>
    <w:rsid w:val="00191579"/>
    <w:rsid w:val="00191EEA"/>
    <w:rsid w:val="001921DC"/>
    <w:rsid w:val="001927D9"/>
    <w:rsid w:val="00192BB9"/>
    <w:rsid w:val="00192C1C"/>
    <w:rsid w:val="00193457"/>
    <w:rsid w:val="00193662"/>
    <w:rsid w:val="0019367B"/>
    <w:rsid w:val="0019375F"/>
    <w:rsid w:val="00193BF0"/>
    <w:rsid w:val="00193C7F"/>
    <w:rsid w:val="00193F07"/>
    <w:rsid w:val="0019425D"/>
    <w:rsid w:val="001942BC"/>
    <w:rsid w:val="00194552"/>
    <w:rsid w:val="00194691"/>
    <w:rsid w:val="00194A46"/>
    <w:rsid w:val="0019556A"/>
    <w:rsid w:val="00195733"/>
    <w:rsid w:val="001967E3"/>
    <w:rsid w:val="001976D2"/>
    <w:rsid w:val="00197DF5"/>
    <w:rsid w:val="00197E92"/>
    <w:rsid w:val="001A0001"/>
    <w:rsid w:val="001A0D4F"/>
    <w:rsid w:val="001A1483"/>
    <w:rsid w:val="001A1CF5"/>
    <w:rsid w:val="001A21E7"/>
    <w:rsid w:val="001A29E9"/>
    <w:rsid w:val="001A2FC4"/>
    <w:rsid w:val="001A310D"/>
    <w:rsid w:val="001A31F1"/>
    <w:rsid w:val="001A3F11"/>
    <w:rsid w:val="001A405E"/>
    <w:rsid w:val="001A4166"/>
    <w:rsid w:val="001A4CBD"/>
    <w:rsid w:val="001A4D58"/>
    <w:rsid w:val="001A529E"/>
    <w:rsid w:val="001A5340"/>
    <w:rsid w:val="001A56CA"/>
    <w:rsid w:val="001A595D"/>
    <w:rsid w:val="001A5F80"/>
    <w:rsid w:val="001A622E"/>
    <w:rsid w:val="001A65A8"/>
    <w:rsid w:val="001A65D9"/>
    <w:rsid w:val="001A6962"/>
    <w:rsid w:val="001A7645"/>
    <w:rsid w:val="001A7A3C"/>
    <w:rsid w:val="001B0372"/>
    <w:rsid w:val="001B0755"/>
    <w:rsid w:val="001B0885"/>
    <w:rsid w:val="001B097D"/>
    <w:rsid w:val="001B10FD"/>
    <w:rsid w:val="001B1FA4"/>
    <w:rsid w:val="001B2AC1"/>
    <w:rsid w:val="001B2DBA"/>
    <w:rsid w:val="001B2EAD"/>
    <w:rsid w:val="001B2EC5"/>
    <w:rsid w:val="001B3132"/>
    <w:rsid w:val="001B3318"/>
    <w:rsid w:val="001B331C"/>
    <w:rsid w:val="001B36ED"/>
    <w:rsid w:val="001B3A6F"/>
    <w:rsid w:val="001B3D41"/>
    <w:rsid w:val="001B3EA2"/>
    <w:rsid w:val="001B4017"/>
    <w:rsid w:val="001B4104"/>
    <w:rsid w:val="001B4242"/>
    <w:rsid w:val="001B44A3"/>
    <w:rsid w:val="001B4648"/>
    <w:rsid w:val="001B46AB"/>
    <w:rsid w:val="001B46E9"/>
    <w:rsid w:val="001B4BB0"/>
    <w:rsid w:val="001B4FD0"/>
    <w:rsid w:val="001B53C7"/>
    <w:rsid w:val="001B54F7"/>
    <w:rsid w:val="001B5706"/>
    <w:rsid w:val="001B5BF9"/>
    <w:rsid w:val="001B5E95"/>
    <w:rsid w:val="001B6673"/>
    <w:rsid w:val="001B66B6"/>
    <w:rsid w:val="001B6FDE"/>
    <w:rsid w:val="001B73CF"/>
    <w:rsid w:val="001B741F"/>
    <w:rsid w:val="001B74F8"/>
    <w:rsid w:val="001B76A4"/>
    <w:rsid w:val="001B7785"/>
    <w:rsid w:val="001C00C7"/>
    <w:rsid w:val="001C018D"/>
    <w:rsid w:val="001C09A8"/>
    <w:rsid w:val="001C0A78"/>
    <w:rsid w:val="001C1433"/>
    <w:rsid w:val="001C1BC7"/>
    <w:rsid w:val="001C1EAF"/>
    <w:rsid w:val="001C1EDA"/>
    <w:rsid w:val="001C2406"/>
    <w:rsid w:val="001C281E"/>
    <w:rsid w:val="001C2A5E"/>
    <w:rsid w:val="001C3282"/>
    <w:rsid w:val="001C363D"/>
    <w:rsid w:val="001C3757"/>
    <w:rsid w:val="001C3A53"/>
    <w:rsid w:val="001C3AF0"/>
    <w:rsid w:val="001C41E5"/>
    <w:rsid w:val="001C45AA"/>
    <w:rsid w:val="001C4CF8"/>
    <w:rsid w:val="001C521D"/>
    <w:rsid w:val="001C53B1"/>
    <w:rsid w:val="001C555B"/>
    <w:rsid w:val="001C56EE"/>
    <w:rsid w:val="001C5748"/>
    <w:rsid w:val="001C5ADD"/>
    <w:rsid w:val="001C5B17"/>
    <w:rsid w:val="001C5CFF"/>
    <w:rsid w:val="001C5E5C"/>
    <w:rsid w:val="001C664B"/>
    <w:rsid w:val="001C6B99"/>
    <w:rsid w:val="001C724F"/>
    <w:rsid w:val="001C79DF"/>
    <w:rsid w:val="001D00D7"/>
    <w:rsid w:val="001D011A"/>
    <w:rsid w:val="001D0C81"/>
    <w:rsid w:val="001D144C"/>
    <w:rsid w:val="001D171B"/>
    <w:rsid w:val="001D1AC7"/>
    <w:rsid w:val="001D1C94"/>
    <w:rsid w:val="001D1CFF"/>
    <w:rsid w:val="001D1DE9"/>
    <w:rsid w:val="001D20D8"/>
    <w:rsid w:val="001D214B"/>
    <w:rsid w:val="001D24AC"/>
    <w:rsid w:val="001D2625"/>
    <w:rsid w:val="001D2859"/>
    <w:rsid w:val="001D2BDE"/>
    <w:rsid w:val="001D3C5D"/>
    <w:rsid w:val="001D3EE6"/>
    <w:rsid w:val="001D4188"/>
    <w:rsid w:val="001D44B2"/>
    <w:rsid w:val="001D45E1"/>
    <w:rsid w:val="001D5726"/>
    <w:rsid w:val="001D5B13"/>
    <w:rsid w:val="001D5C71"/>
    <w:rsid w:val="001D5FFD"/>
    <w:rsid w:val="001D61DB"/>
    <w:rsid w:val="001D6643"/>
    <w:rsid w:val="001D68F2"/>
    <w:rsid w:val="001D6B7B"/>
    <w:rsid w:val="001D6DD9"/>
    <w:rsid w:val="001D74F6"/>
    <w:rsid w:val="001D7708"/>
    <w:rsid w:val="001D784C"/>
    <w:rsid w:val="001D7A8C"/>
    <w:rsid w:val="001D7C59"/>
    <w:rsid w:val="001E00D8"/>
    <w:rsid w:val="001E0107"/>
    <w:rsid w:val="001E0896"/>
    <w:rsid w:val="001E0DCA"/>
    <w:rsid w:val="001E1386"/>
    <w:rsid w:val="001E18DC"/>
    <w:rsid w:val="001E199A"/>
    <w:rsid w:val="001E1AE9"/>
    <w:rsid w:val="001E1B9D"/>
    <w:rsid w:val="001E1CF4"/>
    <w:rsid w:val="001E1E63"/>
    <w:rsid w:val="001E270F"/>
    <w:rsid w:val="001E2B14"/>
    <w:rsid w:val="001E2F51"/>
    <w:rsid w:val="001E31BA"/>
    <w:rsid w:val="001E32E0"/>
    <w:rsid w:val="001E3370"/>
    <w:rsid w:val="001E49CB"/>
    <w:rsid w:val="001E4A05"/>
    <w:rsid w:val="001E61D2"/>
    <w:rsid w:val="001E6848"/>
    <w:rsid w:val="001E6851"/>
    <w:rsid w:val="001E6963"/>
    <w:rsid w:val="001E6C38"/>
    <w:rsid w:val="001E6E6F"/>
    <w:rsid w:val="001E723B"/>
    <w:rsid w:val="001E73F8"/>
    <w:rsid w:val="001E742C"/>
    <w:rsid w:val="001E79D9"/>
    <w:rsid w:val="001E7BA2"/>
    <w:rsid w:val="001E7FCB"/>
    <w:rsid w:val="001F0641"/>
    <w:rsid w:val="001F070B"/>
    <w:rsid w:val="001F0C62"/>
    <w:rsid w:val="001F0D37"/>
    <w:rsid w:val="001F0F9B"/>
    <w:rsid w:val="001F121C"/>
    <w:rsid w:val="001F17E7"/>
    <w:rsid w:val="001F3033"/>
    <w:rsid w:val="001F3286"/>
    <w:rsid w:val="001F4164"/>
    <w:rsid w:val="001F4352"/>
    <w:rsid w:val="001F438C"/>
    <w:rsid w:val="001F47A6"/>
    <w:rsid w:val="001F489A"/>
    <w:rsid w:val="001F4E3A"/>
    <w:rsid w:val="001F508B"/>
    <w:rsid w:val="001F520F"/>
    <w:rsid w:val="001F5235"/>
    <w:rsid w:val="001F5501"/>
    <w:rsid w:val="001F56EB"/>
    <w:rsid w:val="001F5809"/>
    <w:rsid w:val="001F583D"/>
    <w:rsid w:val="001F5872"/>
    <w:rsid w:val="001F5A22"/>
    <w:rsid w:val="001F6153"/>
    <w:rsid w:val="001F6194"/>
    <w:rsid w:val="001F6321"/>
    <w:rsid w:val="001F733D"/>
    <w:rsid w:val="001F7588"/>
    <w:rsid w:val="001F761B"/>
    <w:rsid w:val="001F762E"/>
    <w:rsid w:val="001F7930"/>
    <w:rsid w:val="001F7937"/>
    <w:rsid w:val="001F7D51"/>
    <w:rsid w:val="001F7DF0"/>
    <w:rsid w:val="002000B1"/>
    <w:rsid w:val="002000C5"/>
    <w:rsid w:val="002003A5"/>
    <w:rsid w:val="002009B2"/>
    <w:rsid w:val="00200AF7"/>
    <w:rsid w:val="0020102A"/>
    <w:rsid w:val="0020118C"/>
    <w:rsid w:val="00201C04"/>
    <w:rsid w:val="002020F5"/>
    <w:rsid w:val="002029E9"/>
    <w:rsid w:val="00202F27"/>
    <w:rsid w:val="002037B7"/>
    <w:rsid w:val="0020388D"/>
    <w:rsid w:val="002038ED"/>
    <w:rsid w:val="002039A1"/>
    <w:rsid w:val="00203A9E"/>
    <w:rsid w:val="0020404F"/>
    <w:rsid w:val="002045F5"/>
    <w:rsid w:val="00206E3F"/>
    <w:rsid w:val="00207786"/>
    <w:rsid w:val="00207FEA"/>
    <w:rsid w:val="00210347"/>
    <w:rsid w:val="00210755"/>
    <w:rsid w:val="0021090F"/>
    <w:rsid w:val="0021092A"/>
    <w:rsid w:val="00210BB9"/>
    <w:rsid w:val="00210BC5"/>
    <w:rsid w:val="00211933"/>
    <w:rsid w:val="002119D9"/>
    <w:rsid w:val="00211AA4"/>
    <w:rsid w:val="00211C02"/>
    <w:rsid w:val="00211DC7"/>
    <w:rsid w:val="00211E7E"/>
    <w:rsid w:val="00212448"/>
    <w:rsid w:val="002128CD"/>
    <w:rsid w:val="00212AF6"/>
    <w:rsid w:val="002131CC"/>
    <w:rsid w:val="00213217"/>
    <w:rsid w:val="00213467"/>
    <w:rsid w:val="002134B2"/>
    <w:rsid w:val="002134F4"/>
    <w:rsid w:val="00214204"/>
    <w:rsid w:val="00214221"/>
    <w:rsid w:val="0021480B"/>
    <w:rsid w:val="00214E70"/>
    <w:rsid w:val="00215078"/>
    <w:rsid w:val="0021550B"/>
    <w:rsid w:val="0021556F"/>
    <w:rsid w:val="0021561B"/>
    <w:rsid w:val="002159CD"/>
    <w:rsid w:val="00215B58"/>
    <w:rsid w:val="00215E2A"/>
    <w:rsid w:val="00216060"/>
    <w:rsid w:val="00216359"/>
    <w:rsid w:val="002163C9"/>
    <w:rsid w:val="002166AE"/>
    <w:rsid w:val="00216A98"/>
    <w:rsid w:val="00217443"/>
    <w:rsid w:val="00217785"/>
    <w:rsid w:val="00217877"/>
    <w:rsid w:val="00217B52"/>
    <w:rsid w:val="00217CC8"/>
    <w:rsid w:val="0022039B"/>
    <w:rsid w:val="002203D4"/>
    <w:rsid w:val="00220469"/>
    <w:rsid w:val="00220B18"/>
    <w:rsid w:val="002211A5"/>
    <w:rsid w:val="00221518"/>
    <w:rsid w:val="00221A58"/>
    <w:rsid w:val="002220DD"/>
    <w:rsid w:val="002221D5"/>
    <w:rsid w:val="00222711"/>
    <w:rsid w:val="00222924"/>
    <w:rsid w:val="00222E54"/>
    <w:rsid w:val="0022357C"/>
    <w:rsid w:val="0022368E"/>
    <w:rsid w:val="0022409F"/>
    <w:rsid w:val="00224355"/>
    <w:rsid w:val="0022465F"/>
    <w:rsid w:val="00224C23"/>
    <w:rsid w:val="00224D91"/>
    <w:rsid w:val="00224F08"/>
    <w:rsid w:val="0022563A"/>
    <w:rsid w:val="00225B36"/>
    <w:rsid w:val="00225D1B"/>
    <w:rsid w:val="00225EF8"/>
    <w:rsid w:val="00226335"/>
    <w:rsid w:val="002263B1"/>
    <w:rsid w:val="002267A4"/>
    <w:rsid w:val="002269B7"/>
    <w:rsid w:val="00226E76"/>
    <w:rsid w:val="00226F13"/>
    <w:rsid w:val="0022781B"/>
    <w:rsid w:val="00227CB7"/>
    <w:rsid w:val="00227D2B"/>
    <w:rsid w:val="00227DEA"/>
    <w:rsid w:val="002301F9"/>
    <w:rsid w:val="002304D9"/>
    <w:rsid w:val="002318D0"/>
    <w:rsid w:val="002319F5"/>
    <w:rsid w:val="00231C0C"/>
    <w:rsid w:val="00232393"/>
    <w:rsid w:val="00232419"/>
    <w:rsid w:val="002325FC"/>
    <w:rsid w:val="0023265C"/>
    <w:rsid w:val="002329F7"/>
    <w:rsid w:val="00232DF0"/>
    <w:rsid w:val="00232E0D"/>
    <w:rsid w:val="00233234"/>
    <w:rsid w:val="00233519"/>
    <w:rsid w:val="0023382A"/>
    <w:rsid w:val="002339DF"/>
    <w:rsid w:val="0023415E"/>
    <w:rsid w:val="0023434B"/>
    <w:rsid w:val="00234C46"/>
    <w:rsid w:val="00234FA2"/>
    <w:rsid w:val="0023509A"/>
    <w:rsid w:val="00236007"/>
    <w:rsid w:val="002360C6"/>
    <w:rsid w:val="00236366"/>
    <w:rsid w:val="00236B64"/>
    <w:rsid w:val="00236C8F"/>
    <w:rsid w:val="00237023"/>
    <w:rsid w:val="00237451"/>
    <w:rsid w:val="0023773F"/>
    <w:rsid w:val="00237AB2"/>
    <w:rsid w:val="00237BCB"/>
    <w:rsid w:val="00237CBF"/>
    <w:rsid w:val="00237D22"/>
    <w:rsid w:val="00237DF4"/>
    <w:rsid w:val="00237FAA"/>
    <w:rsid w:val="00240417"/>
    <w:rsid w:val="002405A4"/>
    <w:rsid w:val="00240A11"/>
    <w:rsid w:val="00240B79"/>
    <w:rsid w:val="0024162D"/>
    <w:rsid w:val="0024175B"/>
    <w:rsid w:val="00241A24"/>
    <w:rsid w:val="00241D92"/>
    <w:rsid w:val="00241EE1"/>
    <w:rsid w:val="00241F0E"/>
    <w:rsid w:val="00242568"/>
    <w:rsid w:val="002429EF"/>
    <w:rsid w:val="00243024"/>
    <w:rsid w:val="00243163"/>
    <w:rsid w:val="0024367D"/>
    <w:rsid w:val="00243A69"/>
    <w:rsid w:val="00243B25"/>
    <w:rsid w:val="00243BB8"/>
    <w:rsid w:val="002442DF"/>
    <w:rsid w:val="002449B7"/>
    <w:rsid w:val="00244A31"/>
    <w:rsid w:val="002452FC"/>
    <w:rsid w:val="0024536C"/>
    <w:rsid w:val="002453B9"/>
    <w:rsid w:val="0024578F"/>
    <w:rsid w:val="00245FC8"/>
    <w:rsid w:val="00247198"/>
    <w:rsid w:val="00247522"/>
    <w:rsid w:val="0024768F"/>
    <w:rsid w:val="00247809"/>
    <w:rsid w:val="00247A79"/>
    <w:rsid w:val="00247DD2"/>
    <w:rsid w:val="00247EC0"/>
    <w:rsid w:val="00250B7B"/>
    <w:rsid w:val="00250DDA"/>
    <w:rsid w:val="00251404"/>
    <w:rsid w:val="002517D9"/>
    <w:rsid w:val="00251928"/>
    <w:rsid w:val="00251A2E"/>
    <w:rsid w:val="00251A35"/>
    <w:rsid w:val="002526F8"/>
    <w:rsid w:val="00252831"/>
    <w:rsid w:val="002528BD"/>
    <w:rsid w:val="002529A2"/>
    <w:rsid w:val="00252E46"/>
    <w:rsid w:val="00252F82"/>
    <w:rsid w:val="00253341"/>
    <w:rsid w:val="00253BD0"/>
    <w:rsid w:val="00253C13"/>
    <w:rsid w:val="00253FCF"/>
    <w:rsid w:val="00254307"/>
    <w:rsid w:val="0025431A"/>
    <w:rsid w:val="00254328"/>
    <w:rsid w:val="00254458"/>
    <w:rsid w:val="0025452B"/>
    <w:rsid w:val="002548D2"/>
    <w:rsid w:val="002555BC"/>
    <w:rsid w:val="00255696"/>
    <w:rsid w:val="00255CE5"/>
    <w:rsid w:val="00255E80"/>
    <w:rsid w:val="0025627D"/>
    <w:rsid w:val="002563D5"/>
    <w:rsid w:val="0025644D"/>
    <w:rsid w:val="002569C0"/>
    <w:rsid w:val="00256A05"/>
    <w:rsid w:val="00257053"/>
    <w:rsid w:val="0025713D"/>
    <w:rsid w:val="002572EC"/>
    <w:rsid w:val="002574D6"/>
    <w:rsid w:val="002575D5"/>
    <w:rsid w:val="00257F16"/>
    <w:rsid w:val="00257FDE"/>
    <w:rsid w:val="0026048B"/>
    <w:rsid w:val="002606BC"/>
    <w:rsid w:val="0026094C"/>
    <w:rsid w:val="002609CA"/>
    <w:rsid w:val="00260E77"/>
    <w:rsid w:val="002613FF"/>
    <w:rsid w:val="002618D9"/>
    <w:rsid w:val="00261E4D"/>
    <w:rsid w:val="00261F04"/>
    <w:rsid w:val="00262137"/>
    <w:rsid w:val="00262AB0"/>
    <w:rsid w:val="00262B99"/>
    <w:rsid w:val="00262EFB"/>
    <w:rsid w:val="00263026"/>
    <w:rsid w:val="00263038"/>
    <w:rsid w:val="00263166"/>
    <w:rsid w:val="002635DF"/>
    <w:rsid w:val="00263C17"/>
    <w:rsid w:val="00263F8B"/>
    <w:rsid w:val="0026449D"/>
    <w:rsid w:val="002646C1"/>
    <w:rsid w:val="0026492B"/>
    <w:rsid w:val="00264F69"/>
    <w:rsid w:val="00264FA4"/>
    <w:rsid w:val="0026515F"/>
    <w:rsid w:val="00265A44"/>
    <w:rsid w:val="00266867"/>
    <w:rsid w:val="00266982"/>
    <w:rsid w:val="00266B5E"/>
    <w:rsid w:val="00267295"/>
    <w:rsid w:val="002673F6"/>
    <w:rsid w:val="00267404"/>
    <w:rsid w:val="00267A7B"/>
    <w:rsid w:val="00267BFB"/>
    <w:rsid w:val="00267FE7"/>
    <w:rsid w:val="00270B71"/>
    <w:rsid w:val="00270C61"/>
    <w:rsid w:val="00270DDC"/>
    <w:rsid w:val="002710B2"/>
    <w:rsid w:val="0027158D"/>
    <w:rsid w:val="00271D31"/>
    <w:rsid w:val="00271E68"/>
    <w:rsid w:val="002721EB"/>
    <w:rsid w:val="0027358F"/>
    <w:rsid w:val="00273C5B"/>
    <w:rsid w:val="00273F75"/>
    <w:rsid w:val="00274411"/>
    <w:rsid w:val="00274859"/>
    <w:rsid w:val="00274955"/>
    <w:rsid w:val="002752A5"/>
    <w:rsid w:val="002757D5"/>
    <w:rsid w:val="002758D7"/>
    <w:rsid w:val="00276028"/>
    <w:rsid w:val="00276161"/>
    <w:rsid w:val="002761AA"/>
    <w:rsid w:val="002763C3"/>
    <w:rsid w:val="00276444"/>
    <w:rsid w:val="00276BB8"/>
    <w:rsid w:val="00277321"/>
    <w:rsid w:val="002775CA"/>
    <w:rsid w:val="00277874"/>
    <w:rsid w:val="00277E42"/>
    <w:rsid w:val="002800CF"/>
    <w:rsid w:val="00280134"/>
    <w:rsid w:val="00280A94"/>
    <w:rsid w:val="00280F19"/>
    <w:rsid w:val="00280FCD"/>
    <w:rsid w:val="002813B2"/>
    <w:rsid w:val="00281C2D"/>
    <w:rsid w:val="00281DA0"/>
    <w:rsid w:val="00281F60"/>
    <w:rsid w:val="002825B8"/>
    <w:rsid w:val="002828C5"/>
    <w:rsid w:val="00282C20"/>
    <w:rsid w:val="00282CDE"/>
    <w:rsid w:val="00283A5B"/>
    <w:rsid w:val="00283F03"/>
    <w:rsid w:val="00284406"/>
    <w:rsid w:val="00284801"/>
    <w:rsid w:val="002848C1"/>
    <w:rsid w:val="00284ACE"/>
    <w:rsid w:val="00285111"/>
    <w:rsid w:val="00285371"/>
    <w:rsid w:val="00285DAE"/>
    <w:rsid w:val="00285DF9"/>
    <w:rsid w:val="002874B2"/>
    <w:rsid w:val="00287B4E"/>
    <w:rsid w:val="002904E3"/>
    <w:rsid w:val="002907BC"/>
    <w:rsid w:val="00290DA2"/>
    <w:rsid w:val="00290FCE"/>
    <w:rsid w:val="002911FA"/>
    <w:rsid w:val="00291348"/>
    <w:rsid w:val="00291634"/>
    <w:rsid w:val="002919EF"/>
    <w:rsid w:val="00291CCC"/>
    <w:rsid w:val="00291DBA"/>
    <w:rsid w:val="002921C1"/>
    <w:rsid w:val="00292381"/>
    <w:rsid w:val="00292690"/>
    <w:rsid w:val="00292BA5"/>
    <w:rsid w:val="00292FB2"/>
    <w:rsid w:val="002932D7"/>
    <w:rsid w:val="00293869"/>
    <w:rsid w:val="00293A16"/>
    <w:rsid w:val="00293A6F"/>
    <w:rsid w:val="00294A22"/>
    <w:rsid w:val="00294AF2"/>
    <w:rsid w:val="00294AF3"/>
    <w:rsid w:val="00295664"/>
    <w:rsid w:val="00295986"/>
    <w:rsid w:val="00295D2F"/>
    <w:rsid w:val="0029612E"/>
    <w:rsid w:val="002963E6"/>
    <w:rsid w:val="00296625"/>
    <w:rsid w:val="002972EE"/>
    <w:rsid w:val="002979F0"/>
    <w:rsid w:val="00297E10"/>
    <w:rsid w:val="00297E45"/>
    <w:rsid w:val="00297F3F"/>
    <w:rsid w:val="002A02E7"/>
    <w:rsid w:val="002A0A50"/>
    <w:rsid w:val="002A161D"/>
    <w:rsid w:val="002A188D"/>
    <w:rsid w:val="002A18AD"/>
    <w:rsid w:val="002A1DCF"/>
    <w:rsid w:val="002A1DDD"/>
    <w:rsid w:val="002A20BB"/>
    <w:rsid w:val="002A221B"/>
    <w:rsid w:val="002A2752"/>
    <w:rsid w:val="002A27E4"/>
    <w:rsid w:val="002A2852"/>
    <w:rsid w:val="002A2AAA"/>
    <w:rsid w:val="002A2F8F"/>
    <w:rsid w:val="002A3585"/>
    <w:rsid w:val="002A36A9"/>
    <w:rsid w:val="002A47E9"/>
    <w:rsid w:val="002A4E74"/>
    <w:rsid w:val="002A57B2"/>
    <w:rsid w:val="002A5F47"/>
    <w:rsid w:val="002A5F6F"/>
    <w:rsid w:val="002A698E"/>
    <w:rsid w:val="002A6C85"/>
    <w:rsid w:val="002A7390"/>
    <w:rsid w:val="002A78F7"/>
    <w:rsid w:val="002A7AB4"/>
    <w:rsid w:val="002A7C00"/>
    <w:rsid w:val="002A7DEF"/>
    <w:rsid w:val="002B01A5"/>
    <w:rsid w:val="002B04A1"/>
    <w:rsid w:val="002B0A79"/>
    <w:rsid w:val="002B125E"/>
    <w:rsid w:val="002B1D71"/>
    <w:rsid w:val="002B22E1"/>
    <w:rsid w:val="002B2546"/>
    <w:rsid w:val="002B2718"/>
    <w:rsid w:val="002B2D45"/>
    <w:rsid w:val="002B2EC8"/>
    <w:rsid w:val="002B3356"/>
    <w:rsid w:val="002B346F"/>
    <w:rsid w:val="002B3997"/>
    <w:rsid w:val="002B39AB"/>
    <w:rsid w:val="002B3CFD"/>
    <w:rsid w:val="002B3D48"/>
    <w:rsid w:val="002B3F93"/>
    <w:rsid w:val="002B406E"/>
    <w:rsid w:val="002B425D"/>
    <w:rsid w:val="002B45B0"/>
    <w:rsid w:val="002B4608"/>
    <w:rsid w:val="002B461B"/>
    <w:rsid w:val="002B4785"/>
    <w:rsid w:val="002B4BE9"/>
    <w:rsid w:val="002B4CBF"/>
    <w:rsid w:val="002B51AB"/>
    <w:rsid w:val="002B566A"/>
    <w:rsid w:val="002B5DFC"/>
    <w:rsid w:val="002B6627"/>
    <w:rsid w:val="002B75F6"/>
    <w:rsid w:val="002C0711"/>
    <w:rsid w:val="002C08BA"/>
    <w:rsid w:val="002C09EA"/>
    <w:rsid w:val="002C0A68"/>
    <w:rsid w:val="002C1153"/>
    <w:rsid w:val="002C1530"/>
    <w:rsid w:val="002C1650"/>
    <w:rsid w:val="002C17B1"/>
    <w:rsid w:val="002C1866"/>
    <w:rsid w:val="002C1D8F"/>
    <w:rsid w:val="002C23B9"/>
    <w:rsid w:val="002C23E7"/>
    <w:rsid w:val="002C2439"/>
    <w:rsid w:val="002C24E9"/>
    <w:rsid w:val="002C2612"/>
    <w:rsid w:val="002C269F"/>
    <w:rsid w:val="002C2A79"/>
    <w:rsid w:val="002C2C3C"/>
    <w:rsid w:val="002C3E72"/>
    <w:rsid w:val="002C3EC5"/>
    <w:rsid w:val="002C3EFB"/>
    <w:rsid w:val="002C44DD"/>
    <w:rsid w:val="002C4662"/>
    <w:rsid w:val="002C4727"/>
    <w:rsid w:val="002C489F"/>
    <w:rsid w:val="002C4A26"/>
    <w:rsid w:val="002C4B53"/>
    <w:rsid w:val="002C5424"/>
    <w:rsid w:val="002C5C9F"/>
    <w:rsid w:val="002C5E98"/>
    <w:rsid w:val="002C6003"/>
    <w:rsid w:val="002C6018"/>
    <w:rsid w:val="002C64AA"/>
    <w:rsid w:val="002C743F"/>
    <w:rsid w:val="002D0443"/>
    <w:rsid w:val="002D0F38"/>
    <w:rsid w:val="002D1261"/>
    <w:rsid w:val="002D1363"/>
    <w:rsid w:val="002D1655"/>
    <w:rsid w:val="002D1BA1"/>
    <w:rsid w:val="002D2348"/>
    <w:rsid w:val="002D23C7"/>
    <w:rsid w:val="002D28BB"/>
    <w:rsid w:val="002D2D03"/>
    <w:rsid w:val="002D336D"/>
    <w:rsid w:val="002D339E"/>
    <w:rsid w:val="002D3869"/>
    <w:rsid w:val="002D4040"/>
    <w:rsid w:val="002D4532"/>
    <w:rsid w:val="002D495B"/>
    <w:rsid w:val="002D4F90"/>
    <w:rsid w:val="002D5554"/>
    <w:rsid w:val="002D5CC1"/>
    <w:rsid w:val="002D6545"/>
    <w:rsid w:val="002D68B5"/>
    <w:rsid w:val="002D7CA9"/>
    <w:rsid w:val="002D7E45"/>
    <w:rsid w:val="002D7F1A"/>
    <w:rsid w:val="002E0515"/>
    <w:rsid w:val="002E0AD5"/>
    <w:rsid w:val="002E0E94"/>
    <w:rsid w:val="002E0EC4"/>
    <w:rsid w:val="002E13D8"/>
    <w:rsid w:val="002E1839"/>
    <w:rsid w:val="002E2427"/>
    <w:rsid w:val="002E2575"/>
    <w:rsid w:val="002E29D1"/>
    <w:rsid w:val="002E3CB2"/>
    <w:rsid w:val="002E3DBC"/>
    <w:rsid w:val="002E41B7"/>
    <w:rsid w:val="002E4776"/>
    <w:rsid w:val="002E4AD8"/>
    <w:rsid w:val="002E5052"/>
    <w:rsid w:val="002E54E9"/>
    <w:rsid w:val="002E5A38"/>
    <w:rsid w:val="002E5BF0"/>
    <w:rsid w:val="002E67A6"/>
    <w:rsid w:val="002E6BB1"/>
    <w:rsid w:val="002E73C9"/>
    <w:rsid w:val="002E7BD3"/>
    <w:rsid w:val="002E7D0D"/>
    <w:rsid w:val="002F0441"/>
    <w:rsid w:val="002F04DE"/>
    <w:rsid w:val="002F06DA"/>
    <w:rsid w:val="002F0A2C"/>
    <w:rsid w:val="002F1873"/>
    <w:rsid w:val="002F1992"/>
    <w:rsid w:val="002F1998"/>
    <w:rsid w:val="002F1AB0"/>
    <w:rsid w:val="002F1CB4"/>
    <w:rsid w:val="002F1E9D"/>
    <w:rsid w:val="002F1FB9"/>
    <w:rsid w:val="002F22A5"/>
    <w:rsid w:val="002F26E7"/>
    <w:rsid w:val="002F3441"/>
    <w:rsid w:val="002F374A"/>
    <w:rsid w:val="002F41D8"/>
    <w:rsid w:val="002F4348"/>
    <w:rsid w:val="002F4A3E"/>
    <w:rsid w:val="002F4AC9"/>
    <w:rsid w:val="002F5863"/>
    <w:rsid w:val="002F587C"/>
    <w:rsid w:val="002F596C"/>
    <w:rsid w:val="002F5994"/>
    <w:rsid w:val="002F6413"/>
    <w:rsid w:val="002F65F6"/>
    <w:rsid w:val="002F6810"/>
    <w:rsid w:val="002F681D"/>
    <w:rsid w:val="002F6C75"/>
    <w:rsid w:val="002F6D58"/>
    <w:rsid w:val="002F705B"/>
    <w:rsid w:val="002F761A"/>
    <w:rsid w:val="002F7873"/>
    <w:rsid w:val="00300C54"/>
    <w:rsid w:val="00300E09"/>
    <w:rsid w:val="00301271"/>
    <w:rsid w:val="00301908"/>
    <w:rsid w:val="00301B9E"/>
    <w:rsid w:val="003029D2"/>
    <w:rsid w:val="00302E95"/>
    <w:rsid w:val="00303090"/>
    <w:rsid w:val="003036E7"/>
    <w:rsid w:val="00303975"/>
    <w:rsid w:val="00303EE9"/>
    <w:rsid w:val="0030466A"/>
    <w:rsid w:val="003049AB"/>
    <w:rsid w:val="00304BFA"/>
    <w:rsid w:val="00304D45"/>
    <w:rsid w:val="00304D4A"/>
    <w:rsid w:val="00304E5C"/>
    <w:rsid w:val="00304FC0"/>
    <w:rsid w:val="0030504A"/>
    <w:rsid w:val="00305E34"/>
    <w:rsid w:val="00305FEC"/>
    <w:rsid w:val="0030690B"/>
    <w:rsid w:val="0030723D"/>
    <w:rsid w:val="003073F5"/>
    <w:rsid w:val="0030755D"/>
    <w:rsid w:val="00307AF5"/>
    <w:rsid w:val="00307C08"/>
    <w:rsid w:val="00310026"/>
    <w:rsid w:val="003109CD"/>
    <w:rsid w:val="00310DD6"/>
    <w:rsid w:val="00310E28"/>
    <w:rsid w:val="00310E57"/>
    <w:rsid w:val="00310E80"/>
    <w:rsid w:val="00310FDF"/>
    <w:rsid w:val="003111F8"/>
    <w:rsid w:val="0031125F"/>
    <w:rsid w:val="003112A1"/>
    <w:rsid w:val="003113B3"/>
    <w:rsid w:val="003113D3"/>
    <w:rsid w:val="00311632"/>
    <w:rsid w:val="003116AD"/>
    <w:rsid w:val="003116D7"/>
    <w:rsid w:val="003121B0"/>
    <w:rsid w:val="003121E3"/>
    <w:rsid w:val="0031224F"/>
    <w:rsid w:val="00312404"/>
    <w:rsid w:val="00312562"/>
    <w:rsid w:val="003127D2"/>
    <w:rsid w:val="003128D6"/>
    <w:rsid w:val="00312C38"/>
    <w:rsid w:val="003130BC"/>
    <w:rsid w:val="00313167"/>
    <w:rsid w:val="0031329D"/>
    <w:rsid w:val="003133AB"/>
    <w:rsid w:val="0031380D"/>
    <w:rsid w:val="00313845"/>
    <w:rsid w:val="00313A09"/>
    <w:rsid w:val="00313F17"/>
    <w:rsid w:val="00314034"/>
    <w:rsid w:val="00314285"/>
    <w:rsid w:val="0031446C"/>
    <w:rsid w:val="00314611"/>
    <w:rsid w:val="00314AEF"/>
    <w:rsid w:val="00314B33"/>
    <w:rsid w:val="00314E66"/>
    <w:rsid w:val="00315720"/>
    <w:rsid w:val="00316404"/>
    <w:rsid w:val="00316691"/>
    <w:rsid w:val="00316D88"/>
    <w:rsid w:val="00317085"/>
    <w:rsid w:val="00317208"/>
    <w:rsid w:val="00317DFA"/>
    <w:rsid w:val="00320BC6"/>
    <w:rsid w:val="00321947"/>
    <w:rsid w:val="003219D9"/>
    <w:rsid w:val="00321A96"/>
    <w:rsid w:val="00322139"/>
    <w:rsid w:val="00322764"/>
    <w:rsid w:val="00322A2D"/>
    <w:rsid w:val="0032378F"/>
    <w:rsid w:val="00323F83"/>
    <w:rsid w:val="003244CB"/>
    <w:rsid w:val="003246EC"/>
    <w:rsid w:val="00325152"/>
    <w:rsid w:val="0032538A"/>
    <w:rsid w:val="003253D5"/>
    <w:rsid w:val="003260B9"/>
    <w:rsid w:val="003260EC"/>
    <w:rsid w:val="00326179"/>
    <w:rsid w:val="00326240"/>
    <w:rsid w:val="00326496"/>
    <w:rsid w:val="00326866"/>
    <w:rsid w:val="0032694B"/>
    <w:rsid w:val="00326B7D"/>
    <w:rsid w:val="00326BF8"/>
    <w:rsid w:val="00326C0C"/>
    <w:rsid w:val="003272D9"/>
    <w:rsid w:val="003274FD"/>
    <w:rsid w:val="0032761C"/>
    <w:rsid w:val="00327A20"/>
    <w:rsid w:val="00327AA2"/>
    <w:rsid w:val="00327C84"/>
    <w:rsid w:val="00327DCC"/>
    <w:rsid w:val="00330FAB"/>
    <w:rsid w:val="003312C5"/>
    <w:rsid w:val="003317E9"/>
    <w:rsid w:val="00331D6C"/>
    <w:rsid w:val="0033265B"/>
    <w:rsid w:val="0033293F"/>
    <w:rsid w:val="00332B94"/>
    <w:rsid w:val="0033331E"/>
    <w:rsid w:val="00333B3C"/>
    <w:rsid w:val="00333D04"/>
    <w:rsid w:val="00334060"/>
    <w:rsid w:val="00334F6C"/>
    <w:rsid w:val="003352D1"/>
    <w:rsid w:val="003357BF"/>
    <w:rsid w:val="00335AA0"/>
    <w:rsid w:val="00335BF5"/>
    <w:rsid w:val="00335D55"/>
    <w:rsid w:val="00336019"/>
    <w:rsid w:val="00337156"/>
    <w:rsid w:val="003373F5"/>
    <w:rsid w:val="00337495"/>
    <w:rsid w:val="00337C32"/>
    <w:rsid w:val="00337FD1"/>
    <w:rsid w:val="0034023C"/>
    <w:rsid w:val="003402DA"/>
    <w:rsid w:val="00340717"/>
    <w:rsid w:val="0034072E"/>
    <w:rsid w:val="003409E7"/>
    <w:rsid w:val="00340ADD"/>
    <w:rsid w:val="00340B0A"/>
    <w:rsid w:val="00340B9C"/>
    <w:rsid w:val="00340F7D"/>
    <w:rsid w:val="003415A2"/>
    <w:rsid w:val="00341794"/>
    <w:rsid w:val="00341C72"/>
    <w:rsid w:val="003420C1"/>
    <w:rsid w:val="003421E3"/>
    <w:rsid w:val="0034220A"/>
    <w:rsid w:val="0034240A"/>
    <w:rsid w:val="003425F9"/>
    <w:rsid w:val="003427AE"/>
    <w:rsid w:val="003427D8"/>
    <w:rsid w:val="003427FC"/>
    <w:rsid w:val="00342895"/>
    <w:rsid w:val="00343999"/>
    <w:rsid w:val="00343A0C"/>
    <w:rsid w:val="00343A11"/>
    <w:rsid w:val="00343E96"/>
    <w:rsid w:val="003442A9"/>
    <w:rsid w:val="00344529"/>
    <w:rsid w:val="003449D5"/>
    <w:rsid w:val="00344BB4"/>
    <w:rsid w:val="00344EB6"/>
    <w:rsid w:val="00345210"/>
    <w:rsid w:val="003452FA"/>
    <w:rsid w:val="0034548E"/>
    <w:rsid w:val="0034562F"/>
    <w:rsid w:val="00345DF8"/>
    <w:rsid w:val="00346115"/>
    <w:rsid w:val="00346725"/>
    <w:rsid w:val="0034698F"/>
    <w:rsid w:val="00347230"/>
    <w:rsid w:val="00347C8A"/>
    <w:rsid w:val="0035039D"/>
    <w:rsid w:val="00350653"/>
    <w:rsid w:val="003507D3"/>
    <w:rsid w:val="00350BD7"/>
    <w:rsid w:val="00350C7C"/>
    <w:rsid w:val="003510F3"/>
    <w:rsid w:val="00351D4C"/>
    <w:rsid w:val="00352740"/>
    <w:rsid w:val="00352E3A"/>
    <w:rsid w:val="00352E6B"/>
    <w:rsid w:val="00352FCB"/>
    <w:rsid w:val="003530B3"/>
    <w:rsid w:val="00353217"/>
    <w:rsid w:val="00353333"/>
    <w:rsid w:val="0035348D"/>
    <w:rsid w:val="003534CF"/>
    <w:rsid w:val="0035365C"/>
    <w:rsid w:val="00353C8D"/>
    <w:rsid w:val="00353EB3"/>
    <w:rsid w:val="00354345"/>
    <w:rsid w:val="0035435E"/>
    <w:rsid w:val="00354509"/>
    <w:rsid w:val="003550F6"/>
    <w:rsid w:val="0035598D"/>
    <w:rsid w:val="00355AD5"/>
    <w:rsid w:val="00355F63"/>
    <w:rsid w:val="0035640D"/>
    <w:rsid w:val="003565A5"/>
    <w:rsid w:val="00356D39"/>
    <w:rsid w:val="00356DE9"/>
    <w:rsid w:val="00356E5D"/>
    <w:rsid w:val="00356FB2"/>
    <w:rsid w:val="003571AA"/>
    <w:rsid w:val="00357497"/>
    <w:rsid w:val="00360383"/>
    <w:rsid w:val="003605C8"/>
    <w:rsid w:val="00360BE0"/>
    <w:rsid w:val="0036122F"/>
    <w:rsid w:val="00361A7E"/>
    <w:rsid w:val="00361F06"/>
    <w:rsid w:val="003622EA"/>
    <w:rsid w:val="00362888"/>
    <w:rsid w:val="00363011"/>
    <w:rsid w:val="0036418F"/>
    <w:rsid w:val="003644E6"/>
    <w:rsid w:val="0036489F"/>
    <w:rsid w:val="00364D7D"/>
    <w:rsid w:val="003654C0"/>
    <w:rsid w:val="00365764"/>
    <w:rsid w:val="00365F77"/>
    <w:rsid w:val="00366476"/>
    <w:rsid w:val="003666EA"/>
    <w:rsid w:val="003674F4"/>
    <w:rsid w:val="0036765C"/>
    <w:rsid w:val="003703E0"/>
    <w:rsid w:val="0037086F"/>
    <w:rsid w:val="00370A3F"/>
    <w:rsid w:val="00370D41"/>
    <w:rsid w:val="003716CA"/>
    <w:rsid w:val="00371B72"/>
    <w:rsid w:val="003729AA"/>
    <w:rsid w:val="00372CA6"/>
    <w:rsid w:val="00372DA1"/>
    <w:rsid w:val="00372E07"/>
    <w:rsid w:val="0037409D"/>
    <w:rsid w:val="00374434"/>
    <w:rsid w:val="00374784"/>
    <w:rsid w:val="00374B81"/>
    <w:rsid w:val="00375089"/>
    <w:rsid w:val="003751C5"/>
    <w:rsid w:val="003752E2"/>
    <w:rsid w:val="003753B7"/>
    <w:rsid w:val="0037575C"/>
    <w:rsid w:val="003760EE"/>
    <w:rsid w:val="00376211"/>
    <w:rsid w:val="003772F2"/>
    <w:rsid w:val="00377382"/>
    <w:rsid w:val="0037745C"/>
    <w:rsid w:val="00377B70"/>
    <w:rsid w:val="00377E93"/>
    <w:rsid w:val="00380F17"/>
    <w:rsid w:val="0038120E"/>
    <w:rsid w:val="003812E6"/>
    <w:rsid w:val="00381711"/>
    <w:rsid w:val="00381D9E"/>
    <w:rsid w:val="00381DF3"/>
    <w:rsid w:val="00382109"/>
    <w:rsid w:val="003821E4"/>
    <w:rsid w:val="00382542"/>
    <w:rsid w:val="00382619"/>
    <w:rsid w:val="003826CC"/>
    <w:rsid w:val="00382924"/>
    <w:rsid w:val="00382DF0"/>
    <w:rsid w:val="00382F2D"/>
    <w:rsid w:val="00383358"/>
    <w:rsid w:val="00383369"/>
    <w:rsid w:val="00383787"/>
    <w:rsid w:val="00383AB7"/>
    <w:rsid w:val="00383C57"/>
    <w:rsid w:val="00383FCC"/>
    <w:rsid w:val="0038471F"/>
    <w:rsid w:val="003850FE"/>
    <w:rsid w:val="0038522E"/>
    <w:rsid w:val="003856F3"/>
    <w:rsid w:val="00385F4E"/>
    <w:rsid w:val="00386948"/>
    <w:rsid w:val="00386F90"/>
    <w:rsid w:val="003871AC"/>
    <w:rsid w:val="003872CF"/>
    <w:rsid w:val="0038734A"/>
    <w:rsid w:val="00387878"/>
    <w:rsid w:val="003879F5"/>
    <w:rsid w:val="0039002E"/>
    <w:rsid w:val="00390516"/>
    <w:rsid w:val="00390630"/>
    <w:rsid w:val="00390D9C"/>
    <w:rsid w:val="00391566"/>
    <w:rsid w:val="003917CC"/>
    <w:rsid w:val="0039194A"/>
    <w:rsid w:val="00392454"/>
    <w:rsid w:val="00392DE7"/>
    <w:rsid w:val="0039311C"/>
    <w:rsid w:val="00393207"/>
    <w:rsid w:val="0039367E"/>
    <w:rsid w:val="0039376A"/>
    <w:rsid w:val="003939A2"/>
    <w:rsid w:val="00393ADF"/>
    <w:rsid w:val="00393C17"/>
    <w:rsid w:val="00393C81"/>
    <w:rsid w:val="00393DF3"/>
    <w:rsid w:val="003944ED"/>
    <w:rsid w:val="0039496B"/>
    <w:rsid w:val="00394B69"/>
    <w:rsid w:val="00394DB8"/>
    <w:rsid w:val="00394E90"/>
    <w:rsid w:val="00394EAA"/>
    <w:rsid w:val="00394FAB"/>
    <w:rsid w:val="003951A0"/>
    <w:rsid w:val="00395B3A"/>
    <w:rsid w:val="00395C22"/>
    <w:rsid w:val="0039612C"/>
    <w:rsid w:val="00396C20"/>
    <w:rsid w:val="00396F13"/>
    <w:rsid w:val="00397607"/>
    <w:rsid w:val="003977C3"/>
    <w:rsid w:val="00397CB9"/>
    <w:rsid w:val="003A001F"/>
    <w:rsid w:val="003A0116"/>
    <w:rsid w:val="003A03B8"/>
    <w:rsid w:val="003A07EA"/>
    <w:rsid w:val="003A0862"/>
    <w:rsid w:val="003A0AC8"/>
    <w:rsid w:val="003A0ADB"/>
    <w:rsid w:val="003A1266"/>
    <w:rsid w:val="003A14E0"/>
    <w:rsid w:val="003A1517"/>
    <w:rsid w:val="003A156F"/>
    <w:rsid w:val="003A1931"/>
    <w:rsid w:val="003A1F4B"/>
    <w:rsid w:val="003A2971"/>
    <w:rsid w:val="003A2B46"/>
    <w:rsid w:val="003A32A4"/>
    <w:rsid w:val="003A3683"/>
    <w:rsid w:val="003A4146"/>
    <w:rsid w:val="003A4194"/>
    <w:rsid w:val="003A41DF"/>
    <w:rsid w:val="003A44D6"/>
    <w:rsid w:val="003A499F"/>
    <w:rsid w:val="003A4FAF"/>
    <w:rsid w:val="003A5169"/>
    <w:rsid w:val="003A51D5"/>
    <w:rsid w:val="003A55C2"/>
    <w:rsid w:val="003A5CBC"/>
    <w:rsid w:val="003A5E72"/>
    <w:rsid w:val="003A655B"/>
    <w:rsid w:val="003A666C"/>
    <w:rsid w:val="003A689F"/>
    <w:rsid w:val="003A6A8A"/>
    <w:rsid w:val="003A6B48"/>
    <w:rsid w:val="003A6C40"/>
    <w:rsid w:val="003A703B"/>
    <w:rsid w:val="003A7A98"/>
    <w:rsid w:val="003A7BFF"/>
    <w:rsid w:val="003A7D63"/>
    <w:rsid w:val="003A7E29"/>
    <w:rsid w:val="003A7F21"/>
    <w:rsid w:val="003B05D4"/>
    <w:rsid w:val="003B0648"/>
    <w:rsid w:val="003B0ADA"/>
    <w:rsid w:val="003B18DB"/>
    <w:rsid w:val="003B2026"/>
    <w:rsid w:val="003B2036"/>
    <w:rsid w:val="003B2EF7"/>
    <w:rsid w:val="003B32A3"/>
    <w:rsid w:val="003B3440"/>
    <w:rsid w:val="003B3459"/>
    <w:rsid w:val="003B41EC"/>
    <w:rsid w:val="003B4627"/>
    <w:rsid w:val="003B4A6C"/>
    <w:rsid w:val="003B4B3F"/>
    <w:rsid w:val="003B4D97"/>
    <w:rsid w:val="003B51BF"/>
    <w:rsid w:val="003B528C"/>
    <w:rsid w:val="003B5C31"/>
    <w:rsid w:val="003B5E61"/>
    <w:rsid w:val="003B5EC0"/>
    <w:rsid w:val="003B61CA"/>
    <w:rsid w:val="003B65E1"/>
    <w:rsid w:val="003B6659"/>
    <w:rsid w:val="003B6EB2"/>
    <w:rsid w:val="003B7902"/>
    <w:rsid w:val="003B79A9"/>
    <w:rsid w:val="003B7BA9"/>
    <w:rsid w:val="003B7C9A"/>
    <w:rsid w:val="003B7D38"/>
    <w:rsid w:val="003B7E3B"/>
    <w:rsid w:val="003B7F74"/>
    <w:rsid w:val="003C001E"/>
    <w:rsid w:val="003C0193"/>
    <w:rsid w:val="003C028C"/>
    <w:rsid w:val="003C08A8"/>
    <w:rsid w:val="003C0992"/>
    <w:rsid w:val="003C0DAB"/>
    <w:rsid w:val="003C12C1"/>
    <w:rsid w:val="003C1565"/>
    <w:rsid w:val="003C1765"/>
    <w:rsid w:val="003C1F9B"/>
    <w:rsid w:val="003C2B07"/>
    <w:rsid w:val="003C2F8C"/>
    <w:rsid w:val="003C38ED"/>
    <w:rsid w:val="003C3B1C"/>
    <w:rsid w:val="003C3DB1"/>
    <w:rsid w:val="003C3FA2"/>
    <w:rsid w:val="003C4372"/>
    <w:rsid w:val="003C462E"/>
    <w:rsid w:val="003C463A"/>
    <w:rsid w:val="003C4AF1"/>
    <w:rsid w:val="003C4F54"/>
    <w:rsid w:val="003C524F"/>
    <w:rsid w:val="003C537F"/>
    <w:rsid w:val="003C538F"/>
    <w:rsid w:val="003C622A"/>
    <w:rsid w:val="003C634B"/>
    <w:rsid w:val="003C6711"/>
    <w:rsid w:val="003C6B6C"/>
    <w:rsid w:val="003C71ED"/>
    <w:rsid w:val="003D01C9"/>
    <w:rsid w:val="003D0785"/>
    <w:rsid w:val="003D0808"/>
    <w:rsid w:val="003D0C33"/>
    <w:rsid w:val="003D0D0D"/>
    <w:rsid w:val="003D1472"/>
    <w:rsid w:val="003D1543"/>
    <w:rsid w:val="003D175A"/>
    <w:rsid w:val="003D1C1B"/>
    <w:rsid w:val="003D21AA"/>
    <w:rsid w:val="003D2306"/>
    <w:rsid w:val="003D23BC"/>
    <w:rsid w:val="003D2A36"/>
    <w:rsid w:val="003D3155"/>
    <w:rsid w:val="003D3A7F"/>
    <w:rsid w:val="003D3AA1"/>
    <w:rsid w:val="003D3AB9"/>
    <w:rsid w:val="003D3B35"/>
    <w:rsid w:val="003D4201"/>
    <w:rsid w:val="003D485F"/>
    <w:rsid w:val="003D4BC8"/>
    <w:rsid w:val="003D59D9"/>
    <w:rsid w:val="003D5B8B"/>
    <w:rsid w:val="003D5F53"/>
    <w:rsid w:val="003D6759"/>
    <w:rsid w:val="003D691B"/>
    <w:rsid w:val="003D6EAB"/>
    <w:rsid w:val="003D7278"/>
    <w:rsid w:val="003D72B9"/>
    <w:rsid w:val="003D79B8"/>
    <w:rsid w:val="003D7C1D"/>
    <w:rsid w:val="003D7C3F"/>
    <w:rsid w:val="003D7D9C"/>
    <w:rsid w:val="003D7E81"/>
    <w:rsid w:val="003D7F85"/>
    <w:rsid w:val="003E022E"/>
    <w:rsid w:val="003E0DC4"/>
    <w:rsid w:val="003E0F3C"/>
    <w:rsid w:val="003E11FD"/>
    <w:rsid w:val="003E197A"/>
    <w:rsid w:val="003E1D0E"/>
    <w:rsid w:val="003E24E0"/>
    <w:rsid w:val="003E2CEC"/>
    <w:rsid w:val="003E2D1A"/>
    <w:rsid w:val="003E31C0"/>
    <w:rsid w:val="003E32B7"/>
    <w:rsid w:val="003E32E8"/>
    <w:rsid w:val="003E3997"/>
    <w:rsid w:val="003E3D85"/>
    <w:rsid w:val="003E4BB2"/>
    <w:rsid w:val="003E4C83"/>
    <w:rsid w:val="003E4E96"/>
    <w:rsid w:val="003E5476"/>
    <w:rsid w:val="003E564A"/>
    <w:rsid w:val="003E5758"/>
    <w:rsid w:val="003E6920"/>
    <w:rsid w:val="003E6943"/>
    <w:rsid w:val="003E69C9"/>
    <w:rsid w:val="003E6DF4"/>
    <w:rsid w:val="003E6F94"/>
    <w:rsid w:val="003E70F5"/>
    <w:rsid w:val="003E718C"/>
    <w:rsid w:val="003E75AF"/>
    <w:rsid w:val="003E76EA"/>
    <w:rsid w:val="003E7BA3"/>
    <w:rsid w:val="003E7D5C"/>
    <w:rsid w:val="003F009B"/>
    <w:rsid w:val="003F0960"/>
    <w:rsid w:val="003F0AED"/>
    <w:rsid w:val="003F0B4D"/>
    <w:rsid w:val="003F0D40"/>
    <w:rsid w:val="003F0EFB"/>
    <w:rsid w:val="003F0F3E"/>
    <w:rsid w:val="003F1661"/>
    <w:rsid w:val="003F1FF7"/>
    <w:rsid w:val="003F2276"/>
    <w:rsid w:val="003F23E4"/>
    <w:rsid w:val="003F2D22"/>
    <w:rsid w:val="003F2F82"/>
    <w:rsid w:val="003F31E6"/>
    <w:rsid w:val="003F32BE"/>
    <w:rsid w:val="003F3636"/>
    <w:rsid w:val="003F38C8"/>
    <w:rsid w:val="003F3A77"/>
    <w:rsid w:val="003F3CB6"/>
    <w:rsid w:val="003F3FB9"/>
    <w:rsid w:val="003F3FC2"/>
    <w:rsid w:val="003F40FD"/>
    <w:rsid w:val="003F492B"/>
    <w:rsid w:val="003F492D"/>
    <w:rsid w:val="003F494F"/>
    <w:rsid w:val="003F4A3B"/>
    <w:rsid w:val="003F501E"/>
    <w:rsid w:val="003F5022"/>
    <w:rsid w:val="003F50EF"/>
    <w:rsid w:val="003F5303"/>
    <w:rsid w:val="003F547A"/>
    <w:rsid w:val="003F5B4F"/>
    <w:rsid w:val="003F5E8A"/>
    <w:rsid w:val="003F6291"/>
    <w:rsid w:val="003F6307"/>
    <w:rsid w:val="003F653E"/>
    <w:rsid w:val="003F654D"/>
    <w:rsid w:val="003F6817"/>
    <w:rsid w:val="003F6927"/>
    <w:rsid w:val="003F6C15"/>
    <w:rsid w:val="003F6C84"/>
    <w:rsid w:val="003F7015"/>
    <w:rsid w:val="003F70C6"/>
    <w:rsid w:val="003F7BA3"/>
    <w:rsid w:val="003F7BE6"/>
    <w:rsid w:val="003F7CCA"/>
    <w:rsid w:val="003F7E72"/>
    <w:rsid w:val="003F7F7A"/>
    <w:rsid w:val="00400128"/>
    <w:rsid w:val="004001C5"/>
    <w:rsid w:val="004009B7"/>
    <w:rsid w:val="00400B7F"/>
    <w:rsid w:val="00400BA1"/>
    <w:rsid w:val="00400D6E"/>
    <w:rsid w:val="004013D8"/>
    <w:rsid w:val="0040152B"/>
    <w:rsid w:val="004016D9"/>
    <w:rsid w:val="0040179E"/>
    <w:rsid w:val="00401C17"/>
    <w:rsid w:val="00401E62"/>
    <w:rsid w:val="0040252D"/>
    <w:rsid w:val="00402722"/>
    <w:rsid w:val="00402839"/>
    <w:rsid w:val="00402DA4"/>
    <w:rsid w:val="00403068"/>
    <w:rsid w:val="00403089"/>
    <w:rsid w:val="00403319"/>
    <w:rsid w:val="004038B0"/>
    <w:rsid w:val="004038DA"/>
    <w:rsid w:val="004039C3"/>
    <w:rsid w:val="00403D0C"/>
    <w:rsid w:val="00403DCA"/>
    <w:rsid w:val="00404722"/>
    <w:rsid w:val="00404C89"/>
    <w:rsid w:val="00404D30"/>
    <w:rsid w:val="00404D4B"/>
    <w:rsid w:val="00404F55"/>
    <w:rsid w:val="004056D7"/>
    <w:rsid w:val="00405A69"/>
    <w:rsid w:val="00405BD7"/>
    <w:rsid w:val="004072EA"/>
    <w:rsid w:val="00407C09"/>
    <w:rsid w:val="00407C46"/>
    <w:rsid w:val="00410D86"/>
    <w:rsid w:val="004111B8"/>
    <w:rsid w:val="00411461"/>
    <w:rsid w:val="00411C3E"/>
    <w:rsid w:val="00411FA3"/>
    <w:rsid w:val="0041203A"/>
    <w:rsid w:val="0041249D"/>
    <w:rsid w:val="004127E5"/>
    <w:rsid w:val="00412979"/>
    <w:rsid w:val="00412A37"/>
    <w:rsid w:val="00412CA9"/>
    <w:rsid w:val="00412EC2"/>
    <w:rsid w:val="004139F3"/>
    <w:rsid w:val="00413FF0"/>
    <w:rsid w:val="004141BB"/>
    <w:rsid w:val="0041436B"/>
    <w:rsid w:val="00414406"/>
    <w:rsid w:val="00414778"/>
    <w:rsid w:val="004147B7"/>
    <w:rsid w:val="004158FF"/>
    <w:rsid w:val="00415D31"/>
    <w:rsid w:val="00415D79"/>
    <w:rsid w:val="0041626F"/>
    <w:rsid w:val="00416398"/>
    <w:rsid w:val="00416C70"/>
    <w:rsid w:val="004176BC"/>
    <w:rsid w:val="00417821"/>
    <w:rsid w:val="00417A72"/>
    <w:rsid w:val="00417B56"/>
    <w:rsid w:val="00420127"/>
    <w:rsid w:val="00420382"/>
    <w:rsid w:val="004203B8"/>
    <w:rsid w:val="00420B53"/>
    <w:rsid w:val="00422103"/>
    <w:rsid w:val="00422EA7"/>
    <w:rsid w:val="00422FB0"/>
    <w:rsid w:val="00423169"/>
    <w:rsid w:val="004233C2"/>
    <w:rsid w:val="00423656"/>
    <w:rsid w:val="0042383C"/>
    <w:rsid w:val="00423F08"/>
    <w:rsid w:val="004241D4"/>
    <w:rsid w:val="004244DD"/>
    <w:rsid w:val="00424539"/>
    <w:rsid w:val="00424694"/>
    <w:rsid w:val="004248C3"/>
    <w:rsid w:val="00424ABD"/>
    <w:rsid w:val="00424E49"/>
    <w:rsid w:val="00424E90"/>
    <w:rsid w:val="00424F92"/>
    <w:rsid w:val="004254D3"/>
    <w:rsid w:val="004258A2"/>
    <w:rsid w:val="00425D13"/>
    <w:rsid w:val="00426000"/>
    <w:rsid w:val="00426167"/>
    <w:rsid w:val="0042647B"/>
    <w:rsid w:val="00426E94"/>
    <w:rsid w:val="004277A3"/>
    <w:rsid w:val="00427EA9"/>
    <w:rsid w:val="0043012F"/>
    <w:rsid w:val="00430171"/>
    <w:rsid w:val="004303EE"/>
    <w:rsid w:val="00430F1C"/>
    <w:rsid w:val="00431386"/>
    <w:rsid w:val="00431525"/>
    <w:rsid w:val="00431AC3"/>
    <w:rsid w:val="00431BC8"/>
    <w:rsid w:val="00431E4B"/>
    <w:rsid w:val="00431F95"/>
    <w:rsid w:val="0043269B"/>
    <w:rsid w:val="004328F1"/>
    <w:rsid w:val="00432B1F"/>
    <w:rsid w:val="00432D80"/>
    <w:rsid w:val="00433206"/>
    <w:rsid w:val="004348E6"/>
    <w:rsid w:val="0043492B"/>
    <w:rsid w:val="00434A75"/>
    <w:rsid w:val="00434A8C"/>
    <w:rsid w:val="00434EB0"/>
    <w:rsid w:val="004367AC"/>
    <w:rsid w:val="0043733D"/>
    <w:rsid w:val="00437705"/>
    <w:rsid w:val="00437ADF"/>
    <w:rsid w:val="00437E78"/>
    <w:rsid w:val="0044062C"/>
    <w:rsid w:val="0044069B"/>
    <w:rsid w:val="00440A53"/>
    <w:rsid w:val="00440D69"/>
    <w:rsid w:val="0044113A"/>
    <w:rsid w:val="00441282"/>
    <w:rsid w:val="004417EA"/>
    <w:rsid w:val="00441CB8"/>
    <w:rsid w:val="00441E85"/>
    <w:rsid w:val="00442165"/>
    <w:rsid w:val="0044296E"/>
    <w:rsid w:val="004435BF"/>
    <w:rsid w:val="004438DF"/>
    <w:rsid w:val="00443C9C"/>
    <w:rsid w:val="00443E71"/>
    <w:rsid w:val="00443FC1"/>
    <w:rsid w:val="004441D3"/>
    <w:rsid w:val="00444598"/>
    <w:rsid w:val="00444BC1"/>
    <w:rsid w:val="00444CC1"/>
    <w:rsid w:val="00444D9B"/>
    <w:rsid w:val="004452CB"/>
    <w:rsid w:val="00445843"/>
    <w:rsid w:val="00445C25"/>
    <w:rsid w:val="00445D75"/>
    <w:rsid w:val="00445E6E"/>
    <w:rsid w:val="004462FB"/>
    <w:rsid w:val="00447324"/>
    <w:rsid w:val="0044742C"/>
    <w:rsid w:val="00450418"/>
    <w:rsid w:val="00450794"/>
    <w:rsid w:val="00450DA0"/>
    <w:rsid w:val="00450DC4"/>
    <w:rsid w:val="00450E22"/>
    <w:rsid w:val="00450EE3"/>
    <w:rsid w:val="00451016"/>
    <w:rsid w:val="0045111D"/>
    <w:rsid w:val="00451916"/>
    <w:rsid w:val="004519E0"/>
    <w:rsid w:val="00451B44"/>
    <w:rsid w:val="00451E25"/>
    <w:rsid w:val="00451ECF"/>
    <w:rsid w:val="00452283"/>
    <w:rsid w:val="004525B4"/>
    <w:rsid w:val="0045349E"/>
    <w:rsid w:val="00453C6F"/>
    <w:rsid w:val="00453F12"/>
    <w:rsid w:val="004549BC"/>
    <w:rsid w:val="00454A14"/>
    <w:rsid w:val="00454A52"/>
    <w:rsid w:val="00454B3C"/>
    <w:rsid w:val="00455188"/>
    <w:rsid w:val="004551B0"/>
    <w:rsid w:val="004553B9"/>
    <w:rsid w:val="00455B56"/>
    <w:rsid w:val="0045607D"/>
    <w:rsid w:val="0045709F"/>
    <w:rsid w:val="004574E4"/>
    <w:rsid w:val="004576B4"/>
    <w:rsid w:val="00457A3D"/>
    <w:rsid w:val="0046064B"/>
    <w:rsid w:val="00460976"/>
    <w:rsid w:val="00460BC0"/>
    <w:rsid w:val="00460CD8"/>
    <w:rsid w:val="00460ED9"/>
    <w:rsid w:val="00460F63"/>
    <w:rsid w:val="004614AC"/>
    <w:rsid w:val="00461FFA"/>
    <w:rsid w:val="00462248"/>
    <w:rsid w:val="00462534"/>
    <w:rsid w:val="00462886"/>
    <w:rsid w:val="00462B2E"/>
    <w:rsid w:val="00462FAB"/>
    <w:rsid w:val="0046314A"/>
    <w:rsid w:val="00463880"/>
    <w:rsid w:val="00463A50"/>
    <w:rsid w:val="00463C65"/>
    <w:rsid w:val="00463CC3"/>
    <w:rsid w:val="00463E8E"/>
    <w:rsid w:val="00464173"/>
    <w:rsid w:val="004641A5"/>
    <w:rsid w:val="004645C8"/>
    <w:rsid w:val="00464742"/>
    <w:rsid w:val="00464B5A"/>
    <w:rsid w:val="00464FD1"/>
    <w:rsid w:val="00465356"/>
    <w:rsid w:val="00465CAA"/>
    <w:rsid w:val="00465FC9"/>
    <w:rsid w:val="004660F4"/>
    <w:rsid w:val="00466422"/>
    <w:rsid w:val="0046705F"/>
    <w:rsid w:val="004677B6"/>
    <w:rsid w:val="004702AE"/>
    <w:rsid w:val="004705AF"/>
    <w:rsid w:val="0047060B"/>
    <w:rsid w:val="00470794"/>
    <w:rsid w:val="00470C16"/>
    <w:rsid w:val="004712AA"/>
    <w:rsid w:val="004719B2"/>
    <w:rsid w:val="00471A99"/>
    <w:rsid w:val="00471FA7"/>
    <w:rsid w:val="00472CB7"/>
    <w:rsid w:val="00472E0C"/>
    <w:rsid w:val="0047325A"/>
    <w:rsid w:val="004734A9"/>
    <w:rsid w:val="0047369E"/>
    <w:rsid w:val="0047374D"/>
    <w:rsid w:val="0047389D"/>
    <w:rsid w:val="00473B64"/>
    <w:rsid w:val="00473BD1"/>
    <w:rsid w:val="00473E31"/>
    <w:rsid w:val="004745C6"/>
    <w:rsid w:val="00474B1B"/>
    <w:rsid w:val="00474C1E"/>
    <w:rsid w:val="00474EAC"/>
    <w:rsid w:val="0047507D"/>
    <w:rsid w:val="004755CC"/>
    <w:rsid w:val="00475800"/>
    <w:rsid w:val="0047590C"/>
    <w:rsid w:val="004762FA"/>
    <w:rsid w:val="004763B4"/>
    <w:rsid w:val="00476C00"/>
    <w:rsid w:val="00477C66"/>
    <w:rsid w:val="00477EAA"/>
    <w:rsid w:val="00480016"/>
    <w:rsid w:val="00480183"/>
    <w:rsid w:val="004804D0"/>
    <w:rsid w:val="00480640"/>
    <w:rsid w:val="00480669"/>
    <w:rsid w:val="004807DF"/>
    <w:rsid w:val="00482077"/>
    <w:rsid w:val="00482678"/>
    <w:rsid w:val="00482A14"/>
    <w:rsid w:val="00482A82"/>
    <w:rsid w:val="00482E7C"/>
    <w:rsid w:val="00483F1B"/>
    <w:rsid w:val="004841DE"/>
    <w:rsid w:val="00484256"/>
    <w:rsid w:val="004849E0"/>
    <w:rsid w:val="00484A11"/>
    <w:rsid w:val="00484A42"/>
    <w:rsid w:val="00484B9B"/>
    <w:rsid w:val="00484F0D"/>
    <w:rsid w:val="004850FF"/>
    <w:rsid w:val="0048510D"/>
    <w:rsid w:val="004859E5"/>
    <w:rsid w:val="00485BCF"/>
    <w:rsid w:val="00485DEE"/>
    <w:rsid w:val="00486189"/>
    <w:rsid w:val="00486278"/>
    <w:rsid w:val="00486A80"/>
    <w:rsid w:val="0048719A"/>
    <w:rsid w:val="004875C7"/>
    <w:rsid w:val="004877AC"/>
    <w:rsid w:val="00487C1E"/>
    <w:rsid w:val="00487C69"/>
    <w:rsid w:val="00487DC8"/>
    <w:rsid w:val="00487FD5"/>
    <w:rsid w:val="004911E0"/>
    <w:rsid w:val="00491232"/>
    <w:rsid w:val="004912F7"/>
    <w:rsid w:val="00491910"/>
    <w:rsid w:val="00491D7B"/>
    <w:rsid w:val="004925F3"/>
    <w:rsid w:val="00493445"/>
    <w:rsid w:val="0049350D"/>
    <w:rsid w:val="004936B0"/>
    <w:rsid w:val="004938AF"/>
    <w:rsid w:val="004939AC"/>
    <w:rsid w:val="00493B03"/>
    <w:rsid w:val="00493FAC"/>
    <w:rsid w:val="00494151"/>
    <w:rsid w:val="00494322"/>
    <w:rsid w:val="004947EF"/>
    <w:rsid w:val="00494860"/>
    <w:rsid w:val="00494A4E"/>
    <w:rsid w:val="00494D88"/>
    <w:rsid w:val="004957A2"/>
    <w:rsid w:val="004958D7"/>
    <w:rsid w:val="00495E07"/>
    <w:rsid w:val="00496993"/>
    <w:rsid w:val="00496C73"/>
    <w:rsid w:val="0049740D"/>
    <w:rsid w:val="004978F8"/>
    <w:rsid w:val="004A0055"/>
    <w:rsid w:val="004A00E6"/>
    <w:rsid w:val="004A013C"/>
    <w:rsid w:val="004A0507"/>
    <w:rsid w:val="004A0515"/>
    <w:rsid w:val="004A060C"/>
    <w:rsid w:val="004A0C7A"/>
    <w:rsid w:val="004A0FAD"/>
    <w:rsid w:val="004A137B"/>
    <w:rsid w:val="004A1552"/>
    <w:rsid w:val="004A1E53"/>
    <w:rsid w:val="004A1EBA"/>
    <w:rsid w:val="004A2411"/>
    <w:rsid w:val="004A2A4A"/>
    <w:rsid w:val="004A2ADB"/>
    <w:rsid w:val="004A2B1E"/>
    <w:rsid w:val="004A2D35"/>
    <w:rsid w:val="004A2DA1"/>
    <w:rsid w:val="004A3417"/>
    <w:rsid w:val="004A35A7"/>
    <w:rsid w:val="004A414C"/>
    <w:rsid w:val="004A4656"/>
    <w:rsid w:val="004A47B1"/>
    <w:rsid w:val="004A4D13"/>
    <w:rsid w:val="004A4F50"/>
    <w:rsid w:val="004A50E2"/>
    <w:rsid w:val="004A566C"/>
    <w:rsid w:val="004A5F78"/>
    <w:rsid w:val="004A61B2"/>
    <w:rsid w:val="004A6434"/>
    <w:rsid w:val="004A6B43"/>
    <w:rsid w:val="004A6E21"/>
    <w:rsid w:val="004A6F23"/>
    <w:rsid w:val="004A735A"/>
    <w:rsid w:val="004A7776"/>
    <w:rsid w:val="004A7BDE"/>
    <w:rsid w:val="004A7C73"/>
    <w:rsid w:val="004B021F"/>
    <w:rsid w:val="004B09C0"/>
    <w:rsid w:val="004B09CC"/>
    <w:rsid w:val="004B117F"/>
    <w:rsid w:val="004B14AA"/>
    <w:rsid w:val="004B224E"/>
    <w:rsid w:val="004B2585"/>
    <w:rsid w:val="004B27AF"/>
    <w:rsid w:val="004B2800"/>
    <w:rsid w:val="004B32BB"/>
    <w:rsid w:val="004B3354"/>
    <w:rsid w:val="004B34CF"/>
    <w:rsid w:val="004B375B"/>
    <w:rsid w:val="004B3778"/>
    <w:rsid w:val="004B37A0"/>
    <w:rsid w:val="004B38E6"/>
    <w:rsid w:val="004B3987"/>
    <w:rsid w:val="004B3CB5"/>
    <w:rsid w:val="004B43BF"/>
    <w:rsid w:val="004B4CFD"/>
    <w:rsid w:val="004B56E7"/>
    <w:rsid w:val="004B5FC6"/>
    <w:rsid w:val="004B61F3"/>
    <w:rsid w:val="004B682F"/>
    <w:rsid w:val="004B6947"/>
    <w:rsid w:val="004B714E"/>
    <w:rsid w:val="004B7212"/>
    <w:rsid w:val="004B7A55"/>
    <w:rsid w:val="004C011E"/>
    <w:rsid w:val="004C188F"/>
    <w:rsid w:val="004C1A75"/>
    <w:rsid w:val="004C1AE9"/>
    <w:rsid w:val="004C1B08"/>
    <w:rsid w:val="004C1D42"/>
    <w:rsid w:val="004C1D6F"/>
    <w:rsid w:val="004C1F04"/>
    <w:rsid w:val="004C1F27"/>
    <w:rsid w:val="004C2C1C"/>
    <w:rsid w:val="004C3070"/>
    <w:rsid w:val="004C3195"/>
    <w:rsid w:val="004C33DB"/>
    <w:rsid w:val="004C3A3D"/>
    <w:rsid w:val="004C3BA8"/>
    <w:rsid w:val="004C3F09"/>
    <w:rsid w:val="004C40D6"/>
    <w:rsid w:val="004C48C5"/>
    <w:rsid w:val="004C4A4F"/>
    <w:rsid w:val="004C4D0E"/>
    <w:rsid w:val="004C4E8B"/>
    <w:rsid w:val="004C5258"/>
    <w:rsid w:val="004C5612"/>
    <w:rsid w:val="004C592B"/>
    <w:rsid w:val="004C5A8B"/>
    <w:rsid w:val="004C5C02"/>
    <w:rsid w:val="004C5C78"/>
    <w:rsid w:val="004C5CDD"/>
    <w:rsid w:val="004C6368"/>
    <w:rsid w:val="004C66AD"/>
    <w:rsid w:val="004C6D5E"/>
    <w:rsid w:val="004C6DD7"/>
    <w:rsid w:val="004C7194"/>
    <w:rsid w:val="004C756D"/>
    <w:rsid w:val="004C76A0"/>
    <w:rsid w:val="004C7B00"/>
    <w:rsid w:val="004D0043"/>
    <w:rsid w:val="004D070B"/>
    <w:rsid w:val="004D0933"/>
    <w:rsid w:val="004D0BE5"/>
    <w:rsid w:val="004D0DEA"/>
    <w:rsid w:val="004D0E4E"/>
    <w:rsid w:val="004D0FA7"/>
    <w:rsid w:val="004D19BD"/>
    <w:rsid w:val="004D19CD"/>
    <w:rsid w:val="004D1DA7"/>
    <w:rsid w:val="004D2AAD"/>
    <w:rsid w:val="004D2F47"/>
    <w:rsid w:val="004D3502"/>
    <w:rsid w:val="004D3A7F"/>
    <w:rsid w:val="004D3ADA"/>
    <w:rsid w:val="004D451B"/>
    <w:rsid w:val="004D4C63"/>
    <w:rsid w:val="004D4EC9"/>
    <w:rsid w:val="004D52BB"/>
    <w:rsid w:val="004D5851"/>
    <w:rsid w:val="004D58AC"/>
    <w:rsid w:val="004D5907"/>
    <w:rsid w:val="004D59EC"/>
    <w:rsid w:val="004D5A38"/>
    <w:rsid w:val="004D63AF"/>
    <w:rsid w:val="004D641E"/>
    <w:rsid w:val="004D6845"/>
    <w:rsid w:val="004D6A33"/>
    <w:rsid w:val="004D70CA"/>
    <w:rsid w:val="004D7126"/>
    <w:rsid w:val="004D763F"/>
    <w:rsid w:val="004D77EF"/>
    <w:rsid w:val="004E0191"/>
    <w:rsid w:val="004E026F"/>
    <w:rsid w:val="004E04C2"/>
    <w:rsid w:val="004E057F"/>
    <w:rsid w:val="004E0748"/>
    <w:rsid w:val="004E083C"/>
    <w:rsid w:val="004E154B"/>
    <w:rsid w:val="004E16FE"/>
    <w:rsid w:val="004E1813"/>
    <w:rsid w:val="004E1A0E"/>
    <w:rsid w:val="004E20CE"/>
    <w:rsid w:val="004E20D3"/>
    <w:rsid w:val="004E295B"/>
    <w:rsid w:val="004E2C85"/>
    <w:rsid w:val="004E3237"/>
    <w:rsid w:val="004E365D"/>
    <w:rsid w:val="004E3794"/>
    <w:rsid w:val="004E38E5"/>
    <w:rsid w:val="004E3D6F"/>
    <w:rsid w:val="004E4103"/>
    <w:rsid w:val="004E4633"/>
    <w:rsid w:val="004E478A"/>
    <w:rsid w:val="004E48FD"/>
    <w:rsid w:val="004E4932"/>
    <w:rsid w:val="004E4F9B"/>
    <w:rsid w:val="004E5918"/>
    <w:rsid w:val="004E5DE1"/>
    <w:rsid w:val="004E654D"/>
    <w:rsid w:val="004E68F9"/>
    <w:rsid w:val="004E6958"/>
    <w:rsid w:val="004E72AE"/>
    <w:rsid w:val="004E77BF"/>
    <w:rsid w:val="004E7B49"/>
    <w:rsid w:val="004E7F5F"/>
    <w:rsid w:val="004F06D0"/>
    <w:rsid w:val="004F1247"/>
    <w:rsid w:val="004F1718"/>
    <w:rsid w:val="004F1947"/>
    <w:rsid w:val="004F28CF"/>
    <w:rsid w:val="004F2AD0"/>
    <w:rsid w:val="004F2B39"/>
    <w:rsid w:val="004F2F43"/>
    <w:rsid w:val="004F3775"/>
    <w:rsid w:val="004F3ACC"/>
    <w:rsid w:val="004F3DB2"/>
    <w:rsid w:val="004F3F42"/>
    <w:rsid w:val="004F423D"/>
    <w:rsid w:val="004F42F3"/>
    <w:rsid w:val="004F489D"/>
    <w:rsid w:val="004F4984"/>
    <w:rsid w:val="004F53D8"/>
    <w:rsid w:val="004F5C0A"/>
    <w:rsid w:val="004F5EFF"/>
    <w:rsid w:val="004F6246"/>
    <w:rsid w:val="004F66A7"/>
    <w:rsid w:val="004F6943"/>
    <w:rsid w:val="004F7092"/>
    <w:rsid w:val="004F71F4"/>
    <w:rsid w:val="004F724B"/>
    <w:rsid w:val="004F73BA"/>
    <w:rsid w:val="004F7B8E"/>
    <w:rsid w:val="004F7FBB"/>
    <w:rsid w:val="00500523"/>
    <w:rsid w:val="00500B78"/>
    <w:rsid w:val="00500CB9"/>
    <w:rsid w:val="00500D11"/>
    <w:rsid w:val="005022A3"/>
    <w:rsid w:val="005023D5"/>
    <w:rsid w:val="005029F8"/>
    <w:rsid w:val="00502D14"/>
    <w:rsid w:val="0050378C"/>
    <w:rsid w:val="00504099"/>
    <w:rsid w:val="00504327"/>
    <w:rsid w:val="0050446D"/>
    <w:rsid w:val="0050473B"/>
    <w:rsid w:val="00504CEC"/>
    <w:rsid w:val="00504FFD"/>
    <w:rsid w:val="005055A6"/>
    <w:rsid w:val="005055BF"/>
    <w:rsid w:val="00505790"/>
    <w:rsid w:val="00505B91"/>
    <w:rsid w:val="00505C7A"/>
    <w:rsid w:val="005063F3"/>
    <w:rsid w:val="00506411"/>
    <w:rsid w:val="005068E2"/>
    <w:rsid w:val="00506A29"/>
    <w:rsid w:val="00507646"/>
    <w:rsid w:val="005079EE"/>
    <w:rsid w:val="00507E19"/>
    <w:rsid w:val="005111EF"/>
    <w:rsid w:val="00511BC0"/>
    <w:rsid w:val="00512213"/>
    <w:rsid w:val="0051257B"/>
    <w:rsid w:val="005125D9"/>
    <w:rsid w:val="00512674"/>
    <w:rsid w:val="00512A3B"/>
    <w:rsid w:val="00513570"/>
    <w:rsid w:val="00514807"/>
    <w:rsid w:val="00514957"/>
    <w:rsid w:val="005149F2"/>
    <w:rsid w:val="00515012"/>
    <w:rsid w:val="005156E9"/>
    <w:rsid w:val="005158AA"/>
    <w:rsid w:val="00515E2A"/>
    <w:rsid w:val="0051625F"/>
    <w:rsid w:val="005167F1"/>
    <w:rsid w:val="005171CC"/>
    <w:rsid w:val="005176A9"/>
    <w:rsid w:val="0051783E"/>
    <w:rsid w:val="00517E64"/>
    <w:rsid w:val="005203EE"/>
    <w:rsid w:val="0052097C"/>
    <w:rsid w:val="00520A9D"/>
    <w:rsid w:val="00520C04"/>
    <w:rsid w:val="00521101"/>
    <w:rsid w:val="0052161B"/>
    <w:rsid w:val="00521626"/>
    <w:rsid w:val="00521664"/>
    <w:rsid w:val="00521890"/>
    <w:rsid w:val="0052191F"/>
    <w:rsid w:val="00521EFF"/>
    <w:rsid w:val="005226EF"/>
    <w:rsid w:val="0052283C"/>
    <w:rsid w:val="0052286B"/>
    <w:rsid w:val="005228FB"/>
    <w:rsid w:val="00522D9A"/>
    <w:rsid w:val="005231D5"/>
    <w:rsid w:val="0052323B"/>
    <w:rsid w:val="005232A8"/>
    <w:rsid w:val="00523637"/>
    <w:rsid w:val="005237EF"/>
    <w:rsid w:val="005238CE"/>
    <w:rsid w:val="005239B4"/>
    <w:rsid w:val="00524051"/>
    <w:rsid w:val="005241E7"/>
    <w:rsid w:val="00524894"/>
    <w:rsid w:val="005249D4"/>
    <w:rsid w:val="00525077"/>
    <w:rsid w:val="00525401"/>
    <w:rsid w:val="00525536"/>
    <w:rsid w:val="0052572B"/>
    <w:rsid w:val="00525D02"/>
    <w:rsid w:val="00526282"/>
    <w:rsid w:val="005262B8"/>
    <w:rsid w:val="005264BC"/>
    <w:rsid w:val="00526958"/>
    <w:rsid w:val="00526E59"/>
    <w:rsid w:val="00526FF5"/>
    <w:rsid w:val="00530106"/>
    <w:rsid w:val="005301FC"/>
    <w:rsid w:val="0053127D"/>
    <w:rsid w:val="00531FEB"/>
    <w:rsid w:val="005321E9"/>
    <w:rsid w:val="0053290E"/>
    <w:rsid w:val="005329C2"/>
    <w:rsid w:val="00533239"/>
    <w:rsid w:val="00533532"/>
    <w:rsid w:val="00533AF0"/>
    <w:rsid w:val="00534238"/>
    <w:rsid w:val="0053462F"/>
    <w:rsid w:val="005348FB"/>
    <w:rsid w:val="00534C27"/>
    <w:rsid w:val="005353F6"/>
    <w:rsid w:val="005354FB"/>
    <w:rsid w:val="005355EC"/>
    <w:rsid w:val="0053579B"/>
    <w:rsid w:val="0053593F"/>
    <w:rsid w:val="00535A2C"/>
    <w:rsid w:val="00535D6A"/>
    <w:rsid w:val="00535F28"/>
    <w:rsid w:val="005361D3"/>
    <w:rsid w:val="005364BF"/>
    <w:rsid w:val="005364E6"/>
    <w:rsid w:val="0053661E"/>
    <w:rsid w:val="00536A88"/>
    <w:rsid w:val="005400BD"/>
    <w:rsid w:val="005400BF"/>
    <w:rsid w:val="005400FE"/>
    <w:rsid w:val="0054024D"/>
    <w:rsid w:val="0054087A"/>
    <w:rsid w:val="00541157"/>
    <w:rsid w:val="00541276"/>
    <w:rsid w:val="00541577"/>
    <w:rsid w:val="00541BB9"/>
    <w:rsid w:val="00542167"/>
    <w:rsid w:val="005422B3"/>
    <w:rsid w:val="005424F7"/>
    <w:rsid w:val="00542A43"/>
    <w:rsid w:val="00542CB1"/>
    <w:rsid w:val="00542D6A"/>
    <w:rsid w:val="00543F7B"/>
    <w:rsid w:val="005441FC"/>
    <w:rsid w:val="0054454A"/>
    <w:rsid w:val="005446B6"/>
    <w:rsid w:val="005447C5"/>
    <w:rsid w:val="005448A9"/>
    <w:rsid w:val="005449AE"/>
    <w:rsid w:val="00544A14"/>
    <w:rsid w:val="00544AC6"/>
    <w:rsid w:val="00544D15"/>
    <w:rsid w:val="00545095"/>
    <w:rsid w:val="00545345"/>
    <w:rsid w:val="00545537"/>
    <w:rsid w:val="00545C77"/>
    <w:rsid w:val="00545F8B"/>
    <w:rsid w:val="00546215"/>
    <w:rsid w:val="005474C1"/>
    <w:rsid w:val="00550059"/>
    <w:rsid w:val="0055031B"/>
    <w:rsid w:val="00550482"/>
    <w:rsid w:val="00550518"/>
    <w:rsid w:val="00550A1D"/>
    <w:rsid w:val="005511AA"/>
    <w:rsid w:val="0055120F"/>
    <w:rsid w:val="00551409"/>
    <w:rsid w:val="00551B06"/>
    <w:rsid w:val="00551E8F"/>
    <w:rsid w:val="0055216B"/>
    <w:rsid w:val="00552174"/>
    <w:rsid w:val="00552CA8"/>
    <w:rsid w:val="00552E0E"/>
    <w:rsid w:val="0055310F"/>
    <w:rsid w:val="005533A0"/>
    <w:rsid w:val="00553440"/>
    <w:rsid w:val="00553990"/>
    <w:rsid w:val="005539B4"/>
    <w:rsid w:val="00553D57"/>
    <w:rsid w:val="00554AC9"/>
    <w:rsid w:val="005553F1"/>
    <w:rsid w:val="00555BFD"/>
    <w:rsid w:val="00555F6E"/>
    <w:rsid w:val="005562E9"/>
    <w:rsid w:val="00556312"/>
    <w:rsid w:val="0055678C"/>
    <w:rsid w:val="00556BD7"/>
    <w:rsid w:val="00556C52"/>
    <w:rsid w:val="00556D9D"/>
    <w:rsid w:val="00557B88"/>
    <w:rsid w:val="005601AF"/>
    <w:rsid w:val="005601B9"/>
    <w:rsid w:val="00560615"/>
    <w:rsid w:val="00560689"/>
    <w:rsid w:val="005606A7"/>
    <w:rsid w:val="00560869"/>
    <w:rsid w:val="00560E48"/>
    <w:rsid w:val="0056140E"/>
    <w:rsid w:val="00561511"/>
    <w:rsid w:val="0056156A"/>
    <w:rsid w:val="005619A5"/>
    <w:rsid w:val="0056212F"/>
    <w:rsid w:val="0056249B"/>
    <w:rsid w:val="0056260C"/>
    <w:rsid w:val="005626FE"/>
    <w:rsid w:val="00562F7A"/>
    <w:rsid w:val="005632A3"/>
    <w:rsid w:val="00563F73"/>
    <w:rsid w:val="00564066"/>
    <w:rsid w:val="005647B4"/>
    <w:rsid w:val="00564B10"/>
    <w:rsid w:val="005652A3"/>
    <w:rsid w:val="005654FE"/>
    <w:rsid w:val="00565F03"/>
    <w:rsid w:val="00566177"/>
    <w:rsid w:val="005664CF"/>
    <w:rsid w:val="0056680C"/>
    <w:rsid w:val="00566E15"/>
    <w:rsid w:val="00566F58"/>
    <w:rsid w:val="00567035"/>
    <w:rsid w:val="00567563"/>
    <w:rsid w:val="005679F2"/>
    <w:rsid w:val="00567D0D"/>
    <w:rsid w:val="00567F32"/>
    <w:rsid w:val="00570072"/>
    <w:rsid w:val="005701BE"/>
    <w:rsid w:val="00570998"/>
    <w:rsid w:val="00570E80"/>
    <w:rsid w:val="00570EB9"/>
    <w:rsid w:val="0057100D"/>
    <w:rsid w:val="00571210"/>
    <w:rsid w:val="005715A3"/>
    <w:rsid w:val="00571824"/>
    <w:rsid w:val="005724AD"/>
    <w:rsid w:val="00572E44"/>
    <w:rsid w:val="0057330B"/>
    <w:rsid w:val="00573669"/>
    <w:rsid w:val="0057385B"/>
    <w:rsid w:val="00573D5C"/>
    <w:rsid w:val="00573F68"/>
    <w:rsid w:val="00574263"/>
    <w:rsid w:val="00574499"/>
    <w:rsid w:val="00574567"/>
    <w:rsid w:val="005746A8"/>
    <w:rsid w:val="005746F3"/>
    <w:rsid w:val="00574886"/>
    <w:rsid w:val="00574BA2"/>
    <w:rsid w:val="00574EBD"/>
    <w:rsid w:val="005752EF"/>
    <w:rsid w:val="0057579A"/>
    <w:rsid w:val="005759B1"/>
    <w:rsid w:val="005762B8"/>
    <w:rsid w:val="0057650A"/>
    <w:rsid w:val="0057657A"/>
    <w:rsid w:val="0057675B"/>
    <w:rsid w:val="00576BA4"/>
    <w:rsid w:val="00576DD2"/>
    <w:rsid w:val="005770FF"/>
    <w:rsid w:val="005773AB"/>
    <w:rsid w:val="00577599"/>
    <w:rsid w:val="005776BB"/>
    <w:rsid w:val="0057778E"/>
    <w:rsid w:val="00577972"/>
    <w:rsid w:val="00577DF7"/>
    <w:rsid w:val="00577E1F"/>
    <w:rsid w:val="00580302"/>
    <w:rsid w:val="0058065B"/>
    <w:rsid w:val="0058071B"/>
    <w:rsid w:val="0058083C"/>
    <w:rsid w:val="00580D04"/>
    <w:rsid w:val="00580DB8"/>
    <w:rsid w:val="00580E66"/>
    <w:rsid w:val="005811F7"/>
    <w:rsid w:val="00581323"/>
    <w:rsid w:val="00581400"/>
    <w:rsid w:val="0058167D"/>
    <w:rsid w:val="005817B5"/>
    <w:rsid w:val="00581F63"/>
    <w:rsid w:val="0058283C"/>
    <w:rsid w:val="005828A6"/>
    <w:rsid w:val="00582B71"/>
    <w:rsid w:val="005832AE"/>
    <w:rsid w:val="0058349E"/>
    <w:rsid w:val="00583905"/>
    <w:rsid w:val="00583F1B"/>
    <w:rsid w:val="00583F49"/>
    <w:rsid w:val="00584741"/>
    <w:rsid w:val="00584777"/>
    <w:rsid w:val="00584C77"/>
    <w:rsid w:val="00584D84"/>
    <w:rsid w:val="0058511B"/>
    <w:rsid w:val="00585138"/>
    <w:rsid w:val="005858A2"/>
    <w:rsid w:val="00585BCF"/>
    <w:rsid w:val="00586176"/>
    <w:rsid w:val="00586561"/>
    <w:rsid w:val="005868BB"/>
    <w:rsid w:val="00586934"/>
    <w:rsid w:val="00586A7B"/>
    <w:rsid w:val="00586E48"/>
    <w:rsid w:val="00587618"/>
    <w:rsid w:val="005877E8"/>
    <w:rsid w:val="00587C0C"/>
    <w:rsid w:val="00587D48"/>
    <w:rsid w:val="00587E52"/>
    <w:rsid w:val="00590410"/>
    <w:rsid w:val="0059099F"/>
    <w:rsid w:val="00590A17"/>
    <w:rsid w:val="00590D3A"/>
    <w:rsid w:val="00591490"/>
    <w:rsid w:val="00591740"/>
    <w:rsid w:val="00591BE9"/>
    <w:rsid w:val="005920C1"/>
    <w:rsid w:val="00592513"/>
    <w:rsid w:val="00592741"/>
    <w:rsid w:val="005928C8"/>
    <w:rsid w:val="00592D72"/>
    <w:rsid w:val="005936CA"/>
    <w:rsid w:val="00593D29"/>
    <w:rsid w:val="00594588"/>
    <w:rsid w:val="005945B6"/>
    <w:rsid w:val="00594FDE"/>
    <w:rsid w:val="00596962"/>
    <w:rsid w:val="00596972"/>
    <w:rsid w:val="00596C5A"/>
    <w:rsid w:val="00596D53"/>
    <w:rsid w:val="00596DFE"/>
    <w:rsid w:val="0059711A"/>
    <w:rsid w:val="005973F5"/>
    <w:rsid w:val="00597A37"/>
    <w:rsid w:val="00597F30"/>
    <w:rsid w:val="00597FF2"/>
    <w:rsid w:val="005A051E"/>
    <w:rsid w:val="005A0B8B"/>
    <w:rsid w:val="005A0F0C"/>
    <w:rsid w:val="005A104C"/>
    <w:rsid w:val="005A2726"/>
    <w:rsid w:val="005A36F2"/>
    <w:rsid w:val="005A42F1"/>
    <w:rsid w:val="005A5148"/>
    <w:rsid w:val="005A52A4"/>
    <w:rsid w:val="005A55AB"/>
    <w:rsid w:val="005A584D"/>
    <w:rsid w:val="005A5BE8"/>
    <w:rsid w:val="005A636C"/>
    <w:rsid w:val="005A67D4"/>
    <w:rsid w:val="005A757A"/>
    <w:rsid w:val="005A780E"/>
    <w:rsid w:val="005A7CC3"/>
    <w:rsid w:val="005A7E11"/>
    <w:rsid w:val="005A7ECF"/>
    <w:rsid w:val="005A7EE8"/>
    <w:rsid w:val="005B02B7"/>
    <w:rsid w:val="005B0506"/>
    <w:rsid w:val="005B05EF"/>
    <w:rsid w:val="005B08C4"/>
    <w:rsid w:val="005B090F"/>
    <w:rsid w:val="005B0BC3"/>
    <w:rsid w:val="005B1235"/>
    <w:rsid w:val="005B14DD"/>
    <w:rsid w:val="005B1617"/>
    <w:rsid w:val="005B17D2"/>
    <w:rsid w:val="005B1ED4"/>
    <w:rsid w:val="005B1F03"/>
    <w:rsid w:val="005B265A"/>
    <w:rsid w:val="005B2786"/>
    <w:rsid w:val="005B33C4"/>
    <w:rsid w:val="005B36F9"/>
    <w:rsid w:val="005B3C87"/>
    <w:rsid w:val="005B3ED1"/>
    <w:rsid w:val="005B4B82"/>
    <w:rsid w:val="005B4BCC"/>
    <w:rsid w:val="005B4CF3"/>
    <w:rsid w:val="005B52FF"/>
    <w:rsid w:val="005B5760"/>
    <w:rsid w:val="005B5A49"/>
    <w:rsid w:val="005B6154"/>
    <w:rsid w:val="005B63F1"/>
    <w:rsid w:val="005B6B39"/>
    <w:rsid w:val="005B6B52"/>
    <w:rsid w:val="005B6C82"/>
    <w:rsid w:val="005B6F54"/>
    <w:rsid w:val="005B7882"/>
    <w:rsid w:val="005C047C"/>
    <w:rsid w:val="005C0B3B"/>
    <w:rsid w:val="005C0F82"/>
    <w:rsid w:val="005C191C"/>
    <w:rsid w:val="005C1929"/>
    <w:rsid w:val="005C1CEB"/>
    <w:rsid w:val="005C2EAC"/>
    <w:rsid w:val="005C303F"/>
    <w:rsid w:val="005C32C2"/>
    <w:rsid w:val="005C34C8"/>
    <w:rsid w:val="005C37B7"/>
    <w:rsid w:val="005C38CC"/>
    <w:rsid w:val="005C3C09"/>
    <w:rsid w:val="005C3F2F"/>
    <w:rsid w:val="005C403E"/>
    <w:rsid w:val="005C40B4"/>
    <w:rsid w:val="005C46B6"/>
    <w:rsid w:val="005C496C"/>
    <w:rsid w:val="005C498B"/>
    <w:rsid w:val="005C50A2"/>
    <w:rsid w:val="005C5174"/>
    <w:rsid w:val="005C5799"/>
    <w:rsid w:val="005C57BF"/>
    <w:rsid w:val="005C5A28"/>
    <w:rsid w:val="005C5A79"/>
    <w:rsid w:val="005C5BF7"/>
    <w:rsid w:val="005C63D2"/>
    <w:rsid w:val="005C660B"/>
    <w:rsid w:val="005C6919"/>
    <w:rsid w:val="005C6BB6"/>
    <w:rsid w:val="005C7043"/>
    <w:rsid w:val="005C7F16"/>
    <w:rsid w:val="005D0493"/>
    <w:rsid w:val="005D0531"/>
    <w:rsid w:val="005D0588"/>
    <w:rsid w:val="005D0CED"/>
    <w:rsid w:val="005D106F"/>
    <w:rsid w:val="005D1300"/>
    <w:rsid w:val="005D1ECF"/>
    <w:rsid w:val="005D20E3"/>
    <w:rsid w:val="005D22B9"/>
    <w:rsid w:val="005D2459"/>
    <w:rsid w:val="005D2775"/>
    <w:rsid w:val="005D3CB6"/>
    <w:rsid w:val="005D4411"/>
    <w:rsid w:val="005D4A7F"/>
    <w:rsid w:val="005D4ABE"/>
    <w:rsid w:val="005D4C89"/>
    <w:rsid w:val="005D5685"/>
    <w:rsid w:val="005D58D9"/>
    <w:rsid w:val="005D5BE0"/>
    <w:rsid w:val="005D5E9B"/>
    <w:rsid w:val="005D6092"/>
    <w:rsid w:val="005D6922"/>
    <w:rsid w:val="005D6A8F"/>
    <w:rsid w:val="005D6ACD"/>
    <w:rsid w:val="005D7869"/>
    <w:rsid w:val="005D7876"/>
    <w:rsid w:val="005D7BA9"/>
    <w:rsid w:val="005D7E07"/>
    <w:rsid w:val="005E02B7"/>
    <w:rsid w:val="005E0409"/>
    <w:rsid w:val="005E07BA"/>
    <w:rsid w:val="005E0943"/>
    <w:rsid w:val="005E0B25"/>
    <w:rsid w:val="005E0D8A"/>
    <w:rsid w:val="005E11D6"/>
    <w:rsid w:val="005E1C15"/>
    <w:rsid w:val="005E2229"/>
    <w:rsid w:val="005E2D8C"/>
    <w:rsid w:val="005E3029"/>
    <w:rsid w:val="005E3162"/>
    <w:rsid w:val="005E3200"/>
    <w:rsid w:val="005E328C"/>
    <w:rsid w:val="005E3766"/>
    <w:rsid w:val="005E399A"/>
    <w:rsid w:val="005E3BFC"/>
    <w:rsid w:val="005E4BEE"/>
    <w:rsid w:val="005E4DAE"/>
    <w:rsid w:val="005E4F4A"/>
    <w:rsid w:val="005E5261"/>
    <w:rsid w:val="005E5B7B"/>
    <w:rsid w:val="005E5DDD"/>
    <w:rsid w:val="005E5FE6"/>
    <w:rsid w:val="005E6180"/>
    <w:rsid w:val="005E6503"/>
    <w:rsid w:val="005E6A43"/>
    <w:rsid w:val="005E6EE6"/>
    <w:rsid w:val="005E7144"/>
    <w:rsid w:val="005E78EB"/>
    <w:rsid w:val="005F15C2"/>
    <w:rsid w:val="005F15ED"/>
    <w:rsid w:val="005F1643"/>
    <w:rsid w:val="005F17D7"/>
    <w:rsid w:val="005F2E0E"/>
    <w:rsid w:val="005F330A"/>
    <w:rsid w:val="005F33CF"/>
    <w:rsid w:val="005F3725"/>
    <w:rsid w:val="005F3CC6"/>
    <w:rsid w:val="005F4106"/>
    <w:rsid w:val="005F44CF"/>
    <w:rsid w:val="005F49C7"/>
    <w:rsid w:val="005F49F1"/>
    <w:rsid w:val="005F4B66"/>
    <w:rsid w:val="005F5826"/>
    <w:rsid w:val="005F5C84"/>
    <w:rsid w:val="005F5DF1"/>
    <w:rsid w:val="005F5E1F"/>
    <w:rsid w:val="005F5E60"/>
    <w:rsid w:val="005F649D"/>
    <w:rsid w:val="005F663C"/>
    <w:rsid w:val="005F6AFD"/>
    <w:rsid w:val="005F6B2B"/>
    <w:rsid w:val="005F6CC0"/>
    <w:rsid w:val="005F6E5A"/>
    <w:rsid w:val="005F6E9F"/>
    <w:rsid w:val="005F6F27"/>
    <w:rsid w:val="005F712D"/>
    <w:rsid w:val="005F762F"/>
    <w:rsid w:val="005F78D7"/>
    <w:rsid w:val="005F7CF8"/>
    <w:rsid w:val="005F7E3F"/>
    <w:rsid w:val="005F7EAD"/>
    <w:rsid w:val="005F7F44"/>
    <w:rsid w:val="006006BA"/>
    <w:rsid w:val="00600842"/>
    <w:rsid w:val="00600F2F"/>
    <w:rsid w:val="00601092"/>
    <w:rsid w:val="0060182A"/>
    <w:rsid w:val="00601976"/>
    <w:rsid w:val="00602069"/>
    <w:rsid w:val="00602360"/>
    <w:rsid w:val="00602538"/>
    <w:rsid w:val="00602E09"/>
    <w:rsid w:val="00603719"/>
    <w:rsid w:val="00603A62"/>
    <w:rsid w:val="00603CE8"/>
    <w:rsid w:val="00603D46"/>
    <w:rsid w:val="006047B0"/>
    <w:rsid w:val="00604F3E"/>
    <w:rsid w:val="00604F6B"/>
    <w:rsid w:val="006052A4"/>
    <w:rsid w:val="0060551E"/>
    <w:rsid w:val="0060579B"/>
    <w:rsid w:val="006058C1"/>
    <w:rsid w:val="00605D56"/>
    <w:rsid w:val="006060CF"/>
    <w:rsid w:val="00607257"/>
    <w:rsid w:val="006072AB"/>
    <w:rsid w:val="00607AB3"/>
    <w:rsid w:val="00610160"/>
    <w:rsid w:val="0061028E"/>
    <w:rsid w:val="006106A3"/>
    <w:rsid w:val="00610C36"/>
    <w:rsid w:val="00610E1C"/>
    <w:rsid w:val="006111E2"/>
    <w:rsid w:val="00611A21"/>
    <w:rsid w:val="0061203B"/>
    <w:rsid w:val="00612913"/>
    <w:rsid w:val="0061310E"/>
    <w:rsid w:val="006132CC"/>
    <w:rsid w:val="006136F3"/>
    <w:rsid w:val="006138F3"/>
    <w:rsid w:val="00613A92"/>
    <w:rsid w:val="00613A98"/>
    <w:rsid w:val="00613F12"/>
    <w:rsid w:val="00614603"/>
    <w:rsid w:val="006146E7"/>
    <w:rsid w:val="0061518F"/>
    <w:rsid w:val="00615575"/>
    <w:rsid w:val="006157B5"/>
    <w:rsid w:val="00616081"/>
    <w:rsid w:val="0061634F"/>
    <w:rsid w:val="00616478"/>
    <w:rsid w:val="00616879"/>
    <w:rsid w:val="00616D47"/>
    <w:rsid w:val="00616DC3"/>
    <w:rsid w:val="00616E4D"/>
    <w:rsid w:val="006174AD"/>
    <w:rsid w:val="00617A2F"/>
    <w:rsid w:val="00617C76"/>
    <w:rsid w:val="006206E2"/>
    <w:rsid w:val="006207AD"/>
    <w:rsid w:val="00621392"/>
    <w:rsid w:val="00621A49"/>
    <w:rsid w:val="0062258A"/>
    <w:rsid w:val="0062258B"/>
    <w:rsid w:val="00623D58"/>
    <w:rsid w:val="00623FD2"/>
    <w:rsid w:val="006240E8"/>
    <w:rsid w:val="006244DD"/>
    <w:rsid w:val="006245D6"/>
    <w:rsid w:val="00624675"/>
    <w:rsid w:val="00624A38"/>
    <w:rsid w:val="006256BC"/>
    <w:rsid w:val="00625DF7"/>
    <w:rsid w:val="00625E3C"/>
    <w:rsid w:val="00625E8D"/>
    <w:rsid w:val="006266EE"/>
    <w:rsid w:val="006268D8"/>
    <w:rsid w:val="00626A84"/>
    <w:rsid w:val="0062703A"/>
    <w:rsid w:val="006273CB"/>
    <w:rsid w:val="00627417"/>
    <w:rsid w:val="00627533"/>
    <w:rsid w:val="006276DD"/>
    <w:rsid w:val="00627743"/>
    <w:rsid w:val="00627D28"/>
    <w:rsid w:val="00627EE7"/>
    <w:rsid w:val="00630115"/>
    <w:rsid w:val="0063040F"/>
    <w:rsid w:val="0063067C"/>
    <w:rsid w:val="0063081A"/>
    <w:rsid w:val="00630AA1"/>
    <w:rsid w:val="006315FD"/>
    <w:rsid w:val="0063165B"/>
    <w:rsid w:val="006316FB"/>
    <w:rsid w:val="00631966"/>
    <w:rsid w:val="00631EA5"/>
    <w:rsid w:val="006326D3"/>
    <w:rsid w:val="006329D8"/>
    <w:rsid w:val="00632D3C"/>
    <w:rsid w:val="0063307A"/>
    <w:rsid w:val="006330D3"/>
    <w:rsid w:val="00634109"/>
    <w:rsid w:val="006345DB"/>
    <w:rsid w:val="0063466F"/>
    <w:rsid w:val="00634893"/>
    <w:rsid w:val="006349EE"/>
    <w:rsid w:val="00635899"/>
    <w:rsid w:val="00635ACD"/>
    <w:rsid w:val="00635B17"/>
    <w:rsid w:val="00635B2A"/>
    <w:rsid w:val="00635B6A"/>
    <w:rsid w:val="00635DD0"/>
    <w:rsid w:val="00635F27"/>
    <w:rsid w:val="006362DF"/>
    <w:rsid w:val="006365B4"/>
    <w:rsid w:val="00636835"/>
    <w:rsid w:val="00636999"/>
    <w:rsid w:val="00636AD2"/>
    <w:rsid w:val="00636B2E"/>
    <w:rsid w:val="00637112"/>
    <w:rsid w:val="0063744C"/>
    <w:rsid w:val="00637593"/>
    <w:rsid w:val="006377F0"/>
    <w:rsid w:val="00637876"/>
    <w:rsid w:val="00637AB0"/>
    <w:rsid w:val="00637F6B"/>
    <w:rsid w:val="0064001F"/>
    <w:rsid w:val="006409D1"/>
    <w:rsid w:val="00640A42"/>
    <w:rsid w:val="00640CBC"/>
    <w:rsid w:val="00640E41"/>
    <w:rsid w:val="00641002"/>
    <w:rsid w:val="0064130E"/>
    <w:rsid w:val="006414AE"/>
    <w:rsid w:val="006414FD"/>
    <w:rsid w:val="00641943"/>
    <w:rsid w:val="00641DA4"/>
    <w:rsid w:val="00642661"/>
    <w:rsid w:val="006429E3"/>
    <w:rsid w:val="00642A5F"/>
    <w:rsid w:val="00642BCE"/>
    <w:rsid w:val="00642E73"/>
    <w:rsid w:val="00642FC1"/>
    <w:rsid w:val="00643274"/>
    <w:rsid w:val="0064370C"/>
    <w:rsid w:val="00643FC9"/>
    <w:rsid w:val="006446EF"/>
    <w:rsid w:val="00644EE7"/>
    <w:rsid w:val="00645140"/>
    <w:rsid w:val="006454CA"/>
    <w:rsid w:val="0064573A"/>
    <w:rsid w:val="00645DD7"/>
    <w:rsid w:val="00646167"/>
    <w:rsid w:val="00646FBF"/>
    <w:rsid w:val="0064716B"/>
    <w:rsid w:val="0064756E"/>
    <w:rsid w:val="00647835"/>
    <w:rsid w:val="00647AD3"/>
    <w:rsid w:val="00647E2D"/>
    <w:rsid w:val="006507FB"/>
    <w:rsid w:val="00650EF7"/>
    <w:rsid w:val="00651D65"/>
    <w:rsid w:val="00652047"/>
    <w:rsid w:val="006521CA"/>
    <w:rsid w:val="00652765"/>
    <w:rsid w:val="00652785"/>
    <w:rsid w:val="00652B5D"/>
    <w:rsid w:val="00652B96"/>
    <w:rsid w:val="00653054"/>
    <w:rsid w:val="0065318F"/>
    <w:rsid w:val="00653FB5"/>
    <w:rsid w:val="00654793"/>
    <w:rsid w:val="0065496B"/>
    <w:rsid w:val="00654E72"/>
    <w:rsid w:val="006551E2"/>
    <w:rsid w:val="0065530A"/>
    <w:rsid w:val="006553A7"/>
    <w:rsid w:val="0065574C"/>
    <w:rsid w:val="00655BD9"/>
    <w:rsid w:val="00655F5F"/>
    <w:rsid w:val="00655FD2"/>
    <w:rsid w:val="00656F78"/>
    <w:rsid w:val="0065777B"/>
    <w:rsid w:val="00657887"/>
    <w:rsid w:val="00657B77"/>
    <w:rsid w:val="00657F97"/>
    <w:rsid w:val="0066043D"/>
    <w:rsid w:val="00660556"/>
    <w:rsid w:val="00660A71"/>
    <w:rsid w:val="00660CC2"/>
    <w:rsid w:val="00660E30"/>
    <w:rsid w:val="006612D5"/>
    <w:rsid w:val="0066165B"/>
    <w:rsid w:val="0066190E"/>
    <w:rsid w:val="0066191D"/>
    <w:rsid w:val="00661E8E"/>
    <w:rsid w:val="006623F4"/>
    <w:rsid w:val="0066258F"/>
    <w:rsid w:val="0066305B"/>
    <w:rsid w:val="006632FC"/>
    <w:rsid w:val="006636CF"/>
    <w:rsid w:val="00663774"/>
    <w:rsid w:val="00663C1C"/>
    <w:rsid w:val="006641C3"/>
    <w:rsid w:val="0066462D"/>
    <w:rsid w:val="0066464A"/>
    <w:rsid w:val="006649A6"/>
    <w:rsid w:val="00664AB5"/>
    <w:rsid w:val="00664AE4"/>
    <w:rsid w:val="00664C47"/>
    <w:rsid w:val="00665451"/>
    <w:rsid w:val="00665544"/>
    <w:rsid w:val="00665D4C"/>
    <w:rsid w:val="00665DF5"/>
    <w:rsid w:val="00666295"/>
    <w:rsid w:val="006663F3"/>
    <w:rsid w:val="00666C5E"/>
    <w:rsid w:val="00666E49"/>
    <w:rsid w:val="00666FA3"/>
    <w:rsid w:val="006672E5"/>
    <w:rsid w:val="00667512"/>
    <w:rsid w:val="00667840"/>
    <w:rsid w:val="006679AE"/>
    <w:rsid w:val="00670135"/>
    <w:rsid w:val="0067015E"/>
    <w:rsid w:val="00670273"/>
    <w:rsid w:val="006702EC"/>
    <w:rsid w:val="00670428"/>
    <w:rsid w:val="006704CB"/>
    <w:rsid w:val="00670ACA"/>
    <w:rsid w:val="00670C80"/>
    <w:rsid w:val="00670F2F"/>
    <w:rsid w:val="00670FCF"/>
    <w:rsid w:val="006712EE"/>
    <w:rsid w:val="0067153E"/>
    <w:rsid w:val="00671906"/>
    <w:rsid w:val="00671AD7"/>
    <w:rsid w:val="00671FFE"/>
    <w:rsid w:val="00672299"/>
    <w:rsid w:val="006722B0"/>
    <w:rsid w:val="006722C6"/>
    <w:rsid w:val="006728CE"/>
    <w:rsid w:val="006729D4"/>
    <w:rsid w:val="006730D2"/>
    <w:rsid w:val="0067351B"/>
    <w:rsid w:val="00673D7F"/>
    <w:rsid w:val="006741A1"/>
    <w:rsid w:val="006743F0"/>
    <w:rsid w:val="00674BE1"/>
    <w:rsid w:val="00674E8C"/>
    <w:rsid w:val="006755CB"/>
    <w:rsid w:val="00676039"/>
    <w:rsid w:val="00676284"/>
    <w:rsid w:val="00676329"/>
    <w:rsid w:val="00676533"/>
    <w:rsid w:val="00676778"/>
    <w:rsid w:val="00677167"/>
    <w:rsid w:val="00677822"/>
    <w:rsid w:val="00677832"/>
    <w:rsid w:val="00677D6A"/>
    <w:rsid w:val="00677ED4"/>
    <w:rsid w:val="00680774"/>
    <w:rsid w:val="00681292"/>
    <w:rsid w:val="006813DB"/>
    <w:rsid w:val="0068190A"/>
    <w:rsid w:val="00681D20"/>
    <w:rsid w:val="00681D4E"/>
    <w:rsid w:val="00681E6B"/>
    <w:rsid w:val="0068210F"/>
    <w:rsid w:val="006821EA"/>
    <w:rsid w:val="00682218"/>
    <w:rsid w:val="00682236"/>
    <w:rsid w:val="006825C7"/>
    <w:rsid w:val="0068270B"/>
    <w:rsid w:val="00682885"/>
    <w:rsid w:val="006830F9"/>
    <w:rsid w:val="006832F5"/>
    <w:rsid w:val="006839DD"/>
    <w:rsid w:val="00683EFF"/>
    <w:rsid w:val="006843E8"/>
    <w:rsid w:val="006856FF"/>
    <w:rsid w:val="00685B41"/>
    <w:rsid w:val="00685C3A"/>
    <w:rsid w:val="00685D12"/>
    <w:rsid w:val="006861DF"/>
    <w:rsid w:val="00686BA5"/>
    <w:rsid w:val="00686E2F"/>
    <w:rsid w:val="0068765F"/>
    <w:rsid w:val="0068784C"/>
    <w:rsid w:val="0068794C"/>
    <w:rsid w:val="00687A8B"/>
    <w:rsid w:val="00687BBD"/>
    <w:rsid w:val="00690026"/>
    <w:rsid w:val="00690556"/>
    <w:rsid w:val="006905AF"/>
    <w:rsid w:val="00690721"/>
    <w:rsid w:val="00690DC8"/>
    <w:rsid w:val="00690EB7"/>
    <w:rsid w:val="00691A23"/>
    <w:rsid w:val="00692239"/>
    <w:rsid w:val="00692F50"/>
    <w:rsid w:val="00693A88"/>
    <w:rsid w:val="00694797"/>
    <w:rsid w:val="006948D6"/>
    <w:rsid w:val="00694B0D"/>
    <w:rsid w:val="00694B15"/>
    <w:rsid w:val="00694F6A"/>
    <w:rsid w:val="00695CE3"/>
    <w:rsid w:val="006967FA"/>
    <w:rsid w:val="006969AB"/>
    <w:rsid w:val="00696A56"/>
    <w:rsid w:val="006973C8"/>
    <w:rsid w:val="00697C0A"/>
    <w:rsid w:val="00697CDE"/>
    <w:rsid w:val="00697F00"/>
    <w:rsid w:val="006A03FE"/>
    <w:rsid w:val="006A08E5"/>
    <w:rsid w:val="006A1188"/>
    <w:rsid w:val="006A1583"/>
    <w:rsid w:val="006A1C95"/>
    <w:rsid w:val="006A1EDF"/>
    <w:rsid w:val="006A298F"/>
    <w:rsid w:val="006A29A1"/>
    <w:rsid w:val="006A3068"/>
    <w:rsid w:val="006A3DBE"/>
    <w:rsid w:val="006A4755"/>
    <w:rsid w:val="006A483C"/>
    <w:rsid w:val="006A4B86"/>
    <w:rsid w:val="006A4CD7"/>
    <w:rsid w:val="006A5049"/>
    <w:rsid w:val="006A599E"/>
    <w:rsid w:val="006A6263"/>
    <w:rsid w:val="006A68F1"/>
    <w:rsid w:val="006A6901"/>
    <w:rsid w:val="006A69D6"/>
    <w:rsid w:val="006A71A2"/>
    <w:rsid w:val="006A7613"/>
    <w:rsid w:val="006A7C58"/>
    <w:rsid w:val="006B01B4"/>
    <w:rsid w:val="006B0525"/>
    <w:rsid w:val="006B0B57"/>
    <w:rsid w:val="006B10FC"/>
    <w:rsid w:val="006B1E26"/>
    <w:rsid w:val="006B1ED2"/>
    <w:rsid w:val="006B208D"/>
    <w:rsid w:val="006B337E"/>
    <w:rsid w:val="006B34B5"/>
    <w:rsid w:val="006B3679"/>
    <w:rsid w:val="006B36B6"/>
    <w:rsid w:val="006B39C7"/>
    <w:rsid w:val="006B3AB2"/>
    <w:rsid w:val="006B3E18"/>
    <w:rsid w:val="006B3F58"/>
    <w:rsid w:val="006B44EF"/>
    <w:rsid w:val="006B44F0"/>
    <w:rsid w:val="006B452C"/>
    <w:rsid w:val="006B48E9"/>
    <w:rsid w:val="006B4C7D"/>
    <w:rsid w:val="006B4C87"/>
    <w:rsid w:val="006B53ED"/>
    <w:rsid w:val="006B5696"/>
    <w:rsid w:val="006B5DD7"/>
    <w:rsid w:val="006B5FF4"/>
    <w:rsid w:val="006B649B"/>
    <w:rsid w:val="006B6D1A"/>
    <w:rsid w:val="006B798B"/>
    <w:rsid w:val="006B7996"/>
    <w:rsid w:val="006B7C32"/>
    <w:rsid w:val="006C08B0"/>
    <w:rsid w:val="006C0B39"/>
    <w:rsid w:val="006C116B"/>
    <w:rsid w:val="006C197C"/>
    <w:rsid w:val="006C2A5F"/>
    <w:rsid w:val="006C2AA2"/>
    <w:rsid w:val="006C2C73"/>
    <w:rsid w:val="006C2EB7"/>
    <w:rsid w:val="006C31F8"/>
    <w:rsid w:val="006C326D"/>
    <w:rsid w:val="006C3A46"/>
    <w:rsid w:val="006C44CE"/>
    <w:rsid w:val="006C4702"/>
    <w:rsid w:val="006C4BAE"/>
    <w:rsid w:val="006C4DD2"/>
    <w:rsid w:val="006C506F"/>
    <w:rsid w:val="006C514A"/>
    <w:rsid w:val="006C56BE"/>
    <w:rsid w:val="006C571E"/>
    <w:rsid w:val="006C5DAF"/>
    <w:rsid w:val="006C60A3"/>
    <w:rsid w:val="006C665B"/>
    <w:rsid w:val="006C6D04"/>
    <w:rsid w:val="006C6EDD"/>
    <w:rsid w:val="006D032D"/>
    <w:rsid w:val="006D0781"/>
    <w:rsid w:val="006D155D"/>
    <w:rsid w:val="006D1CD7"/>
    <w:rsid w:val="006D215D"/>
    <w:rsid w:val="006D2343"/>
    <w:rsid w:val="006D2404"/>
    <w:rsid w:val="006D294E"/>
    <w:rsid w:val="006D298B"/>
    <w:rsid w:val="006D2A72"/>
    <w:rsid w:val="006D325F"/>
    <w:rsid w:val="006D3345"/>
    <w:rsid w:val="006D3396"/>
    <w:rsid w:val="006D34EA"/>
    <w:rsid w:val="006D34F7"/>
    <w:rsid w:val="006D3B02"/>
    <w:rsid w:val="006D4262"/>
    <w:rsid w:val="006D4456"/>
    <w:rsid w:val="006D47E9"/>
    <w:rsid w:val="006D491B"/>
    <w:rsid w:val="006D50DC"/>
    <w:rsid w:val="006D516C"/>
    <w:rsid w:val="006D53F2"/>
    <w:rsid w:val="006D67F0"/>
    <w:rsid w:val="006D6F06"/>
    <w:rsid w:val="006D75C0"/>
    <w:rsid w:val="006D7AC3"/>
    <w:rsid w:val="006D7AD8"/>
    <w:rsid w:val="006D7E9D"/>
    <w:rsid w:val="006E019E"/>
    <w:rsid w:val="006E022A"/>
    <w:rsid w:val="006E02CE"/>
    <w:rsid w:val="006E084F"/>
    <w:rsid w:val="006E0995"/>
    <w:rsid w:val="006E12B8"/>
    <w:rsid w:val="006E1996"/>
    <w:rsid w:val="006E240C"/>
    <w:rsid w:val="006E248B"/>
    <w:rsid w:val="006E27D0"/>
    <w:rsid w:val="006E29ED"/>
    <w:rsid w:val="006E3671"/>
    <w:rsid w:val="006E5537"/>
    <w:rsid w:val="006E5F2D"/>
    <w:rsid w:val="006E6A1F"/>
    <w:rsid w:val="006E6A27"/>
    <w:rsid w:val="006E6C47"/>
    <w:rsid w:val="006E6C4E"/>
    <w:rsid w:val="006E714A"/>
    <w:rsid w:val="006E7A70"/>
    <w:rsid w:val="006F0259"/>
    <w:rsid w:val="006F0E0A"/>
    <w:rsid w:val="006F14BE"/>
    <w:rsid w:val="006F1659"/>
    <w:rsid w:val="006F1A84"/>
    <w:rsid w:val="006F1D0D"/>
    <w:rsid w:val="006F1DA0"/>
    <w:rsid w:val="006F1E0E"/>
    <w:rsid w:val="006F20FF"/>
    <w:rsid w:val="006F24F1"/>
    <w:rsid w:val="006F2902"/>
    <w:rsid w:val="006F2CB4"/>
    <w:rsid w:val="006F30E9"/>
    <w:rsid w:val="006F33DC"/>
    <w:rsid w:val="006F3707"/>
    <w:rsid w:val="006F391D"/>
    <w:rsid w:val="006F3D05"/>
    <w:rsid w:val="006F3D60"/>
    <w:rsid w:val="006F3F92"/>
    <w:rsid w:val="006F4764"/>
    <w:rsid w:val="006F595B"/>
    <w:rsid w:val="006F5E95"/>
    <w:rsid w:val="006F608A"/>
    <w:rsid w:val="006F6C34"/>
    <w:rsid w:val="006F7973"/>
    <w:rsid w:val="007001A9"/>
    <w:rsid w:val="00700450"/>
    <w:rsid w:val="007004BF"/>
    <w:rsid w:val="00700D6B"/>
    <w:rsid w:val="00700E68"/>
    <w:rsid w:val="00701198"/>
    <w:rsid w:val="00702022"/>
    <w:rsid w:val="0070352D"/>
    <w:rsid w:val="00703782"/>
    <w:rsid w:val="0070380B"/>
    <w:rsid w:val="00704230"/>
    <w:rsid w:val="00704374"/>
    <w:rsid w:val="00704640"/>
    <w:rsid w:val="00704C20"/>
    <w:rsid w:val="00705638"/>
    <w:rsid w:val="0070577B"/>
    <w:rsid w:val="0070578A"/>
    <w:rsid w:val="00705A06"/>
    <w:rsid w:val="00706079"/>
    <w:rsid w:val="00706745"/>
    <w:rsid w:val="00706757"/>
    <w:rsid w:val="007069EA"/>
    <w:rsid w:val="00706B6A"/>
    <w:rsid w:val="0070736C"/>
    <w:rsid w:val="00707475"/>
    <w:rsid w:val="00707E62"/>
    <w:rsid w:val="007105D5"/>
    <w:rsid w:val="007106A3"/>
    <w:rsid w:val="00710A2E"/>
    <w:rsid w:val="00711220"/>
    <w:rsid w:val="00711297"/>
    <w:rsid w:val="007118B5"/>
    <w:rsid w:val="007124B1"/>
    <w:rsid w:val="0071259B"/>
    <w:rsid w:val="00712608"/>
    <w:rsid w:val="00712A7E"/>
    <w:rsid w:val="00712B70"/>
    <w:rsid w:val="00712CBD"/>
    <w:rsid w:val="00712DC7"/>
    <w:rsid w:val="00712DF9"/>
    <w:rsid w:val="00712E3C"/>
    <w:rsid w:val="00713C08"/>
    <w:rsid w:val="00713F19"/>
    <w:rsid w:val="00714DE3"/>
    <w:rsid w:val="00714E45"/>
    <w:rsid w:val="0071592D"/>
    <w:rsid w:val="007162F0"/>
    <w:rsid w:val="00716425"/>
    <w:rsid w:val="00716633"/>
    <w:rsid w:val="007166A7"/>
    <w:rsid w:val="00716A40"/>
    <w:rsid w:val="00716C46"/>
    <w:rsid w:val="00716D97"/>
    <w:rsid w:val="00716EF0"/>
    <w:rsid w:val="00717653"/>
    <w:rsid w:val="00717786"/>
    <w:rsid w:val="00717A3C"/>
    <w:rsid w:val="00717A85"/>
    <w:rsid w:val="00717B38"/>
    <w:rsid w:val="007204CB"/>
    <w:rsid w:val="00720655"/>
    <w:rsid w:val="0072069D"/>
    <w:rsid w:val="00721245"/>
    <w:rsid w:val="007217FC"/>
    <w:rsid w:val="007223CE"/>
    <w:rsid w:val="007223F5"/>
    <w:rsid w:val="0072272A"/>
    <w:rsid w:val="0072289C"/>
    <w:rsid w:val="00722DCD"/>
    <w:rsid w:val="00722E6F"/>
    <w:rsid w:val="00723213"/>
    <w:rsid w:val="00723348"/>
    <w:rsid w:val="00723796"/>
    <w:rsid w:val="00723B06"/>
    <w:rsid w:val="00723B63"/>
    <w:rsid w:val="00723DD7"/>
    <w:rsid w:val="00724897"/>
    <w:rsid w:val="00724A2D"/>
    <w:rsid w:val="00725127"/>
    <w:rsid w:val="0072513B"/>
    <w:rsid w:val="0072519A"/>
    <w:rsid w:val="00725200"/>
    <w:rsid w:val="00725DDD"/>
    <w:rsid w:val="0072608B"/>
    <w:rsid w:val="00726696"/>
    <w:rsid w:val="00726768"/>
    <w:rsid w:val="00726CDF"/>
    <w:rsid w:val="007273CA"/>
    <w:rsid w:val="007275CA"/>
    <w:rsid w:val="0073000C"/>
    <w:rsid w:val="00730453"/>
    <w:rsid w:val="00731059"/>
    <w:rsid w:val="0073124B"/>
    <w:rsid w:val="007312F1"/>
    <w:rsid w:val="00731971"/>
    <w:rsid w:val="00731A7B"/>
    <w:rsid w:val="007323F7"/>
    <w:rsid w:val="0073260E"/>
    <w:rsid w:val="00732703"/>
    <w:rsid w:val="00732AFC"/>
    <w:rsid w:val="00732F51"/>
    <w:rsid w:val="007336A6"/>
    <w:rsid w:val="007341B4"/>
    <w:rsid w:val="00734256"/>
    <w:rsid w:val="007343FE"/>
    <w:rsid w:val="007344E0"/>
    <w:rsid w:val="00734728"/>
    <w:rsid w:val="00734A03"/>
    <w:rsid w:val="00734B4D"/>
    <w:rsid w:val="00734CD9"/>
    <w:rsid w:val="00734F21"/>
    <w:rsid w:val="007350CF"/>
    <w:rsid w:val="007352A1"/>
    <w:rsid w:val="007354A9"/>
    <w:rsid w:val="00735B52"/>
    <w:rsid w:val="00735CAB"/>
    <w:rsid w:val="00735D3E"/>
    <w:rsid w:val="007369F3"/>
    <w:rsid w:val="00736C06"/>
    <w:rsid w:val="007370F1"/>
    <w:rsid w:val="007376A4"/>
    <w:rsid w:val="00737771"/>
    <w:rsid w:val="00737974"/>
    <w:rsid w:val="00737F75"/>
    <w:rsid w:val="007401E5"/>
    <w:rsid w:val="00740A62"/>
    <w:rsid w:val="00740D51"/>
    <w:rsid w:val="0074136D"/>
    <w:rsid w:val="0074281A"/>
    <w:rsid w:val="00742A7A"/>
    <w:rsid w:val="0074363A"/>
    <w:rsid w:val="007437B7"/>
    <w:rsid w:val="00743D3C"/>
    <w:rsid w:val="007441AF"/>
    <w:rsid w:val="007445EF"/>
    <w:rsid w:val="0074471D"/>
    <w:rsid w:val="00744C1B"/>
    <w:rsid w:val="00744D34"/>
    <w:rsid w:val="00744FE5"/>
    <w:rsid w:val="00745A29"/>
    <w:rsid w:val="00745C88"/>
    <w:rsid w:val="0074606D"/>
    <w:rsid w:val="00746070"/>
    <w:rsid w:val="00746441"/>
    <w:rsid w:val="007466DE"/>
    <w:rsid w:val="00747A56"/>
    <w:rsid w:val="00747E75"/>
    <w:rsid w:val="00750602"/>
    <w:rsid w:val="007506EB"/>
    <w:rsid w:val="00750926"/>
    <w:rsid w:val="00750B81"/>
    <w:rsid w:val="00750CF5"/>
    <w:rsid w:val="007512A6"/>
    <w:rsid w:val="00751D50"/>
    <w:rsid w:val="0075206B"/>
    <w:rsid w:val="007524CA"/>
    <w:rsid w:val="007528B1"/>
    <w:rsid w:val="0075291B"/>
    <w:rsid w:val="00752DB4"/>
    <w:rsid w:val="0075349D"/>
    <w:rsid w:val="007537C6"/>
    <w:rsid w:val="00753884"/>
    <w:rsid w:val="0075416E"/>
    <w:rsid w:val="007549FC"/>
    <w:rsid w:val="007551D2"/>
    <w:rsid w:val="0075521E"/>
    <w:rsid w:val="00755346"/>
    <w:rsid w:val="00755588"/>
    <w:rsid w:val="007558D3"/>
    <w:rsid w:val="00755CFC"/>
    <w:rsid w:val="00756046"/>
    <w:rsid w:val="00756C18"/>
    <w:rsid w:val="007605E2"/>
    <w:rsid w:val="00760975"/>
    <w:rsid w:val="00760A64"/>
    <w:rsid w:val="00760A71"/>
    <w:rsid w:val="00760DB1"/>
    <w:rsid w:val="00761121"/>
    <w:rsid w:val="00761D5D"/>
    <w:rsid w:val="00761EF9"/>
    <w:rsid w:val="00761F62"/>
    <w:rsid w:val="007622CA"/>
    <w:rsid w:val="0076264E"/>
    <w:rsid w:val="007626BD"/>
    <w:rsid w:val="00762E66"/>
    <w:rsid w:val="0076338D"/>
    <w:rsid w:val="00763AAB"/>
    <w:rsid w:val="00763D3A"/>
    <w:rsid w:val="00763D45"/>
    <w:rsid w:val="007646C5"/>
    <w:rsid w:val="00764715"/>
    <w:rsid w:val="00764DD7"/>
    <w:rsid w:val="00765399"/>
    <w:rsid w:val="00765E1A"/>
    <w:rsid w:val="00765E35"/>
    <w:rsid w:val="00765F54"/>
    <w:rsid w:val="007662B4"/>
    <w:rsid w:val="007666A6"/>
    <w:rsid w:val="00766BC8"/>
    <w:rsid w:val="00766D20"/>
    <w:rsid w:val="00766E0C"/>
    <w:rsid w:val="007673CD"/>
    <w:rsid w:val="00767800"/>
    <w:rsid w:val="00767A33"/>
    <w:rsid w:val="00767B62"/>
    <w:rsid w:val="00767B7E"/>
    <w:rsid w:val="00767F5D"/>
    <w:rsid w:val="0077049C"/>
    <w:rsid w:val="00770558"/>
    <w:rsid w:val="00770A63"/>
    <w:rsid w:val="00771CB7"/>
    <w:rsid w:val="0077203D"/>
    <w:rsid w:val="00772160"/>
    <w:rsid w:val="0077287F"/>
    <w:rsid w:val="00772CF7"/>
    <w:rsid w:val="00772E19"/>
    <w:rsid w:val="00772EAF"/>
    <w:rsid w:val="00773119"/>
    <w:rsid w:val="00773143"/>
    <w:rsid w:val="00773742"/>
    <w:rsid w:val="00773994"/>
    <w:rsid w:val="0077478F"/>
    <w:rsid w:val="00774837"/>
    <w:rsid w:val="0077493F"/>
    <w:rsid w:val="00774961"/>
    <w:rsid w:val="007749E1"/>
    <w:rsid w:val="00774AD0"/>
    <w:rsid w:val="00774F57"/>
    <w:rsid w:val="00775555"/>
    <w:rsid w:val="00775A55"/>
    <w:rsid w:val="00776132"/>
    <w:rsid w:val="00776704"/>
    <w:rsid w:val="00776856"/>
    <w:rsid w:val="00776A70"/>
    <w:rsid w:val="00776ADB"/>
    <w:rsid w:val="00776BE6"/>
    <w:rsid w:val="00777764"/>
    <w:rsid w:val="00777CE9"/>
    <w:rsid w:val="00777DF9"/>
    <w:rsid w:val="00780477"/>
    <w:rsid w:val="00780E1D"/>
    <w:rsid w:val="00780F11"/>
    <w:rsid w:val="00781012"/>
    <w:rsid w:val="0078151A"/>
    <w:rsid w:val="00781D0F"/>
    <w:rsid w:val="00781DA4"/>
    <w:rsid w:val="00781F8D"/>
    <w:rsid w:val="00782227"/>
    <w:rsid w:val="007824F4"/>
    <w:rsid w:val="00782725"/>
    <w:rsid w:val="007832EE"/>
    <w:rsid w:val="00783787"/>
    <w:rsid w:val="0078389B"/>
    <w:rsid w:val="00783A9D"/>
    <w:rsid w:val="00783BA4"/>
    <w:rsid w:val="00783E92"/>
    <w:rsid w:val="00783F3F"/>
    <w:rsid w:val="007840E5"/>
    <w:rsid w:val="00784589"/>
    <w:rsid w:val="007849F5"/>
    <w:rsid w:val="00784C95"/>
    <w:rsid w:val="00784E49"/>
    <w:rsid w:val="0078623D"/>
    <w:rsid w:val="00786267"/>
    <w:rsid w:val="007862F7"/>
    <w:rsid w:val="00786599"/>
    <w:rsid w:val="00786C2C"/>
    <w:rsid w:val="0078703E"/>
    <w:rsid w:val="0078720A"/>
    <w:rsid w:val="007879D9"/>
    <w:rsid w:val="00787B26"/>
    <w:rsid w:val="00787BC8"/>
    <w:rsid w:val="007904C0"/>
    <w:rsid w:val="007906CC"/>
    <w:rsid w:val="00790899"/>
    <w:rsid w:val="00790A36"/>
    <w:rsid w:val="00791150"/>
    <w:rsid w:val="007911A4"/>
    <w:rsid w:val="007917FE"/>
    <w:rsid w:val="007919F3"/>
    <w:rsid w:val="00791CD9"/>
    <w:rsid w:val="007922BE"/>
    <w:rsid w:val="00793274"/>
    <w:rsid w:val="007934D5"/>
    <w:rsid w:val="007935D3"/>
    <w:rsid w:val="00793B23"/>
    <w:rsid w:val="00793F38"/>
    <w:rsid w:val="00794A64"/>
    <w:rsid w:val="00794B41"/>
    <w:rsid w:val="00794E69"/>
    <w:rsid w:val="007952DA"/>
    <w:rsid w:val="007957F6"/>
    <w:rsid w:val="007958D4"/>
    <w:rsid w:val="0079594C"/>
    <w:rsid w:val="00796289"/>
    <w:rsid w:val="007966D1"/>
    <w:rsid w:val="00796F51"/>
    <w:rsid w:val="00797469"/>
    <w:rsid w:val="00797612"/>
    <w:rsid w:val="0079778E"/>
    <w:rsid w:val="00797799"/>
    <w:rsid w:val="00797BAA"/>
    <w:rsid w:val="00797DA3"/>
    <w:rsid w:val="00797F96"/>
    <w:rsid w:val="007A0555"/>
    <w:rsid w:val="007A05A1"/>
    <w:rsid w:val="007A063B"/>
    <w:rsid w:val="007A080C"/>
    <w:rsid w:val="007A0F17"/>
    <w:rsid w:val="007A1763"/>
    <w:rsid w:val="007A1A6E"/>
    <w:rsid w:val="007A1DF6"/>
    <w:rsid w:val="007A25D6"/>
    <w:rsid w:val="007A2DDD"/>
    <w:rsid w:val="007A2DF9"/>
    <w:rsid w:val="007A339C"/>
    <w:rsid w:val="007A391A"/>
    <w:rsid w:val="007A4202"/>
    <w:rsid w:val="007A42C9"/>
    <w:rsid w:val="007A4B35"/>
    <w:rsid w:val="007A4D12"/>
    <w:rsid w:val="007A507C"/>
    <w:rsid w:val="007A57B0"/>
    <w:rsid w:val="007A6226"/>
    <w:rsid w:val="007A62F6"/>
    <w:rsid w:val="007A65B9"/>
    <w:rsid w:val="007A678D"/>
    <w:rsid w:val="007A6865"/>
    <w:rsid w:val="007A6938"/>
    <w:rsid w:val="007A7052"/>
    <w:rsid w:val="007A72BA"/>
    <w:rsid w:val="007A7CA8"/>
    <w:rsid w:val="007A7DC9"/>
    <w:rsid w:val="007B021F"/>
    <w:rsid w:val="007B049B"/>
    <w:rsid w:val="007B175E"/>
    <w:rsid w:val="007B213C"/>
    <w:rsid w:val="007B252B"/>
    <w:rsid w:val="007B2A36"/>
    <w:rsid w:val="007B3111"/>
    <w:rsid w:val="007B33A7"/>
    <w:rsid w:val="007B3EB9"/>
    <w:rsid w:val="007B3F92"/>
    <w:rsid w:val="007B4674"/>
    <w:rsid w:val="007B46F6"/>
    <w:rsid w:val="007B4777"/>
    <w:rsid w:val="007B4F37"/>
    <w:rsid w:val="007B558F"/>
    <w:rsid w:val="007B592F"/>
    <w:rsid w:val="007B5F90"/>
    <w:rsid w:val="007B62E6"/>
    <w:rsid w:val="007B6AEE"/>
    <w:rsid w:val="007B6F65"/>
    <w:rsid w:val="007B7206"/>
    <w:rsid w:val="007B76BC"/>
    <w:rsid w:val="007B7B22"/>
    <w:rsid w:val="007B7C42"/>
    <w:rsid w:val="007B7E37"/>
    <w:rsid w:val="007B7FD4"/>
    <w:rsid w:val="007C0F15"/>
    <w:rsid w:val="007C1CCE"/>
    <w:rsid w:val="007C26F1"/>
    <w:rsid w:val="007C29BE"/>
    <w:rsid w:val="007C3381"/>
    <w:rsid w:val="007C38DA"/>
    <w:rsid w:val="007C3EDA"/>
    <w:rsid w:val="007C3FF9"/>
    <w:rsid w:val="007C40C4"/>
    <w:rsid w:val="007C4844"/>
    <w:rsid w:val="007C49F8"/>
    <w:rsid w:val="007C500F"/>
    <w:rsid w:val="007C52BD"/>
    <w:rsid w:val="007C5434"/>
    <w:rsid w:val="007C55AE"/>
    <w:rsid w:val="007C5C5D"/>
    <w:rsid w:val="007C6257"/>
    <w:rsid w:val="007C6261"/>
    <w:rsid w:val="007C6438"/>
    <w:rsid w:val="007C66DC"/>
    <w:rsid w:val="007C697E"/>
    <w:rsid w:val="007C6C9E"/>
    <w:rsid w:val="007C6D32"/>
    <w:rsid w:val="007C6D99"/>
    <w:rsid w:val="007C6E71"/>
    <w:rsid w:val="007C6EF2"/>
    <w:rsid w:val="007C6F77"/>
    <w:rsid w:val="007C743E"/>
    <w:rsid w:val="007C78C6"/>
    <w:rsid w:val="007C7C51"/>
    <w:rsid w:val="007D0B93"/>
    <w:rsid w:val="007D1909"/>
    <w:rsid w:val="007D1B9D"/>
    <w:rsid w:val="007D1F45"/>
    <w:rsid w:val="007D231C"/>
    <w:rsid w:val="007D24D4"/>
    <w:rsid w:val="007D275D"/>
    <w:rsid w:val="007D3087"/>
    <w:rsid w:val="007D3E08"/>
    <w:rsid w:val="007D3E0C"/>
    <w:rsid w:val="007D414D"/>
    <w:rsid w:val="007D41E4"/>
    <w:rsid w:val="007D4254"/>
    <w:rsid w:val="007D4650"/>
    <w:rsid w:val="007D54F6"/>
    <w:rsid w:val="007D553F"/>
    <w:rsid w:val="007D654A"/>
    <w:rsid w:val="007D696E"/>
    <w:rsid w:val="007D6D37"/>
    <w:rsid w:val="007D73FD"/>
    <w:rsid w:val="007D75BD"/>
    <w:rsid w:val="007D7A4D"/>
    <w:rsid w:val="007E0BE2"/>
    <w:rsid w:val="007E0FA8"/>
    <w:rsid w:val="007E1780"/>
    <w:rsid w:val="007E1924"/>
    <w:rsid w:val="007E20D0"/>
    <w:rsid w:val="007E3165"/>
    <w:rsid w:val="007E3225"/>
    <w:rsid w:val="007E328D"/>
    <w:rsid w:val="007E378D"/>
    <w:rsid w:val="007E3CB4"/>
    <w:rsid w:val="007E40E1"/>
    <w:rsid w:val="007E424E"/>
    <w:rsid w:val="007E48C2"/>
    <w:rsid w:val="007E4F93"/>
    <w:rsid w:val="007E5135"/>
    <w:rsid w:val="007E526E"/>
    <w:rsid w:val="007E56C8"/>
    <w:rsid w:val="007E5DFB"/>
    <w:rsid w:val="007E68DB"/>
    <w:rsid w:val="007E6D8B"/>
    <w:rsid w:val="007E6DB6"/>
    <w:rsid w:val="007E7798"/>
    <w:rsid w:val="007F12D9"/>
    <w:rsid w:val="007F17C1"/>
    <w:rsid w:val="007F191C"/>
    <w:rsid w:val="007F1E56"/>
    <w:rsid w:val="007F1E67"/>
    <w:rsid w:val="007F1EF3"/>
    <w:rsid w:val="007F26AE"/>
    <w:rsid w:val="007F3289"/>
    <w:rsid w:val="007F34E9"/>
    <w:rsid w:val="007F35BE"/>
    <w:rsid w:val="007F3662"/>
    <w:rsid w:val="007F3777"/>
    <w:rsid w:val="007F3C9B"/>
    <w:rsid w:val="007F3DA5"/>
    <w:rsid w:val="007F3E86"/>
    <w:rsid w:val="007F430A"/>
    <w:rsid w:val="007F4324"/>
    <w:rsid w:val="007F43D2"/>
    <w:rsid w:val="007F4584"/>
    <w:rsid w:val="007F50A8"/>
    <w:rsid w:val="007F5114"/>
    <w:rsid w:val="007F525B"/>
    <w:rsid w:val="007F52D3"/>
    <w:rsid w:val="007F53BF"/>
    <w:rsid w:val="007F54C9"/>
    <w:rsid w:val="007F5A04"/>
    <w:rsid w:val="007F6093"/>
    <w:rsid w:val="007F60BC"/>
    <w:rsid w:val="007F60DA"/>
    <w:rsid w:val="007F64F1"/>
    <w:rsid w:val="007F66BE"/>
    <w:rsid w:val="007F6774"/>
    <w:rsid w:val="007F6C3E"/>
    <w:rsid w:val="007F7A88"/>
    <w:rsid w:val="007F7BB6"/>
    <w:rsid w:val="007F7BD2"/>
    <w:rsid w:val="007F7E5F"/>
    <w:rsid w:val="00800023"/>
    <w:rsid w:val="0080035F"/>
    <w:rsid w:val="00800465"/>
    <w:rsid w:val="008004E4"/>
    <w:rsid w:val="0080061F"/>
    <w:rsid w:val="0080069B"/>
    <w:rsid w:val="00800CFA"/>
    <w:rsid w:val="008010F6"/>
    <w:rsid w:val="00801858"/>
    <w:rsid w:val="008018E4"/>
    <w:rsid w:val="00802C9E"/>
    <w:rsid w:val="00802D95"/>
    <w:rsid w:val="008035E5"/>
    <w:rsid w:val="008036DB"/>
    <w:rsid w:val="008041CB"/>
    <w:rsid w:val="008041FD"/>
    <w:rsid w:val="00804FB2"/>
    <w:rsid w:val="0080541B"/>
    <w:rsid w:val="008055EC"/>
    <w:rsid w:val="00805DBA"/>
    <w:rsid w:val="0080661A"/>
    <w:rsid w:val="00807132"/>
    <w:rsid w:val="0080715C"/>
    <w:rsid w:val="00807346"/>
    <w:rsid w:val="008076BC"/>
    <w:rsid w:val="008078C2"/>
    <w:rsid w:val="008078F5"/>
    <w:rsid w:val="00807D28"/>
    <w:rsid w:val="00810F88"/>
    <w:rsid w:val="00811142"/>
    <w:rsid w:val="00811456"/>
    <w:rsid w:val="00811A63"/>
    <w:rsid w:val="00812692"/>
    <w:rsid w:val="008139B3"/>
    <w:rsid w:val="00813BA2"/>
    <w:rsid w:val="00813C64"/>
    <w:rsid w:val="00814A43"/>
    <w:rsid w:val="00814C72"/>
    <w:rsid w:val="00814E1F"/>
    <w:rsid w:val="00814FFA"/>
    <w:rsid w:val="00815772"/>
    <w:rsid w:val="00815AE5"/>
    <w:rsid w:val="00815C13"/>
    <w:rsid w:val="00816001"/>
    <w:rsid w:val="00816AF2"/>
    <w:rsid w:val="00816D83"/>
    <w:rsid w:val="00817396"/>
    <w:rsid w:val="00817751"/>
    <w:rsid w:val="008203C5"/>
    <w:rsid w:val="00820422"/>
    <w:rsid w:val="0082068C"/>
    <w:rsid w:val="00820938"/>
    <w:rsid w:val="00820F22"/>
    <w:rsid w:val="008211D8"/>
    <w:rsid w:val="008214D2"/>
    <w:rsid w:val="008215FC"/>
    <w:rsid w:val="00822182"/>
    <w:rsid w:val="00822F24"/>
    <w:rsid w:val="00822F99"/>
    <w:rsid w:val="0082320F"/>
    <w:rsid w:val="008239F8"/>
    <w:rsid w:val="00823EEA"/>
    <w:rsid w:val="00824128"/>
    <w:rsid w:val="008242C5"/>
    <w:rsid w:val="00824DF3"/>
    <w:rsid w:val="00825192"/>
    <w:rsid w:val="0082535A"/>
    <w:rsid w:val="008258C7"/>
    <w:rsid w:val="008259D2"/>
    <w:rsid w:val="008259DB"/>
    <w:rsid w:val="00826D48"/>
    <w:rsid w:val="00826DBA"/>
    <w:rsid w:val="008279FA"/>
    <w:rsid w:val="00827D84"/>
    <w:rsid w:val="008303BF"/>
    <w:rsid w:val="00830627"/>
    <w:rsid w:val="008307F8"/>
    <w:rsid w:val="0083085C"/>
    <w:rsid w:val="00830CD3"/>
    <w:rsid w:val="00830DBB"/>
    <w:rsid w:val="00831134"/>
    <w:rsid w:val="00831400"/>
    <w:rsid w:val="00831472"/>
    <w:rsid w:val="008314B6"/>
    <w:rsid w:val="00831D95"/>
    <w:rsid w:val="008323D4"/>
    <w:rsid w:val="00832591"/>
    <w:rsid w:val="00832766"/>
    <w:rsid w:val="008328E0"/>
    <w:rsid w:val="00832943"/>
    <w:rsid w:val="00832978"/>
    <w:rsid w:val="00832EF9"/>
    <w:rsid w:val="00833AEE"/>
    <w:rsid w:val="00834419"/>
    <w:rsid w:val="008344FD"/>
    <w:rsid w:val="00834CC4"/>
    <w:rsid w:val="0083555C"/>
    <w:rsid w:val="00835B02"/>
    <w:rsid w:val="00835CFD"/>
    <w:rsid w:val="00836361"/>
    <w:rsid w:val="00836A43"/>
    <w:rsid w:val="0083787F"/>
    <w:rsid w:val="00837B1B"/>
    <w:rsid w:val="00840261"/>
    <w:rsid w:val="00840454"/>
    <w:rsid w:val="008406E2"/>
    <w:rsid w:val="00840AB9"/>
    <w:rsid w:val="0084192E"/>
    <w:rsid w:val="00841C42"/>
    <w:rsid w:val="0084211C"/>
    <w:rsid w:val="00842571"/>
    <w:rsid w:val="00842A06"/>
    <w:rsid w:val="00843091"/>
    <w:rsid w:val="00843362"/>
    <w:rsid w:val="0084386F"/>
    <w:rsid w:val="008438ED"/>
    <w:rsid w:val="0084435B"/>
    <w:rsid w:val="00844423"/>
    <w:rsid w:val="0084451D"/>
    <w:rsid w:val="00844572"/>
    <w:rsid w:val="00844870"/>
    <w:rsid w:val="00844D17"/>
    <w:rsid w:val="0084513B"/>
    <w:rsid w:val="0084541C"/>
    <w:rsid w:val="00845479"/>
    <w:rsid w:val="008457C0"/>
    <w:rsid w:val="008457F9"/>
    <w:rsid w:val="00845881"/>
    <w:rsid w:val="00845ABB"/>
    <w:rsid w:val="00845C5E"/>
    <w:rsid w:val="00845E82"/>
    <w:rsid w:val="008462E4"/>
    <w:rsid w:val="008463CC"/>
    <w:rsid w:val="00846520"/>
    <w:rsid w:val="00846594"/>
    <w:rsid w:val="008467DA"/>
    <w:rsid w:val="0084689F"/>
    <w:rsid w:val="00846C47"/>
    <w:rsid w:val="008471D5"/>
    <w:rsid w:val="00847253"/>
    <w:rsid w:val="008474AD"/>
    <w:rsid w:val="0084759C"/>
    <w:rsid w:val="008476BB"/>
    <w:rsid w:val="00847869"/>
    <w:rsid w:val="00847A4D"/>
    <w:rsid w:val="00847BC3"/>
    <w:rsid w:val="00847C6F"/>
    <w:rsid w:val="00847D12"/>
    <w:rsid w:val="008502AB"/>
    <w:rsid w:val="008505CE"/>
    <w:rsid w:val="00850D14"/>
    <w:rsid w:val="00850D33"/>
    <w:rsid w:val="00850E22"/>
    <w:rsid w:val="00850F98"/>
    <w:rsid w:val="008510A2"/>
    <w:rsid w:val="008511FE"/>
    <w:rsid w:val="00851E63"/>
    <w:rsid w:val="0085215E"/>
    <w:rsid w:val="00852AD3"/>
    <w:rsid w:val="00853E82"/>
    <w:rsid w:val="0085410C"/>
    <w:rsid w:val="008553E8"/>
    <w:rsid w:val="008558C8"/>
    <w:rsid w:val="00855983"/>
    <w:rsid w:val="00855A3A"/>
    <w:rsid w:val="00855A76"/>
    <w:rsid w:val="00855E1E"/>
    <w:rsid w:val="008560EC"/>
    <w:rsid w:val="00856226"/>
    <w:rsid w:val="00856436"/>
    <w:rsid w:val="0085647A"/>
    <w:rsid w:val="00856A87"/>
    <w:rsid w:val="00856F90"/>
    <w:rsid w:val="00857526"/>
    <w:rsid w:val="0085775E"/>
    <w:rsid w:val="00857B4D"/>
    <w:rsid w:val="00857BEA"/>
    <w:rsid w:val="00857C12"/>
    <w:rsid w:val="00860601"/>
    <w:rsid w:val="00860F3C"/>
    <w:rsid w:val="008612D3"/>
    <w:rsid w:val="008614E2"/>
    <w:rsid w:val="00862554"/>
    <w:rsid w:val="00862700"/>
    <w:rsid w:val="008627B5"/>
    <w:rsid w:val="00862C96"/>
    <w:rsid w:val="00862F10"/>
    <w:rsid w:val="008636B3"/>
    <w:rsid w:val="00864640"/>
    <w:rsid w:val="0086475A"/>
    <w:rsid w:val="00864AEB"/>
    <w:rsid w:val="00864E74"/>
    <w:rsid w:val="008650FD"/>
    <w:rsid w:val="00865361"/>
    <w:rsid w:val="008653CB"/>
    <w:rsid w:val="00865583"/>
    <w:rsid w:val="0086562B"/>
    <w:rsid w:val="008656B2"/>
    <w:rsid w:val="00865937"/>
    <w:rsid w:val="008661B7"/>
    <w:rsid w:val="00866569"/>
    <w:rsid w:val="008668B8"/>
    <w:rsid w:val="00866B9A"/>
    <w:rsid w:val="00866CAB"/>
    <w:rsid w:val="00866F0B"/>
    <w:rsid w:val="0086780F"/>
    <w:rsid w:val="00867C83"/>
    <w:rsid w:val="00867E9E"/>
    <w:rsid w:val="00870085"/>
    <w:rsid w:val="008701BF"/>
    <w:rsid w:val="00870A16"/>
    <w:rsid w:val="00870B01"/>
    <w:rsid w:val="00870C1E"/>
    <w:rsid w:val="00871039"/>
    <w:rsid w:val="0087148D"/>
    <w:rsid w:val="00871B2D"/>
    <w:rsid w:val="00872462"/>
    <w:rsid w:val="00872535"/>
    <w:rsid w:val="0087260E"/>
    <w:rsid w:val="00872719"/>
    <w:rsid w:val="00872995"/>
    <w:rsid w:val="008729C2"/>
    <w:rsid w:val="00872A1B"/>
    <w:rsid w:val="008732FC"/>
    <w:rsid w:val="00873353"/>
    <w:rsid w:val="008734B6"/>
    <w:rsid w:val="008735C2"/>
    <w:rsid w:val="00873CAE"/>
    <w:rsid w:val="00873FCA"/>
    <w:rsid w:val="00874256"/>
    <w:rsid w:val="008742BF"/>
    <w:rsid w:val="00874521"/>
    <w:rsid w:val="00874932"/>
    <w:rsid w:val="008749E3"/>
    <w:rsid w:val="00875607"/>
    <w:rsid w:val="00875BBE"/>
    <w:rsid w:val="00876B16"/>
    <w:rsid w:val="00876CE5"/>
    <w:rsid w:val="008773A6"/>
    <w:rsid w:val="0087769C"/>
    <w:rsid w:val="00877C58"/>
    <w:rsid w:val="00880DCC"/>
    <w:rsid w:val="008812A4"/>
    <w:rsid w:val="00881923"/>
    <w:rsid w:val="008819A6"/>
    <w:rsid w:val="00881AC9"/>
    <w:rsid w:val="00881BC2"/>
    <w:rsid w:val="00881D66"/>
    <w:rsid w:val="00881DC7"/>
    <w:rsid w:val="0088216D"/>
    <w:rsid w:val="0088261B"/>
    <w:rsid w:val="0088284D"/>
    <w:rsid w:val="00882CD6"/>
    <w:rsid w:val="00883114"/>
    <w:rsid w:val="00883199"/>
    <w:rsid w:val="00883258"/>
    <w:rsid w:val="0088349D"/>
    <w:rsid w:val="00883615"/>
    <w:rsid w:val="0088370A"/>
    <w:rsid w:val="00883A11"/>
    <w:rsid w:val="008849B8"/>
    <w:rsid w:val="00884B72"/>
    <w:rsid w:val="00884C05"/>
    <w:rsid w:val="00884D40"/>
    <w:rsid w:val="00885026"/>
    <w:rsid w:val="00885157"/>
    <w:rsid w:val="00885FE4"/>
    <w:rsid w:val="008861D2"/>
    <w:rsid w:val="008864B7"/>
    <w:rsid w:val="008869A9"/>
    <w:rsid w:val="00886ED1"/>
    <w:rsid w:val="00886FC9"/>
    <w:rsid w:val="008871D6"/>
    <w:rsid w:val="00890355"/>
    <w:rsid w:val="00890521"/>
    <w:rsid w:val="00890A2F"/>
    <w:rsid w:val="00890AC5"/>
    <w:rsid w:val="00890C90"/>
    <w:rsid w:val="00890FF7"/>
    <w:rsid w:val="00891637"/>
    <w:rsid w:val="00891800"/>
    <w:rsid w:val="00891820"/>
    <w:rsid w:val="00891E2C"/>
    <w:rsid w:val="008921B9"/>
    <w:rsid w:val="008922FD"/>
    <w:rsid w:val="008924F2"/>
    <w:rsid w:val="00892B00"/>
    <w:rsid w:val="00892C03"/>
    <w:rsid w:val="00892ECD"/>
    <w:rsid w:val="00893466"/>
    <w:rsid w:val="008939CD"/>
    <w:rsid w:val="008941F8"/>
    <w:rsid w:val="00894910"/>
    <w:rsid w:val="008956AC"/>
    <w:rsid w:val="00895DC9"/>
    <w:rsid w:val="00895E65"/>
    <w:rsid w:val="00895E84"/>
    <w:rsid w:val="00895F8E"/>
    <w:rsid w:val="008966D1"/>
    <w:rsid w:val="008967C8"/>
    <w:rsid w:val="008976ED"/>
    <w:rsid w:val="00897AA9"/>
    <w:rsid w:val="008A1094"/>
    <w:rsid w:val="008A128A"/>
    <w:rsid w:val="008A1999"/>
    <w:rsid w:val="008A1B80"/>
    <w:rsid w:val="008A1EA9"/>
    <w:rsid w:val="008A2236"/>
    <w:rsid w:val="008A271C"/>
    <w:rsid w:val="008A29E0"/>
    <w:rsid w:val="008A3A31"/>
    <w:rsid w:val="008A3B99"/>
    <w:rsid w:val="008A3E89"/>
    <w:rsid w:val="008A4A69"/>
    <w:rsid w:val="008A4AD5"/>
    <w:rsid w:val="008A4BCC"/>
    <w:rsid w:val="008A4BF7"/>
    <w:rsid w:val="008A4E4C"/>
    <w:rsid w:val="008A52F6"/>
    <w:rsid w:val="008A5988"/>
    <w:rsid w:val="008A5F80"/>
    <w:rsid w:val="008A61DE"/>
    <w:rsid w:val="008A683C"/>
    <w:rsid w:val="008A6948"/>
    <w:rsid w:val="008A7059"/>
    <w:rsid w:val="008A7595"/>
    <w:rsid w:val="008A79AD"/>
    <w:rsid w:val="008A7C7C"/>
    <w:rsid w:val="008A7F7F"/>
    <w:rsid w:val="008B03B2"/>
    <w:rsid w:val="008B08E3"/>
    <w:rsid w:val="008B0BEF"/>
    <w:rsid w:val="008B10F3"/>
    <w:rsid w:val="008B115D"/>
    <w:rsid w:val="008B1241"/>
    <w:rsid w:val="008B14EB"/>
    <w:rsid w:val="008B1A41"/>
    <w:rsid w:val="008B1C49"/>
    <w:rsid w:val="008B1EDC"/>
    <w:rsid w:val="008B2344"/>
    <w:rsid w:val="008B2DF6"/>
    <w:rsid w:val="008B32C6"/>
    <w:rsid w:val="008B3389"/>
    <w:rsid w:val="008B3A34"/>
    <w:rsid w:val="008B423B"/>
    <w:rsid w:val="008B4383"/>
    <w:rsid w:val="008B444B"/>
    <w:rsid w:val="008B47DA"/>
    <w:rsid w:val="008B4CBB"/>
    <w:rsid w:val="008B53A3"/>
    <w:rsid w:val="008B5CF5"/>
    <w:rsid w:val="008B647C"/>
    <w:rsid w:val="008B6AD8"/>
    <w:rsid w:val="008B741D"/>
    <w:rsid w:val="008B7830"/>
    <w:rsid w:val="008B7A17"/>
    <w:rsid w:val="008C02F8"/>
    <w:rsid w:val="008C03CD"/>
    <w:rsid w:val="008C04A8"/>
    <w:rsid w:val="008C0AD1"/>
    <w:rsid w:val="008C0F0A"/>
    <w:rsid w:val="008C10A6"/>
    <w:rsid w:val="008C12A6"/>
    <w:rsid w:val="008C1590"/>
    <w:rsid w:val="008C1621"/>
    <w:rsid w:val="008C1D27"/>
    <w:rsid w:val="008C1D52"/>
    <w:rsid w:val="008C2219"/>
    <w:rsid w:val="008C2335"/>
    <w:rsid w:val="008C23EF"/>
    <w:rsid w:val="008C2BDD"/>
    <w:rsid w:val="008C2E37"/>
    <w:rsid w:val="008C2FE5"/>
    <w:rsid w:val="008C333A"/>
    <w:rsid w:val="008C36B9"/>
    <w:rsid w:val="008C39E5"/>
    <w:rsid w:val="008C3A4C"/>
    <w:rsid w:val="008C3DEA"/>
    <w:rsid w:val="008C406D"/>
    <w:rsid w:val="008C419B"/>
    <w:rsid w:val="008C43ED"/>
    <w:rsid w:val="008C454D"/>
    <w:rsid w:val="008C469D"/>
    <w:rsid w:val="008C480F"/>
    <w:rsid w:val="008C549E"/>
    <w:rsid w:val="008C58A7"/>
    <w:rsid w:val="008C5BB3"/>
    <w:rsid w:val="008C5DEC"/>
    <w:rsid w:val="008C644D"/>
    <w:rsid w:val="008C668B"/>
    <w:rsid w:val="008C70F0"/>
    <w:rsid w:val="008C742A"/>
    <w:rsid w:val="008C794E"/>
    <w:rsid w:val="008D05BB"/>
    <w:rsid w:val="008D1441"/>
    <w:rsid w:val="008D167A"/>
    <w:rsid w:val="008D1B24"/>
    <w:rsid w:val="008D1DCB"/>
    <w:rsid w:val="008D2011"/>
    <w:rsid w:val="008D268C"/>
    <w:rsid w:val="008D2CB0"/>
    <w:rsid w:val="008D3212"/>
    <w:rsid w:val="008D3668"/>
    <w:rsid w:val="008D3821"/>
    <w:rsid w:val="008D3884"/>
    <w:rsid w:val="008D3C5F"/>
    <w:rsid w:val="008D4413"/>
    <w:rsid w:val="008D456B"/>
    <w:rsid w:val="008D46BA"/>
    <w:rsid w:val="008D580C"/>
    <w:rsid w:val="008D5A3F"/>
    <w:rsid w:val="008D5F78"/>
    <w:rsid w:val="008D63CD"/>
    <w:rsid w:val="008D65CF"/>
    <w:rsid w:val="008D6E0F"/>
    <w:rsid w:val="008D6E10"/>
    <w:rsid w:val="008D737B"/>
    <w:rsid w:val="008D7B05"/>
    <w:rsid w:val="008D7C8D"/>
    <w:rsid w:val="008E0287"/>
    <w:rsid w:val="008E059A"/>
    <w:rsid w:val="008E05A4"/>
    <w:rsid w:val="008E0A82"/>
    <w:rsid w:val="008E0EE7"/>
    <w:rsid w:val="008E0FFB"/>
    <w:rsid w:val="008E1133"/>
    <w:rsid w:val="008E14B5"/>
    <w:rsid w:val="008E1B76"/>
    <w:rsid w:val="008E1C42"/>
    <w:rsid w:val="008E2EB0"/>
    <w:rsid w:val="008E3155"/>
    <w:rsid w:val="008E3203"/>
    <w:rsid w:val="008E362C"/>
    <w:rsid w:val="008E3676"/>
    <w:rsid w:val="008E3AA5"/>
    <w:rsid w:val="008E3E68"/>
    <w:rsid w:val="008E4235"/>
    <w:rsid w:val="008E42FB"/>
    <w:rsid w:val="008E43E8"/>
    <w:rsid w:val="008E4838"/>
    <w:rsid w:val="008E49E6"/>
    <w:rsid w:val="008E4ADC"/>
    <w:rsid w:val="008E55BB"/>
    <w:rsid w:val="008E60E3"/>
    <w:rsid w:val="008E6235"/>
    <w:rsid w:val="008E62C4"/>
    <w:rsid w:val="008E6A14"/>
    <w:rsid w:val="008E6A5E"/>
    <w:rsid w:val="008E6ABB"/>
    <w:rsid w:val="008E6FB2"/>
    <w:rsid w:val="008E6FFE"/>
    <w:rsid w:val="008E7674"/>
    <w:rsid w:val="008E7C40"/>
    <w:rsid w:val="008F02F2"/>
    <w:rsid w:val="008F0373"/>
    <w:rsid w:val="008F060F"/>
    <w:rsid w:val="008F063C"/>
    <w:rsid w:val="008F138B"/>
    <w:rsid w:val="008F1A16"/>
    <w:rsid w:val="008F1A6A"/>
    <w:rsid w:val="008F1B53"/>
    <w:rsid w:val="008F2168"/>
    <w:rsid w:val="008F25EF"/>
    <w:rsid w:val="008F288A"/>
    <w:rsid w:val="008F2987"/>
    <w:rsid w:val="008F2ACE"/>
    <w:rsid w:val="008F2BD7"/>
    <w:rsid w:val="008F3549"/>
    <w:rsid w:val="008F3980"/>
    <w:rsid w:val="008F4129"/>
    <w:rsid w:val="008F41DB"/>
    <w:rsid w:val="008F427C"/>
    <w:rsid w:val="008F42FB"/>
    <w:rsid w:val="008F4949"/>
    <w:rsid w:val="008F4C2A"/>
    <w:rsid w:val="008F4E9A"/>
    <w:rsid w:val="008F576D"/>
    <w:rsid w:val="008F57EC"/>
    <w:rsid w:val="008F61E1"/>
    <w:rsid w:val="008F6406"/>
    <w:rsid w:val="008F66C4"/>
    <w:rsid w:val="008F68B9"/>
    <w:rsid w:val="008F69D8"/>
    <w:rsid w:val="008F6A0D"/>
    <w:rsid w:val="008F6C5D"/>
    <w:rsid w:val="008F7511"/>
    <w:rsid w:val="008F75DF"/>
    <w:rsid w:val="008F76A0"/>
    <w:rsid w:val="008F7A80"/>
    <w:rsid w:val="00900332"/>
    <w:rsid w:val="00900410"/>
    <w:rsid w:val="00900B8E"/>
    <w:rsid w:val="00900CAC"/>
    <w:rsid w:val="00901613"/>
    <w:rsid w:val="00901626"/>
    <w:rsid w:val="009019F8"/>
    <w:rsid w:val="0090269F"/>
    <w:rsid w:val="009027B4"/>
    <w:rsid w:val="00902AB4"/>
    <w:rsid w:val="00902F7B"/>
    <w:rsid w:val="009030C7"/>
    <w:rsid w:val="00903310"/>
    <w:rsid w:val="009033C3"/>
    <w:rsid w:val="009039DD"/>
    <w:rsid w:val="00904084"/>
    <w:rsid w:val="009042C8"/>
    <w:rsid w:val="00904379"/>
    <w:rsid w:val="00904541"/>
    <w:rsid w:val="00905158"/>
    <w:rsid w:val="009053A4"/>
    <w:rsid w:val="009053EE"/>
    <w:rsid w:val="00905497"/>
    <w:rsid w:val="009054B8"/>
    <w:rsid w:val="00905651"/>
    <w:rsid w:val="00906302"/>
    <w:rsid w:val="00906337"/>
    <w:rsid w:val="00906AE1"/>
    <w:rsid w:val="00906E0D"/>
    <w:rsid w:val="00906FDE"/>
    <w:rsid w:val="009074FB"/>
    <w:rsid w:val="00910293"/>
    <w:rsid w:val="0091034B"/>
    <w:rsid w:val="009106B6"/>
    <w:rsid w:val="009108C6"/>
    <w:rsid w:val="00910A1C"/>
    <w:rsid w:val="009112CD"/>
    <w:rsid w:val="009116BE"/>
    <w:rsid w:val="009121A6"/>
    <w:rsid w:val="0091268F"/>
    <w:rsid w:val="00912ADB"/>
    <w:rsid w:val="00912AFA"/>
    <w:rsid w:val="00912DDC"/>
    <w:rsid w:val="00912E03"/>
    <w:rsid w:val="0091316E"/>
    <w:rsid w:val="009134A2"/>
    <w:rsid w:val="00913809"/>
    <w:rsid w:val="00914D02"/>
    <w:rsid w:val="009150C6"/>
    <w:rsid w:val="00915123"/>
    <w:rsid w:val="009154E8"/>
    <w:rsid w:val="009158B0"/>
    <w:rsid w:val="00915921"/>
    <w:rsid w:val="00915E6A"/>
    <w:rsid w:val="009163C7"/>
    <w:rsid w:val="009164ED"/>
    <w:rsid w:val="009165AE"/>
    <w:rsid w:val="00916682"/>
    <w:rsid w:val="009166DE"/>
    <w:rsid w:val="009167B5"/>
    <w:rsid w:val="009169F0"/>
    <w:rsid w:val="00916E4D"/>
    <w:rsid w:val="009170EB"/>
    <w:rsid w:val="009171CD"/>
    <w:rsid w:val="0091792D"/>
    <w:rsid w:val="0092034D"/>
    <w:rsid w:val="009203D3"/>
    <w:rsid w:val="00920638"/>
    <w:rsid w:val="00920F31"/>
    <w:rsid w:val="0092102B"/>
    <w:rsid w:val="0092117F"/>
    <w:rsid w:val="00921269"/>
    <w:rsid w:val="0092221B"/>
    <w:rsid w:val="00922638"/>
    <w:rsid w:val="00923424"/>
    <w:rsid w:val="00923B07"/>
    <w:rsid w:val="00924B6C"/>
    <w:rsid w:val="00924B72"/>
    <w:rsid w:val="00925538"/>
    <w:rsid w:val="00926226"/>
    <w:rsid w:val="0092656A"/>
    <w:rsid w:val="00926BC2"/>
    <w:rsid w:val="00926E09"/>
    <w:rsid w:val="00926E48"/>
    <w:rsid w:val="00927152"/>
    <w:rsid w:val="00927848"/>
    <w:rsid w:val="00927E45"/>
    <w:rsid w:val="00930097"/>
    <w:rsid w:val="009300DE"/>
    <w:rsid w:val="0093019B"/>
    <w:rsid w:val="00930381"/>
    <w:rsid w:val="009303A4"/>
    <w:rsid w:val="0093068F"/>
    <w:rsid w:val="00930916"/>
    <w:rsid w:val="00930ED0"/>
    <w:rsid w:val="00930ED4"/>
    <w:rsid w:val="00930F38"/>
    <w:rsid w:val="009317B0"/>
    <w:rsid w:val="00931F74"/>
    <w:rsid w:val="0093283F"/>
    <w:rsid w:val="00932C12"/>
    <w:rsid w:val="00933223"/>
    <w:rsid w:val="00933439"/>
    <w:rsid w:val="0093494A"/>
    <w:rsid w:val="00934B8C"/>
    <w:rsid w:val="00934DD4"/>
    <w:rsid w:val="00934F83"/>
    <w:rsid w:val="009351CD"/>
    <w:rsid w:val="00936CE1"/>
    <w:rsid w:val="0093701D"/>
    <w:rsid w:val="009372D6"/>
    <w:rsid w:val="0093770D"/>
    <w:rsid w:val="00940732"/>
    <w:rsid w:val="00940924"/>
    <w:rsid w:val="00940F84"/>
    <w:rsid w:val="0094105A"/>
    <w:rsid w:val="009414EA"/>
    <w:rsid w:val="0094185D"/>
    <w:rsid w:val="00941A1F"/>
    <w:rsid w:val="00941AB0"/>
    <w:rsid w:val="00941DDA"/>
    <w:rsid w:val="00941E7E"/>
    <w:rsid w:val="009421D1"/>
    <w:rsid w:val="009421D3"/>
    <w:rsid w:val="009421FF"/>
    <w:rsid w:val="0094221C"/>
    <w:rsid w:val="009427EC"/>
    <w:rsid w:val="00942B48"/>
    <w:rsid w:val="00942E14"/>
    <w:rsid w:val="00943259"/>
    <w:rsid w:val="00943A02"/>
    <w:rsid w:val="00943B69"/>
    <w:rsid w:val="00943F88"/>
    <w:rsid w:val="00943FBF"/>
    <w:rsid w:val="0094429E"/>
    <w:rsid w:val="0094499D"/>
    <w:rsid w:val="00944B5D"/>
    <w:rsid w:val="00945154"/>
    <w:rsid w:val="00945158"/>
    <w:rsid w:val="0094553D"/>
    <w:rsid w:val="00945773"/>
    <w:rsid w:val="00945B39"/>
    <w:rsid w:val="00945DE2"/>
    <w:rsid w:val="009461A2"/>
    <w:rsid w:val="009464B8"/>
    <w:rsid w:val="00946919"/>
    <w:rsid w:val="00946C25"/>
    <w:rsid w:val="009471C6"/>
    <w:rsid w:val="00947582"/>
    <w:rsid w:val="00947F3F"/>
    <w:rsid w:val="0095058F"/>
    <w:rsid w:val="00950D3A"/>
    <w:rsid w:val="00951103"/>
    <w:rsid w:val="00951CDD"/>
    <w:rsid w:val="00951D7F"/>
    <w:rsid w:val="00951FAA"/>
    <w:rsid w:val="0095225B"/>
    <w:rsid w:val="00952266"/>
    <w:rsid w:val="00952431"/>
    <w:rsid w:val="009527D5"/>
    <w:rsid w:val="00952801"/>
    <w:rsid w:val="00952A95"/>
    <w:rsid w:val="00952D34"/>
    <w:rsid w:val="00952F3C"/>
    <w:rsid w:val="00953024"/>
    <w:rsid w:val="0095317C"/>
    <w:rsid w:val="00954001"/>
    <w:rsid w:val="009549DE"/>
    <w:rsid w:val="00954B71"/>
    <w:rsid w:val="009553D0"/>
    <w:rsid w:val="009555F6"/>
    <w:rsid w:val="009557AF"/>
    <w:rsid w:val="00955B4F"/>
    <w:rsid w:val="0095622F"/>
    <w:rsid w:val="00956860"/>
    <w:rsid w:val="0095718F"/>
    <w:rsid w:val="009573BF"/>
    <w:rsid w:val="009574D8"/>
    <w:rsid w:val="009579BC"/>
    <w:rsid w:val="00957B0F"/>
    <w:rsid w:val="0096013D"/>
    <w:rsid w:val="00960A95"/>
    <w:rsid w:val="00960CFE"/>
    <w:rsid w:val="00961865"/>
    <w:rsid w:val="00961978"/>
    <w:rsid w:val="009619CA"/>
    <w:rsid w:val="009619D6"/>
    <w:rsid w:val="00961B03"/>
    <w:rsid w:val="0096271C"/>
    <w:rsid w:val="00962957"/>
    <w:rsid w:val="00962C6D"/>
    <w:rsid w:val="00963741"/>
    <w:rsid w:val="00963C6F"/>
    <w:rsid w:val="00963D80"/>
    <w:rsid w:val="009640C3"/>
    <w:rsid w:val="009645BB"/>
    <w:rsid w:val="0096465E"/>
    <w:rsid w:val="00964D8F"/>
    <w:rsid w:val="0096520E"/>
    <w:rsid w:val="00965631"/>
    <w:rsid w:val="009657FF"/>
    <w:rsid w:val="00965959"/>
    <w:rsid w:val="00965B1C"/>
    <w:rsid w:val="009666E8"/>
    <w:rsid w:val="009667BD"/>
    <w:rsid w:val="00966808"/>
    <w:rsid w:val="00966F4B"/>
    <w:rsid w:val="00967098"/>
    <w:rsid w:val="009671A5"/>
    <w:rsid w:val="009677B2"/>
    <w:rsid w:val="00967CC5"/>
    <w:rsid w:val="009704E4"/>
    <w:rsid w:val="00970505"/>
    <w:rsid w:val="00970AD5"/>
    <w:rsid w:val="00970C84"/>
    <w:rsid w:val="0097163A"/>
    <w:rsid w:val="00971980"/>
    <w:rsid w:val="00971ECC"/>
    <w:rsid w:val="00972361"/>
    <w:rsid w:val="00972FF4"/>
    <w:rsid w:val="009731C9"/>
    <w:rsid w:val="009735C6"/>
    <w:rsid w:val="00973E2B"/>
    <w:rsid w:val="0097423F"/>
    <w:rsid w:val="00974514"/>
    <w:rsid w:val="00974F48"/>
    <w:rsid w:val="009753D7"/>
    <w:rsid w:val="009754AF"/>
    <w:rsid w:val="009758B5"/>
    <w:rsid w:val="00975BBE"/>
    <w:rsid w:val="00975FFC"/>
    <w:rsid w:val="00976A72"/>
    <w:rsid w:val="00976DAB"/>
    <w:rsid w:val="00976F6C"/>
    <w:rsid w:val="00977678"/>
    <w:rsid w:val="009777C4"/>
    <w:rsid w:val="0097780D"/>
    <w:rsid w:val="00977B35"/>
    <w:rsid w:val="00977BDD"/>
    <w:rsid w:val="00977D49"/>
    <w:rsid w:val="0098045D"/>
    <w:rsid w:val="00980626"/>
    <w:rsid w:val="009807EC"/>
    <w:rsid w:val="00980920"/>
    <w:rsid w:val="00980E4B"/>
    <w:rsid w:val="0098126C"/>
    <w:rsid w:val="009812BA"/>
    <w:rsid w:val="00981997"/>
    <w:rsid w:val="00981C73"/>
    <w:rsid w:val="009827FA"/>
    <w:rsid w:val="0098281C"/>
    <w:rsid w:val="00982BD4"/>
    <w:rsid w:val="00982C0E"/>
    <w:rsid w:val="009839BB"/>
    <w:rsid w:val="009839CC"/>
    <w:rsid w:val="00983FCE"/>
    <w:rsid w:val="00984A91"/>
    <w:rsid w:val="00984B69"/>
    <w:rsid w:val="009851CA"/>
    <w:rsid w:val="00985AA6"/>
    <w:rsid w:val="00985FCA"/>
    <w:rsid w:val="00986599"/>
    <w:rsid w:val="009865A5"/>
    <w:rsid w:val="009879D0"/>
    <w:rsid w:val="00987C7B"/>
    <w:rsid w:val="00987D6D"/>
    <w:rsid w:val="009902FC"/>
    <w:rsid w:val="00990405"/>
    <w:rsid w:val="009906BA"/>
    <w:rsid w:val="00990842"/>
    <w:rsid w:val="00990A42"/>
    <w:rsid w:val="009916C2"/>
    <w:rsid w:val="009916C5"/>
    <w:rsid w:val="00991782"/>
    <w:rsid w:val="00991822"/>
    <w:rsid w:val="00991AE4"/>
    <w:rsid w:val="00992542"/>
    <w:rsid w:val="00992704"/>
    <w:rsid w:val="00992730"/>
    <w:rsid w:val="00992E90"/>
    <w:rsid w:val="00993247"/>
    <w:rsid w:val="0099324A"/>
    <w:rsid w:val="0099332D"/>
    <w:rsid w:val="00993589"/>
    <w:rsid w:val="0099402F"/>
    <w:rsid w:val="00994104"/>
    <w:rsid w:val="0099425D"/>
    <w:rsid w:val="00994780"/>
    <w:rsid w:val="00994C82"/>
    <w:rsid w:val="00995028"/>
    <w:rsid w:val="00995301"/>
    <w:rsid w:val="00995691"/>
    <w:rsid w:val="00995AB7"/>
    <w:rsid w:val="00995F68"/>
    <w:rsid w:val="0099656A"/>
    <w:rsid w:val="009969FD"/>
    <w:rsid w:val="00996ABE"/>
    <w:rsid w:val="00996F2A"/>
    <w:rsid w:val="00996F86"/>
    <w:rsid w:val="009971A0"/>
    <w:rsid w:val="00997288"/>
    <w:rsid w:val="0099749C"/>
    <w:rsid w:val="00997DCA"/>
    <w:rsid w:val="00997DF6"/>
    <w:rsid w:val="009A040C"/>
    <w:rsid w:val="009A0FE2"/>
    <w:rsid w:val="009A153F"/>
    <w:rsid w:val="009A1F66"/>
    <w:rsid w:val="009A23F4"/>
    <w:rsid w:val="009A2B5D"/>
    <w:rsid w:val="009A2FE4"/>
    <w:rsid w:val="009A3079"/>
    <w:rsid w:val="009A31D5"/>
    <w:rsid w:val="009A3B2D"/>
    <w:rsid w:val="009A3CD2"/>
    <w:rsid w:val="009A3D3F"/>
    <w:rsid w:val="009A4202"/>
    <w:rsid w:val="009A49A8"/>
    <w:rsid w:val="009A49E1"/>
    <w:rsid w:val="009A49FD"/>
    <w:rsid w:val="009A4B1B"/>
    <w:rsid w:val="009A4D4D"/>
    <w:rsid w:val="009A567D"/>
    <w:rsid w:val="009A5877"/>
    <w:rsid w:val="009A684D"/>
    <w:rsid w:val="009A6B42"/>
    <w:rsid w:val="009A6CFA"/>
    <w:rsid w:val="009A6D02"/>
    <w:rsid w:val="009A7C87"/>
    <w:rsid w:val="009A7F52"/>
    <w:rsid w:val="009B113B"/>
    <w:rsid w:val="009B1353"/>
    <w:rsid w:val="009B1658"/>
    <w:rsid w:val="009B1DB7"/>
    <w:rsid w:val="009B20D1"/>
    <w:rsid w:val="009B23BC"/>
    <w:rsid w:val="009B2523"/>
    <w:rsid w:val="009B2854"/>
    <w:rsid w:val="009B28B9"/>
    <w:rsid w:val="009B2A8C"/>
    <w:rsid w:val="009B33E5"/>
    <w:rsid w:val="009B3495"/>
    <w:rsid w:val="009B3ABD"/>
    <w:rsid w:val="009B3DC9"/>
    <w:rsid w:val="009B3DCE"/>
    <w:rsid w:val="009B3E0D"/>
    <w:rsid w:val="009B4276"/>
    <w:rsid w:val="009B455D"/>
    <w:rsid w:val="009B46E5"/>
    <w:rsid w:val="009B470E"/>
    <w:rsid w:val="009B491F"/>
    <w:rsid w:val="009B4EBB"/>
    <w:rsid w:val="009B570A"/>
    <w:rsid w:val="009B574C"/>
    <w:rsid w:val="009B5A13"/>
    <w:rsid w:val="009B5A62"/>
    <w:rsid w:val="009B5AEF"/>
    <w:rsid w:val="009B5AFA"/>
    <w:rsid w:val="009B5BE2"/>
    <w:rsid w:val="009B5CBC"/>
    <w:rsid w:val="009B6D50"/>
    <w:rsid w:val="009B7024"/>
    <w:rsid w:val="009B7E24"/>
    <w:rsid w:val="009C0021"/>
    <w:rsid w:val="009C06B0"/>
    <w:rsid w:val="009C0C82"/>
    <w:rsid w:val="009C0F79"/>
    <w:rsid w:val="009C11ED"/>
    <w:rsid w:val="009C1899"/>
    <w:rsid w:val="009C1949"/>
    <w:rsid w:val="009C1E46"/>
    <w:rsid w:val="009C21D1"/>
    <w:rsid w:val="009C2A27"/>
    <w:rsid w:val="009C2D14"/>
    <w:rsid w:val="009C2D25"/>
    <w:rsid w:val="009C341C"/>
    <w:rsid w:val="009C387C"/>
    <w:rsid w:val="009C3B0D"/>
    <w:rsid w:val="009C4125"/>
    <w:rsid w:val="009C4171"/>
    <w:rsid w:val="009C43C6"/>
    <w:rsid w:val="009C4654"/>
    <w:rsid w:val="009C4BA4"/>
    <w:rsid w:val="009C4F5D"/>
    <w:rsid w:val="009C541A"/>
    <w:rsid w:val="009C5BA9"/>
    <w:rsid w:val="009C5BC0"/>
    <w:rsid w:val="009C5C7B"/>
    <w:rsid w:val="009C6210"/>
    <w:rsid w:val="009C63B7"/>
    <w:rsid w:val="009C643D"/>
    <w:rsid w:val="009C68CF"/>
    <w:rsid w:val="009C6E18"/>
    <w:rsid w:val="009C6F73"/>
    <w:rsid w:val="009C74E0"/>
    <w:rsid w:val="009C7593"/>
    <w:rsid w:val="009D005B"/>
    <w:rsid w:val="009D02F2"/>
    <w:rsid w:val="009D0C27"/>
    <w:rsid w:val="009D0E1C"/>
    <w:rsid w:val="009D0EC2"/>
    <w:rsid w:val="009D1346"/>
    <w:rsid w:val="009D13C8"/>
    <w:rsid w:val="009D2340"/>
    <w:rsid w:val="009D2446"/>
    <w:rsid w:val="009D2594"/>
    <w:rsid w:val="009D28E8"/>
    <w:rsid w:val="009D29DB"/>
    <w:rsid w:val="009D3002"/>
    <w:rsid w:val="009D3C60"/>
    <w:rsid w:val="009D3D3F"/>
    <w:rsid w:val="009D42EE"/>
    <w:rsid w:val="009D452E"/>
    <w:rsid w:val="009D4EB0"/>
    <w:rsid w:val="009D507A"/>
    <w:rsid w:val="009D5091"/>
    <w:rsid w:val="009D5314"/>
    <w:rsid w:val="009D547D"/>
    <w:rsid w:val="009D55C7"/>
    <w:rsid w:val="009D58F7"/>
    <w:rsid w:val="009D5937"/>
    <w:rsid w:val="009D5B2D"/>
    <w:rsid w:val="009D6065"/>
    <w:rsid w:val="009D6148"/>
    <w:rsid w:val="009D68CF"/>
    <w:rsid w:val="009D6D0B"/>
    <w:rsid w:val="009D6DBA"/>
    <w:rsid w:val="009D6F52"/>
    <w:rsid w:val="009D7011"/>
    <w:rsid w:val="009D7636"/>
    <w:rsid w:val="009D7917"/>
    <w:rsid w:val="009D7AA1"/>
    <w:rsid w:val="009E0044"/>
    <w:rsid w:val="009E072C"/>
    <w:rsid w:val="009E0757"/>
    <w:rsid w:val="009E0A5F"/>
    <w:rsid w:val="009E0AEB"/>
    <w:rsid w:val="009E1011"/>
    <w:rsid w:val="009E147A"/>
    <w:rsid w:val="009E173F"/>
    <w:rsid w:val="009E1B51"/>
    <w:rsid w:val="009E206F"/>
    <w:rsid w:val="009E290B"/>
    <w:rsid w:val="009E2C8B"/>
    <w:rsid w:val="009E2F33"/>
    <w:rsid w:val="009E317F"/>
    <w:rsid w:val="009E349A"/>
    <w:rsid w:val="009E3E2C"/>
    <w:rsid w:val="009E4756"/>
    <w:rsid w:val="009E4767"/>
    <w:rsid w:val="009E4833"/>
    <w:rsid w:val="009E4CFE"/>
    <w:rsid w:val="009E4EAA"/>
    <w:rsid w:val="009E5183"/>
    <w:rsid w:val="009E5289"/>
    <w:rsid w:val="009E5449"/>
    <w:rsid w:val="009E56DC"/>
    <w:rsid w:val="009E582A"/>
    <w:rsid w:val="009E5A5C"/>
    <w:rsid w:val="009E5BA6"/>
    <w:rsid w:val="009E5D40"/>
    <w:rsid w:val="009E63D6"/>
    <w:rsid w:val="009E69D9"/>
    <w:rsid w:val="009E6A9B"/>
    <w:rsid w:val="009E6D7F"/>
    <w:rsid w:val="009E6E13"/>
    <w:rsid w:val="009E723F"/>
    <w:rsid w:val="009E740B"/>
    <w:rsid w:val="009E75D2"/>
    <w:rsid w:val="009E767C"/>
    <w:rsid w:val="009E79EE"/>
    <w:rsid w:val="009E7EE7"/>
    <w:rsid w:val="009F00CA"/>
    <w:rsid w:val="009F09D8"/>
    <w:rsid w:val="009F0A4F"/>
    <w:rsid w:val="009F0B05"/>
    <w:rsid w:val="009F0ECA"/>
    <w:rsid w:val="009F11C5"/>
    <w:rsid w:val="009F17F9"/>
    <w:rsid w:val="009F1B22"/>
    <w:rsid w:val="009F1D3C"/>
    <w:rsid w:val="009F2088"/>
    <w:rsid w:val="009F2135"/>
    <w:rsid w:val="009F2156"/>
    <w:rsid w:val="009F23D6"/>
    <w:rsid w:val="009F299F"/>
    <w:rsid w:val="009F2BB7"/>
    <w:rsid w:val="009F3B2A"/>
    <w:rsid w:val="009F407D"/>
    <w:rsid w:val="009F4732"/>
    <w:rsid w:val="009F4C9A"/>
    <w:rsid w:val="009F4CBF"/>
    <w:rsid w:val="009F4DAF"/>
    <w:rsid w:val="009F50E2"/>
    <w:rsid w:val="009F5293"/>
    <w:rsid w:val="009F5431"/>
    <w:rsid w:val="009F5799"/>
    <w:rsid w:val="009F65FC"/>
    <w:rsid w:val="009F6775"/>
    <w:rsid w:val="009F6D1F"/>
    <w:rsid w:val="009F6FD3"/>
    <w:rsid w:val="009F70E8"/>
    <w:rsid w:val="009F739E"/>
    <w:rsid w:val="00A008D5"/>
    <w:rsid w:val="00A00A05"/>
    <w:rsid w:val="00A01173"/>
    <w:rsid w:val="00A01967"/>
    <w:rsid w:val="00A019C3"/>
    <w:rsid w:val="00A022E1"/>
    <w:rsid w:val="00A02F9A"/>
    <w:rsid w:val="00A02FD3"/>
    <w:rsid w:val="00A03193"/>
    <w:rsid w:val="00A0319D"/>
    <w:rsid w:val="00A032CD"/>
    <w:rsid w:val="00A03389"/>
    <w:rsid w:val="00A0358A"/>
    <w:rsid w:val="00A035CC"/>
    <w:rsid w:val="00A03EEE"/>
    <w:rsid w:val="00A040D9"/>
    <w:rsid w:val="00A042CC"/>
    <w:rsid w:val="00A0510C"/>
    <w:rsid w:val="00A051F2"/>
    <w:rsid w:val="00A05627"/>
    <w:rsid w:val="00A0586B"/>
    <w:rsid w:val="00A064F1"/>
    <w:rsid w:val="00A07866"/>
    <w:rsid w:val="00A07A1C"/>
    <w:rsid w:val="00A07DFF"/>
    <w:rsid w:val="00A07F19"/>
    <w:rsid w:val="00A07F52"/>
    <w:rsid w:val="00A10232"/>
    <w:rsid w:val="00A10257"/>
    <w:rsid w:val="00A10332"/>
    <w:rsid w:val="00A105F3"/>
    <w:rsid w:val="00A10723"/>
    <w:rsid w:val="00A10768"/>
    <w:rsid w:val="00A10808"/>
    <w:rsid w:val="00A10A07"/>
    <w:rsid w:val="00A10ED4"/>
    <w:rsid w:val="00A11404"/>
    <w:rsid w:val="00A11B4B"/>
    <w:rsid w:val="00A11D1A"/>
    <w:rsid w:val="00A126EB"/>
    <w:rsid w:val="00A12AF2"/>
    <w:rsid w:val="00A136F6"/>
    <w:rsid w:val="00A13997"/>
    <w:rsid w:val="00A13E9D"/>
    <w:rsid w:val="00A14120"/>
    <w:rsid w:val="00A1478F"/>
    <w:rsid w:val="00A1530C"/>
    <w:rsid w:val="00A1542F"/>
    <w:rsid w:val="00A1565E"/>
    <w:rsid w:val="00A156FF"/>
    <w:rsid w:val="00A163A9"/>
    <w:rsid w:val="00A16456"/>
    <w:rsid w:val="00A1646F"/>
    <w:rsid w:val="00A166BA"/>
    <w:rsid w:val="00A16A82"/>
    <w:rsid w:val="00A16AF5"/>
    <w:rsid w:val="00A16BC5"/>
    <w:rsid w:val="00A17376"/>
    <w:rsid w:val="00A17786"/>
    <w:rsid w:val="00A17C79"/>
    <w:rsid w:val="00A201E9"/>
    <w:rsid w:val="00A2053F"/>
    <w:rsid w:val="00A20D6D"/>
    <w:rsid w:val="00A20EAA"/>
    <w:rsid w:val="00A210FE"/>
    <w:rsid w:val="00A21291"/>
    <w:rsid w:val="00A21763"/>
    <w:rsid w:val="00A21954"/>
    <w:rsid w:val="00A21B50"/>
    <w:rsid w:val="00A2205E"/>
    <w:rsid w:val="00A22371"/>
    <w:rsid w:val="00A224F2"/>
    <w:rsid w:val="00A22D8B"/>
    <w:rsid w:val="00A22DEA"/>
    <w:rsid w:val="00A2395D"/>
    <w:rsid w:val="00A23BD8"/>
    <w:rsid w:val="00A2422F"/>
    <w:rsid w:val="00A256AC"/>
    <w:rsid w:val="00A25C17"/>
    <w:rsid w:val="00A26950"/>
    <w:rsid w:val="00A26EB9"/>
    <w:rsid w:val="00A26EDB"/>
    <w:rsid w:val="00A270CD"/>
    <w:rsid w:val="00A27779"/>
    <w:rsid w:val="00A277D7"/>
    <w:rsid w:val="00A27B35"/>
    <w:rsid w:val="00A27BB7"/>
    <w:rsid w:val="00A27C2F"/>
    <w:rsid w:val="00A300D9"/>
    <w:rsid w:val="00A30640"/>
    <w:rsid w:val="00A30801"/>
    <w:rsid w:val="00A30879"/>
    <w:rsid w:val="00A310F3"/>
    <w:rsid w:val="00A31A09"/>
    <w:rsid w:val="00A31AE0"/>
    <w:rsid w:val="00A32007"/>
    <w:rsid w:val="00A32268"/>
    <w:rsid w:val="00A32CE9"/>
    <w:rsid w:val="00A330B5"/>
    <w:rsid w:val="00A332EC"/>
    <w:rsid w:val="00A33392"/>
    <w:rsid w:val="00A33F9F"/>
    <w:rsid w:val="00A33FE7"/>
    <w:rsid w:val="00A34788"/>
    <w:rsid w:val="00A35488"/>
    <w:rsid w:val="00A35D69"/>
    <w:rsid w:val="00A35FB9"/>
    <w:rsid w:val="00A3668C"/>
    <w:rsid w:val="00A366CF"/>
    <w:rsid w:val="00A36B42"/>
    <w:rsid w:val="00A36EED"/>
    <w:rsid w:val="00A37E28"/>
    <w:rsid w:val="00A400D4"/>
    <w:rsid w:val="00A403B7"/>
    <w:rsid w:val="00A4170D"/>
    <w:rsid w:val="00A417B3"/>
    <w:rsid w:val="00A41F77"/>
    <w:rsid w:val="00A4290D"/>
    <w:rsid w:val="00A42DC0"/>
    <w:rsid w:val="00A43522"/>
    <w:rsid w:val="00A4383A"/>
    <w:rsid w:val="00A43A23"/>
    <w:rsid w:val="00A43BB4"/>
    <w:rsid w:val="00A4430D"/>
    <w:rsid w:val="00A446DD"/>
    <w:rsid w:val="00A44D29"/>
    <w:rsid w:val="00A44F5A"/>
    <w:rsid w:val="00A45262"/>
    <w:rsid w:val="00A45916"/>
    <w:rsid w:val="00A460C4"/>
    <w:rsid w:val="00A4611D"/>
    <w:rsid w:val="00A46FAC"/>
    <w:rsid w:val="00A46FFB"/>
    <w:rsid w:val="00A4735F"/>
    <w:rsid w:val="00A473D5"/>
    <w:rsid w:val="00A479EB"/>
    <w:rsid w:val="00A47B66"/>
    <w:rsid w:val="00A47B89"/>
    <w:rsid w:val="00A47E89"/>
    <w:rsid w:val="00A50EB7"/>
    <w:rsid w:val="00A50ECD"/>
    <w:rsid w:val="00A50F9A"/>
    <w:rsid w:val="00A510DB"/>
    <w:rsid w:val="00A51750"/>
    <w:rsid w:val="00A5184B"/>
    <w:rsid w:val="00A524C1"/>
    <w:rsid w:val="00A5270C"/>
    <w:rsid w:val="00A52903"/>
    <w:rsid w:val="00A52970"/>
    <w:rsid w:val="00A52AAF"/>
    <w:rsid w:val="00A52B22"/>
    <w:rsid w:val="00A52B2D"/>
    <w:rsid w:val="00A5374C"/>
    <w:rsid w:val="00A53A51"/>
    <w:rsid w:val="00A53A86"/>
    <w:rsid w:val="00A53AFF"/>
    <w:rsid w:val="00A53EDB"/>
    <w:rsid w:val="00A54085"/>
    <w:rsid w:val="00A543A6"/>
    <w:rsid w:val="00A546B7"/>
    <w:rsid w:val="00A547FE"/>
    <w:rsid w:val="00A551C0"/>
    <w:rsid w:val="00A5558B"/>
    <w:rsid w:val="00A55A20"/>
    <w:rsid w:val="00A55E68"/>
    <w:rsid w:val="00A56033"/>
    <w:rsid w:val="00A56122"/>
    <w:rsid w:val="00A56130"/>
    <w:rsid w:val="00A56465"/>
    <w:rsid w:val="00A56582"/>
    <w:rsid w:val="00A569F5"/>
    <w:rsid w:val="00A56BEA"/>
    <w:rsid w:val="00A56D3E"/>
    <w:rsid w:val="00A57B7B"/>
    <w:rsid w:val="00A57E14"/>
    <w:rsid w:val="00A57F41"/>
    <w:rsid w:val="00A60717"/>
    <w:rsid w:val="00A6095B"/>
    <w:rsid w:val="00A613CC"/>
    <w:rsid w:val="00A6145E"/>
    <w:rsid w:val="00A616D5"/>
    <w:rsid w:val="00A61750"/>
    <w:rsid w:val="00A61B21"/>
    <w:rsid w:val="00A61F44"/>
    <w:rsid w:val="00A62732"/>
    <w:rsid w:val="00A627BF"/>
    <w:rsid w:val="00A6292E"/>
    <w:rsid w:val="00A63312"/>
    <w:rsid w:val="00A635D0"/>
    <w:rsid w:val="00A640B5"/>
    <w:rsid w:val="00A64636"/>
    <w:rsid w:val="00A64818"/>
    <w:rsid w:val="00A649EB"/>
    <w:rsid w:val="00A64E10"/>
    <w:rsid w:val="00A6530A"/>
    <w:rsid w:val="00A654EF"/>
    <w:rsid w:val="00A6573E"/>
    <w:rsid w:val="00A65994"/>
    <w:rsid w:val="00A65B3A"/>
    <w:rsid w:val="00A65B86"/>
    <w:rsid w:val="00A65BE4"/>
    <w:rsid w:val="00A65D60"/>
    <w:rsid w:val="00A6645F"/>
    <w:rsid w:val="00A664BD"/>
    <w:rsid w:val="00A66700"/>
    <w:rsid w:val="00A66BEB"/>
    <w:rsid w:val="00A672BF"/>
    <w:rsid w:val="00A67650"/>
    <w:rsid w:val="00A67B3F"/>
    <w:rsid w:val="00A67BA2"/>
    <w:rsid w:val="00A67C2E"/>
    <w:rsid w:val="00A67EF4"/>
    <w:rsid w:val="00A67F6C"/>
    <w:rsid w:val="00A704EA"/>
    <w:rsid w:val="00A7094F"/>
    <w:rsid w:val="00A70C41"/>
    <w:rsid w:val="00A70E51"/>
    <w:rsid w:val="00A71129"/>
    <w:rsid w:val="00A71892"/>
    <w:rsid w:val="00A71B68"/>
    <w:rsid w:val="00A72400"/>
    <w:rsid w:val="00A724C8"/>
    <w:rsid w:val="00A72700"/>
    <w:rsid w:val="00A72F9C"/>
    <w:rsid w:val="00A72FC8"/>
    <w:rsid w:val="00A732F4"/>
    <w:rsid w:val="00A737A8"/>
    <w:rsid w:val="00A73A02"/>
    <w:rsid w:val="00A74070"/>
    <w:rsid w:val="00A74237"/>
    <w:rsid w:val="00A744B4"/>
    <w:rsid w:val="00A7474E"/>
    <w:rsid w:val="00A74753"/>
    <w:rsid w:val="00A747FE"/>
    <w:rsid w:val="00A75142"/>
    <w:rsid w:val="00A75569"/>
    <w:rsid w:val="00A75612"/>
    <w:rsid w:val="00A7565E"/>
    <w:rsid w:val="00A75A31"/>
    <w:rsid w:val="00A75E15"/>
    <w:rsid w:val="00A75F97"/>
    <w:rsid w:val="00A7625B"/>
    <w:rsid w:val="00A76418"/>
    <w:rsid w:val="00A76A73"/>
    <w:rsid w:val="00A76F0A"/>
    <w:rsid w:val="00A77150"/>
    <w:rsid w:val="00A7736D"/>
    <w:rsid w:val="00A77C9F"/>
    <w:rsid w:val="00A77ED7"/>
    <w:rsid w:val="00A77F31"/>
    <w:rsid w:val="00A8039E"/>
    <w:rsid w:val="00A80527"/>
    <w:rsid w:val="00A80B14"/>
    <w:rsid w:val="00A81A01"/>
    <w:rsid w:val="00A81E9A"/>
    <w:rsid w:val="00A82C21"/>
    <w:rsid w:val="00A8338E"/>
    <w:rsid w:val="00A84E77"/>
    <w:rsid w:val="00A8500A"/>
    <w:rsid w:val="00A85373"/>
    <w:rsid w:val="00A85433"/>
    <w:rsid w:val="00A85546"/>
    <w:rsid w:val="00A85DA6"/>
    <w:rsid w:val="00A86696"/>
    <w:rsid w:val="00A867B3"/>
    <w:rsid w:val="00A86C29"/>
    <w:rsid w:val="00A8731C"/>
    <w:rsid w:val="00A8750F"/>
    <w:rsid w:val="00A87C58"/>
    <w:rsid w:val="00A90574"/>
    <w:rsid w:val="00A907BE"/>
    <w:rsid w:val="00A90EDD"/>
    <w:rsid w:val="00A911A8"/>
    <w:rsid w:val="00A9144A"/>
    <w:rsid w:val="00A91699"/>
    <w:rsid w:val="00A91AF8"/>
    <w:rsid w:val="00A92442"/>
    <w:rsid w:val="00A928D3"/>
    <w:rsid w:val="00A92AFB"/>
    <w:rsid w:val="00A92E76"/>
    <w:rsid w:val="00A93020"/>
    <w:rsid w:val="00A93252"/>
    <w:rsid w:val="00A93A0F"/>
    <w:rsid w:val="00A94264"/>
    <w:rsid w:val="00A946E6"/>
    <w:rsid w:val="00A9486D"/>
    <w:rsid w:val="00A95942"/>
    <w:rsid w:val="00A95AC1"/>
    <w:rsid w:val="00A95D7E"/>
    <w:rsid w:val="00A95EAD"/>
    <w:rsid w:val="00A96156"/>
    <w:rsid w:val="00A962BA"/>
    <w:rsid w:val="00A968CA"/>
    <w:rsid w:val="00A96966"/>
    <w:rsid w:val="00A96F51"/>
    <w:rsid w:val="00A96FC7"/>
    <w:rsid w:val="00A977F8"/>
    <w:rsid w:val="00A97815"/>
    <w:rsid w:val="00A97A16"/>
    <w:rsid w:val="00AA0566"/>
    <w:rsid w:val="00AA05C6"/>
    <w:rsid w:val="00AA0758"/>
    <w:rsid w:val="00AA09D1"/>
    <w:rsid w:val="00AA0BE3"/>
    <w:rsid w:val="00AA0E19"/>
    <w:rsid w:val="00AA177E"/>
    <w:rsid w:val="00AA186B"/>
    <w:rsid w:val="00AA1914"/>
    <w:rsid w:val="00AA1CEF"/>
    <w:rsid w:val="00AA201F"/>
    <w:rsid w:val="00AA21CA"/>
    <w:rsid w:val="00AA2279"/>
    <w:rsid w:val="00AA2650"/>
    <w:rsid w:val="00AA291E"/>
    <w:rsid w:val="00AA29C8"/>
    <w:rsid w:val="00AA2E42"/>
    <w:rsid w:val="00AA3073"/>
    <w:rsid w:val="00AA30F5"/>
    <w:rsid w:val="00AA335C"/>
    <w:rsid w:val="00AA3577"/>
    <w:rsid w:val="00AA3966"/>
    <w:rsid w:val="00AA39AD"/>
    <w:rsid w:val="00AA3D57"/>
    <w:rsid w:val="00AA453A"/>
    <w:rsid w:val="00AA4C87"/>
    <w:rsid w:val="00AA4DB0"/>
    <w:rsid w:val="00AA573C"/>
    <w:rsid w:val="00AA5973"/>
    <w:rsid w:val="00AA598A"/>
    <w:rsid w:val="00AA5FAE"/>
    <w:rsid w:val="00AA67D0"/>
    <w:rsid w:val="00AA6EE6"/>
    <w:rsid w:val="00AA7214"/>
    <w:rsid w:val="00AA7655"/>
    <w:rsid w:val="00AA7D00"/>
    <w:rsid w:val="00AA7DB5"/>
    <w:rsid w:val="00AB1B6F"/>
    <w:rsid w:val="00AB20AB"/>
    <w:rsid w:val="00AB2ACF"/>
    <w:rsid w:val="00AB2BD0"/>
    <w:rsid w:val="00AB2CCA"/>
    <w:rsid w:val="00AB2E4D"/>
    <w:rsid w:val="00AB32BD"/>
    <w:rsid w:val="00AB3507"/>
    <w:rsid w:val="00AB36CF"/>
    <w:rsid w:val="00AB3A37"/>
    <w:rsid w:val="00AB3D60"/>
    <w:rsid w:val="00AB40F7"/>
    <w:rsid w:val="00AB48F3"/>
    <w:rsid w:val="00AB4B2A"/>
    <w:rsid w:val="00AB500E"/>
    <w:rsid w:val="00AB52E4"/>
    <w:rsid w:val="00AB565E"/>
    <w:rsid w:val="00AB5839"/>
    <w:rsid w:val="00AB59F2"/>
    <w:rsid w:val="00AB5BC4"/>
    <w:rsid w:val="00AB5D80"/>
    <w:rsid w:val="00AB5D99"/>
    <w:rsid w:val="00AB5DCC"/>
    <w:rsid w:val="00AB5ED1"/>
    <w:rsid w:val="00AB619C"/>
    <w:rsid w:val="00AB63C6"/>
    <w:rsid w:val="00AB65A4"/>
    <w:rsid w:val="00AB6E05"/>
    <w:rsid w:val="00AB6F38"/>
    <w:rsid w:val="00AB6F6D"/>
    <w:rsid w:val="00AB75F6"/>
    <w:rsid w:val="00AB7621"/>
    <w:rsid w:val="00AC008B"/>
    <w:rsid w:val="00AC088F"/>
    <w:rsid w:val="00AC0AAB"/>
    <w:rsid w:val="00AC0B2D"/>
    <w:rsid w:val="00AC1061"/>
    <w:rsid w:val="00AC1676"/>
    <w:rsid w:val="00AC1704"/>
    <w:rsid w:val="00AC1FAA"/>
    <w:rsid w:val="00AC247F"/>
    <w:rsid w:val="00AC24FD"/>
    <w:rsid w:val="00AC26ED"/>
    <w:rsid w:val="00AC2B78"/>
    <w:rsid w:val="00AC3C2F"/>
    <w:rsid w:val="00AC4C3D"/>
    <w:rsid w:val="00AC4CA5"/>
    <w:rsid w:val="00AC4DF9"/>
    <w:rsid w:val="00AC5423"/>
    <w:rsid w:val="00AC589E"/>
    <w:rsid w:val="00AC5902"/>
    <w:rsid w:val="00AC61B9"/>
    <w:rsid w:val="00AC64AF"/>
    <w:rsid w:val="00AC66CF"/>
    <w:rsid w:val="00AC6A2F"/>
    <w:rsid w:val="00AC6A9D"/>
    <w:rsid w:val="00AC6D28"/>
    <w:rsid w:val="00AC7436"/>
    <w:rsid w:val="00AC7B22"/>
    <w:rsid w:val="00AC7E07"/>
    <w:rsid w:val="00AD051D"/>
    <w:rsid w:val="00AD076F"/>
    <w:rsid w:val="00AD0C52"/>
    <w:rsid w:val="00AD101D"/>
    <w:rsid w:val="00AD179E"/>
    <w:rsid w:val="00AD17F0"/>
    <w:rsid w:val="00AD2B61"/>
    <w:rsid w:val="00AD379B"/>
    <w:rsid w:val="00AD3DDD"/>
    <w:rsid w:val="00AD3EFD"/>
    <w:rsid w:val="00AD4407"/>
    <w:rsid w:val="00AD4FA1"/>
    <w:rsid w:val="00AD5338"/>
    <w:rsid w:val="00AD5894"/>
    <w:rsid w:val="00AD5C91"/>
    <w:rsid w:val="00AD6468"/>
    <w:rsid w:val="00AD6D8B"/>
    <w:rsid w:val="00AD6E28"/>
    <w:rsid w:val="00AD7040"/>
    <w:rsid w:val="00AD7396"/>
    <w:rsid w:val="00AD7750"/>
    <w:rsid w:val="00AD777C"/>
    <w:rsid w:val="00AD7C31"/>
    <w:rsid w:val="00AD7C41"/>
    <w:rsid w:val="00AD7CD8"/>
    <w:rsid w:val="00AE0446"/>
    <w:rsid w:val="00AE09EA"/>
    <w:rsid w:val="00AE0C59"/>
    <w:rsid w:val="00AE0C92"/>
    <w:rsid w:val="00AE0F80"/>
    <w:rsid w:val="00AE1160"/>
    <w:rsid w:val="00AE132B"/>
    <w:rsid w:val="00AE160E"/>
    <w:rsid w:val="00AE231E"/>
    <w:rsid w:val="00AE2369"/>
    <w:rsid w:val="00AE2467"/>
    <w:rsid w:val="00AE2DAA"/>
    <w:rsid w:val="00AE2E86"/>
    <w:rsid w:val="00AE2EF0"/>
    <w:rsid w:val="00AE37A5"/>
    <w:rsid w:val="00AE3952"/>
    <w:rsid w:val="00AE3D71"/>
    <w:rsid w:val="00AE3E5C"/>
    <w:rsid w:val="00AE4210"/>
    <w:rsid w:val="00AE4817"/>
    <w:rsid w:val="00AE48D1"/>
    <w:rsid w:val="00AE48D3"/>
    <w:rsid w:val="00AE502B"/>
    <w:rsid w:val="00AE50BA"/>
    <w:rsid w:val="00AE5409"/>
    <w:rsid w:val="00AE58CA"/>
    <w:rsid w:val="00AE69F4"/>
    <w:rsid w:val="00AE6AA2"/>
    <w:rsid w:val="00AE706F"/>
    <w:rsid w:val="00AF01D4"/>
    <w:rsid w:val="00AF0597"/>
    <w:rsid w:val="00AF061C"/>
    <w:rsid w:val="00AF067D"/>
    <w:rsid w:val="00AF0809"/>
    <w:rsid w:val="00AF082F"/>
    <w:rsid w:val="00AF0957"/>
    <w:rsid w:val="00AF09B3"/>
    <w:rsid w:val="00AF14DF"/>
    <w:rsid w:val="00AF19D1"/>
    <w:rsid w:val="00AF2126"/>
    <w:rsid w:val="00AF2430"/>
    <w:rsid w:val="00AF2495"/>
    <w:rsid w:val="00AF2645"/>
    <w:rsid w:val="00AF2BFD"/>
    <w:rsid w:val="00AF312D"/>
    <w:rsid w:val="00AF3BEE"/>
    <w:rsid w:val="00AF3C26"/>
    <w:rsid w:val="00AF3D44"/>
    <w:rsid w:val="00AF3E16"/>
    <w:rsid w:val="00AF3EAC"/>
    <w:rsid w:val="00AF410F"/>
    <w:rsid w:val="00AF4512"/>
    <w:rsid w:val="00AF4548"/>
    <w:rsid w:val="00AF4C62"/>
    <w:rsid w:val="00AF53C7"/>
    <w:rsid w:val="00AF5560"/>
    <w:rsid w:val="00AF55C6"/>
    <w:rsid w:val="00AF56C8"/>
    <w:rsid w:val="00AF5B04"/>
    <w:rsid w:val="00AF5E4E"/>
    <w:rsid w:val="00AF5FC9"/>
    <w:rsid w:val="00AF6303"/>
    <w:rsid w:val="00AF66F8"/>
    <w:rsid w:val="00AF680D"/>
    <w:rsid w:val="00AF694D"/>
    <w:rsid w:val="00AF6BEB"/>
    <w:rsid w:val="00AF6C81"/>
    <w:rsid w:val="00AF6DB0"/>
    <w:rsid w:val="00AF7049"/>
    <w:rsid w:val="00AF786B"/>
    <w:rsid w:val="00AF799C"/>
    <w:rsid w:val="00AF79F9"/>
    <w:rsid w:val="00AF7A04"/>
    <w:rsid w:val="00AF7A0D"/>
    <w:rsid w:val="00B0010C"/>
    <w:rsid w:val="00B0013C"/>
    <w:rsid w:val="00B00BC1"/>
    <w:rsid w:val="00B00DFC"/>
    <w:rsid w:val="00B015E0"/>
    <w:rsid w:val="00B0200B"/>
    <w:rsid w:val="00B02510"/>
    <w:rsid w:val="00B02A33"/>
    <w:rsid w:val="00B02C18"/>
    <w:rsid w:val="00B02F30"/>
    <w:rsid w:val="00B039D3"/>
    <w:rsid w:val="00B03EF8"/>
    <w:rsid w:val="00B04103"/>
    <w:rsid w:val="00B04219"/>
    <w:rsid w:val="00B0479D"/>
    <w:rsid w:val="00B0536C"/>
    <w:rsid w:val="00B0543E"/>
    <w:rsid w:val="00B05594"/>
    <w:rsid w:val="00B05646"/>
    <w:rsid w:val="00B05A85"/>
    <w:rsid w:val="00B05C25"/>
    <w:rsid w:val="00B05D56"/>
    <w:rsid w:val="00B078D2"/>
    <w:rsid w:val="00B07943"/>
    <w:rsid w:val="00B07B1D"/>
    <w:rsid w:val="00B108AA"/>
    <w:rsid w:val="00B11082"/>
    <w:rsid w:val="00B1111A"/>
    <w:rsid w:val="00B114E3"/>
    <w:rsid w:val="00B11691"/>
    <w:rsid w:val="00B116F5"/>
    <w:rsid w:val="00B11EAC"/>
    <w:rsid w:val="00B12703"/>
    <w:rsid w:val="00B12BCD"/>
    <w:rsid w:val="00B13012"/>
    <w:rsid w:val="00B13615"/>
    <w:rsid w:val="00B14095"/>
    <w:rsid w:val="00B145EC"/>
    <w:rsid w:val="00B1479B"/>
    <w:rsid w:val="00B147CC"/>
    <w:rsid w:val="00B15478"/>
    <w:rsid w:val="00B15523"/>
    <w:rsid w:val="00B15860"/>
    <w:rsid w:val="00B15ACE"/>
    <w:rsid w:val="00B15F2C"/>
    <w:rsid w:val="00B167FA"/>
    <w:rsid w:val="00B17491"/>
    <w:rsid w:val="00B175FE"/>
    <w:rsid w:val="00B2071F"/>
    <w:rsid w:val="00B20AD6"/>
    <w:rsid w:val="00B20CA1"/>
    <w:rsid w:val="00B20DE2"/>
    <w:rsid w:val="00B21259"/>
    <w:rsid w:val="00B212FE"/>
    <w:rsid w:val="00B21370"/>
    <w:rsid w:val="00B21DCA"/>
    <w:rsid w:val="00B22829"/>
    <w:rsid w:val="00B22A37"/>
    <w:rsid w:val="00B2350E"/>
    <w:rsid w:val="00B23970"/>
    <w:rsid w:val="00B239E3"/>
    <w:rsid w:val="00B2453C"/>
    <w:rsid w:val="00B24892"/>
    <w:rsid w:val="00B248CF"/>
    <w:rsid w:val="00B251DB"/>
    <w:rsid w:val="00B253B3"/>
    <w:rsid w:val="00B25E28"/>
    <w:rsid w:val="00B268C5"/>
    <w:rsid w:val="00B26956"/>
    <w:rsid w:val="00B26CD6"/>
    <w:rsid w:val="00B26EC8"/>
    <w:rsid w:val="00B27C2C"/>
    <w:rsid w:val="00B27CF1"/>
    <w:rsid w:val="00B30B00"/>
    <w:rsid w:val="00B311BB"/>
    <w:rsid w:val="00B313FA"/>
    <w:rsid w:val="00B320E4"/>
    <w:rsid w:val="00B328EB"/>
    <w:rsid w:val="00B3298A"/>
    <w:rsid w:val="00B3318F"/>
    <w:rsid w:val="00B3329D"/>
    <w:rsid w:val="00B3385C"/>
    <w:rsid w:val="00B3390A"/>
    <w:rsid w:val="00B33FDF"/>
    <w:rsid w:val="00B3420D"/>
    <w:rsid w:val="00B34268"/>
    <w:rsid w:val="00B34572"/>
    <w:rsid w:val="00B34972"/>
    <w:rsid w:val="00B34BA1"/>
    <w:rsid w:val="00B34C34"/>
    <w:rsid w:val="00B34C8C"/>
    <w:rsid w:val="00B35616"/>
    <w:rsid w:val="00B3649F"/>
    <w:rsid w:val="00B36C02"/>
    <w:rsid w:val="00B37639"/>
    <w:rsid w:val="00B37750"/>
    <w:rsid w:val="00B3784C"/>
    <w:rsid w:val="00B40057"/>
    <w:rsid w:val="00B41174"/>
    <w:rsid w:val="00B41218"/>
    <w:rsid w:val="00B413F2"/>
    <w:rsid w:val="00B42211"/>
    <w:rsid w:val="00B42B11"/>
    <w:rsid w:val="00B431CA"/>
    <w:rsid w:val="00B43687"/>
    <w:rsid w:val="00B43A00"/>
    <w:rsid w:val="00B43D2A"/>
    <w:rsid w:val="00B43D48"/>
    <w:rsid w:val="00B443D7"/>
    <w:rsid w:val="00B445CB"/>
    <w:rsid w:val="00B446F6"/>
    <w:rsid w:val="00B45AB3"/>
    <w:rsid w:val="00B45F9A"/>
    <w:rsid w:val="00B46623"/>
    <w:rsid w:val="00B46B7D"/>
    <w:rsid w:val="00B47047"/>
    <w:rsid w:val="00B47232"/>
    <w:rsid w:val="00B4777F"/>
    <w:rsid w:val="00B4781F"/>
    <w:rsid w:val="00B47F65"/>
    <w:rsid w:val="00B502E2"/>
    <w:rsid w:val="00B50411"/>
    <w:rsid w:val="00B50791"/>
    <w:rsid w:val="00B50D2B"/>
    <w:rsid w:val="00B50DB4"/>
    <w:rsid w:val="00B50DC0"/>
    <w:rsid w:val="00B50F68"/>
    <w:rsid w:val="00B50F99"/>
    <w:rsid w:val="00B50FFB"/>
    <w:rsid w:val="00B5140B"/>
    <w:rsid w:val="00B51BD2"/>
    <w:rsid w:val="00B51CED"/>
    <w:rsid w:val="00B5231D"/>
    <w:rsid w:val="00B523A9"/>
    <w:rsid w:val="00B524A5"/>
    <w:rsid w:val="00B52653"/>
    <w:rsid w:val="00B526A6"/>
    <w:rsid w:val="00B52835"/>
    <w:rsid w:val="00B52D82"/>
    <w:rsid w:val="00B52F99"/>
    <w:rsid w:val="00B53044"/>
    <w:rsid w:val="00B53209"/>
    <w:rsid w:val="00B53E45"/>
    <w:rsid w:val="00B5430A"/>
    <w:rsid w:val="00B544D0"/>
    <w:rsid w:val="00B54DF0"/>
    <w:rsid w:val="00B55690"/>
    <w:rsid w:val="00B5687A"/>
    <w:rsid w:val="00B56AE0"/>
    <w:rsid w:val="00B56E34"/>
    <w:rsid w:val="00B576AA"/>
    <w:rsid w:val="00B5777B"/>
    <w:rsid w:val="00B57BB5"/>
    <w:rsid w:val="00B603CF"/>
    <w:rsid w:val="00B6048B"/>
    <w:rsid w:val="00B60505"/>
    <w:rsid w:val="00B60597"/>
    <w:rsid w:val="00B60754"/>
    <w:rsid w:val="00B60E5F"/>
    <w:rsid w:val="00B61217"/>
    <w:rsid w:val="00B6133A"/>
    <w:rsid w:val="00B6144A"/>
    <w:rsid w:val="00B61678"/>
    <w:rsid w:val="00B617B9"/>
    <w:rsid w:val="00B6193F"/>
    <w:rsid w:val="00B61E70"/>
    <w:rsid w:val="00B62419"/>
    <w:rsid w:val="00B626CE"/>
    <w:rsid w:val="00B62766"/>
    <w:rsid w:val="00B62A5C"/>
    <w:rsid w:val="00B62DCB"/>
    <w:rsid w:val="00B62FEB"/>
    <w:rsid w:val="00B6322C"/>
    <w:rsid w:val="00B63271"/>
    <w:rsid w:val="00B63D6D"/>
    <w:rsid w:val="00B63D9C"/>
    <w:rsid w:val="00B6492E"/>
    <w:rsid w:val="00B64A90"/>
    <w:rsid w:val="00B64C5B"/>
    <w:rsid w:val="00B64D3E"/>
    <w:rsid w:val="00B64E8B"/>
    <w:rsid w:val="00B65179"/>
    <w:rsid w:val="00B65472"/>
    <w:rsid w:val="00B65DBB"/>
    <w:rsid w:val="00B65E2D"/>
    <w:rsid w:val="00B65E61"/>
    <w:rsid w:val="00B66C7D"/>
    <w:rsid w:val="00B66EDB"/>
    <w:rsid w:val="00B67089"/>
    <w:rsid w:val="00B67266"/>
    <w:rsid w:val="00B672D1"/>
    <w:rsid w:val="00B67893"/>
    <w:rsid w:val="00B67F3D"/>
    <w:rsid w:val="00B70533"/>
    <w:rsid w:val="00B70E64"/>
    <w:rsid w:val="00B711B1"/>
    <w:rsid w:val="00B71624"/>
    <w:rsid w:val="00B7174B"/>
    <w:rsid w:val="00B7186A"/>
    <w:rsid w:val="00B71A80"/>
    <w:rsid w:val="00B720A8"/>
    <w:rsid w:val="00B7239D"/>
    <w:rsid w:val="00B723CC"/>
    <w:rsid w:val="00B72697"/>
    <w:rsid w:val="00B73898"/>
    <w:rsid w:val="00B73919"/>
    <w:rsid w:val="00B73E81"/>
    <w:rsid w:val="00B73EAD"/>
    <w:rsid w:val="00B740D9"/>
    <w:rsid w:val="00B74540"/>
    <w:rsid w:val="00B749F7"/>
    <w:rsid w:val="00B74F54"/>
    <w:rsid w:val="00B75049"/>
    <w:rsid w:val="00B75179"/>
    <w:rsid w:val="00B754C1"/>
    <w:rsid w:val="00B758E2"/>
    <w:rsid w:val="00B7594B"/>
    <w:rsid w:val="00B75A63"/>
    <w:rsid w:val="00B75B0E"/>
    <w:rsid w:val="00B763EA"/>
    <w:rsid w:val="00B763EC"/>
    <w:rsid w:val="00B769DC"/>
    <w:rsid w:val="00B76FB2"/>
    <w:rsid w:val="00B76FFC"/>
    <w:rsid w:val="00B800D3"/>
    <w:rsid w:val="00B805AD"/>
    <w:rsid w:val="00B81464"/>
    <w:rsid w:val="00B81FFE"/>
    <w:rsid w:val="00B82164"/>
    <w:rsid w:val="00B82359"/>
    <w:rsid w:val="00B8290A"/>
    <w:rsid w:val="00B82D8A"/>
    <w:rsid w:val="00B837FA"/>
    <w:rsid w:val="00B83CA2"/>
    <w:rsid w:val="00B83E63"/>
    <w:rsid w:val="00B843A1"/>
    <w:rsid w:val="00B84938"/>
    <w:rsid w:val="00B84D25"/>
    <w:rsid w:val="00B85B46"/>
    <w:rsid w:val="00B85DD2"/>
    <w:rsid w:val="00B860C6"/>
    <w:rsid w:val="00B861A5"/>
    <w:rsid w:val="00B867A9"/>
    <w:rsid w:val="00B876D6"/>
    <w:rsid w:val="00B87833"/>
    <w:rsid w:val="00B87FA2"/>
    <w:rsid w:val="00B90818"/>
    <w:rsid w:val="00B90D6E"/>
    <w:rsid w:val="00B90DEB"/>
    <w:rsid w:val="00B911DD"/>
    <w:rsid w:val="00B91316"/>
    <w:rsid w:val="00B9153C"/>
    <w:rsid w:val="00B91ABC"/>
    <w:rsid w:val="00B91EA1"/>
    <w:rsid w:val="00B9222F"/>
    <w:rsid w:val="00B92381"/>
    <w:rsid w:val="00B927E8"/>
    <w:rsid w:val="00B92A8F"/>
    <w:rsid w:val="00B92B27"/>
    <w:rsid w:val="00B9304F"/>
    <w:rsid w:val="00B9319B"/>
    <w:rsid w:val="00B931C2"/>
    <w:rsid w:val="00B935E9"/>
    <w:rsid w:val="00B93BC2"/>
    <w:rsid w:val="00B93CF9"/>
    <w:rsid w:val="00B93EC8"/>
    <w:rsid w:val="00B94DC1"/>
    <w:rsid w:val="00B953CB"/>
    <w:rsid w:val="00B956CD"/>
    <w:rsid w:val="00B95EF3"/>
    <w:rsid w:val="00B95F23"/>
    <w:rsid w:val="00B962C7"/>
    <w:rsid w:val="00B967F7"/>
    <w:rsid w:val="00B96E8C"/>
    <w:rsid w:val="00B974D8"/>
    <w:rsid w:val="00BA057E"/>
    <w:rsid w:val="00BA06EF"/>
    <w:rsid w:val="00BA0DE8"/>
    <w:rsid w:val="00BA0FDE"/>
    <w:rsid w:val="00BA126D"/>
    <w:rsid w:val="00BA13BC"/>
    <w:rsid w:val="00BA1578"/>
    <w:rsid w:val="00BA1E69"/>
    <w:rsid w:val="00BA2088"/>
    <w:rsid w:val="00BA21FA"/>
    <w:rsid w:val="00BA269E"/>
    <w:rsid w:val="00BA31A0"/>
    <w:rsid w:val="00BA3FBC"/>
    <w:rsid w:val="00BA42DC"/>
    <w:rsid w:val="00BA4613"/>
    <w:rsid w:val="00BA47E4"/>
    <w:rsid w:val="00BA4C3A"/>
    <w:rsid w:val="00BA4FD2"/>
    <w:rsid w:val="00BA54AD"/>
    <w:rsid w:val="00BA5885"/>
    <w:rsid w:val="00BA6C8B"/>
    <w:rsid w:val="00BA7988"/>
    <w:rsid w:val="00BA7B13"/>
    <w:rsid w:val="00BA7F5E"/>
    <w:rsid w:val="00BB007A"/>
    <w:rsid w:val="00BB05F3"/>
    <w:rsid w:val="00BB0DDD"/>
    <w:rsid w:val="00BB0DFD"/>
    <w:rsid w:val="00BB0EDC"/>
    <w:rsid w:val="00BB1003"/>
    <w:rsid w:val="00BB1D1D"/>
    <w:rsid w:val="00BB2274"/>
    <w:rsid w:val="00BB2481"/>
    <w:rsid w:val="00BB2B6B"/>
    <w:rsid w:val="00BB2BFA"/>
    <w:rsid w:val="00BB2DD6"/>
    <w:rsid w:val="00BB2EB0"/>
    <w:rsid w:val="00BB2FBB"/>
    <w:rsid w:val="00BB3339"/>
    <w:rsid w:val="00BB477B"/>
    <w:rsid w:val="00BB4958"/>
    <w:rsid w:val="00BB4FB8"/>
    <w:rsid w:val="00BB5136"/>
    <w:rsid w:val="00BB5B25"/>
    <w:rsid w:val="00BB5B52"/>
    <w:rsid w:val="00BB6771"/>
    <w:rsid w:val="00BB6774"/>
    <w:rsid w:val="00BB6942"/>
    <w:rsid w:val="00BB70BF"/>
    <w:rsid w:val="00BB7384"/>
    <w:rsid w:val="00BB7468"/>
    <w:rsid w:val="00BB769F"/>
    <w:rsid w:val="00BC0060"/>
    <w:rsid w:val="00BC04FA"/>
    <w:rsid w:val="00BC0DC1"/>
    <w:rsid w:val="00BC0DD7"/>
    <w:rsid w:val="00BC10E7"/>
    <w:rsid w:val="00BC191F"/>
    <w:rsid w:val="00BC1B30"/>
    <w:rsid w:val="00BC1BEA"/>
    <w:rsid w:val="00BC26DB"/>
    <w:rsid w:val="00BC28AB"/>
    <w:rsid w:val="00BC296F"/>
    <w:rsid w:val="00BC43A5"/>
    <w:rsid w:val="00BC44C9"/>
    <w:rsid w:val="00BC48A2"/>
    <w:rsid w:val="00BC49A4"/>
    <w:rsid w:val="00BC4C20"/>
    <w:rsid w:val="00BC4C7D"/>
    <w:rsid w:val="00BC4E76"/>
    <w:rsid w:val="00BC5015"/>
    <w:rsid w:val="00BC543E"/>
    <w:rsid w:val="00BC551E"/>
    <w:rsid w:val="00BC5DFF"/>
    <w:rsid w:val="00BC63E7"/>
    <w:rsid w:val="00BC6DDD"/>
    <w:rsid w:val="00BC70C9"/>
    <w:rsid w:val="00BC7371"/>
    <w:rsid w:val="00BC7511"/>
    <w:rsid w:val="00BD08E3"/>
    <w:rsid w:val="00BD0D3F"/>
    <w:rsid w:val="00BD0F2D"/>
    <w:rsid w:val="00BD0FD9"/>
    <w:rsid w:val="00BD14EB"/>
    <w:rsid w:val="00BD15C1"/>
    <w:rsid w:val="00BD1805"/>
    <w:rsid w:val="00BD19FB"/>
    <w:rsid w:val="00BD1BCF"/>
    <w:rsid w:val="00BD1CED"/>
    <w:rsid w:val="00BD20A1"/>
    <w:rsid w:val="00BD2115"/>
    <w:rsid w:val="00BD2602"/>
    <w:rsid w:val="00BD30FC"/>
    <w:rsid w:val="00BD31C8"/>
    <w:rsid w:val="00BD31DA"/>
    <w:rsid w:val="00BD3259"/>
    <w:rsid w:val="00BD35D2"/>
    <w:rsid w:val="00BD3620"/>
    <w:rsid w:val="00BD40B6"/>
    <w:rsid w:val="00BD4466"/>
    <w:rsid w:val="00BD4A4D"/>
    <w:rsid w:val="00BD4D3E"/>
    <w:rsid w:val="00BD512E"/>
    <w:rsid w:val="00BD51C8"/>
    <w:rsid w:val="00BD565A"/>
    <w:rsid w:val="00BD5D48"/>
    <w:rsid w:val="00BD61F5"/>
    <w:rsid w:val="00BD6264"/>
    <w:rsid w:val="00BD63AE"/>
    <w:rsid w:val="00BD768B"/>
    <w:rsid w:val="00BD79F8"/>
    <w:rsid w:val="00BD7E90"/>
    <w:rsid w:val="00BE04A2"/>
    <w:rsid w:val="00BE066B"/>
    <w:rsid w:val="00BE0F51"/>
    <w:rsid w:val="00BE128A"/>
    <w:rsid w:val="00BE2322"/>
    <w:rsid w:val="00BE2850"/>
    <w:rsid w:val="00BE2AC1"/>
    <w:rsid w:val="00BE2D1F"/>
    <w:rsid w:val="00BE2DE2"/>
    <w:rsid w:val="00BE30F2"/>
    <w:rsid w:val="00BE32A9"/>
    <w:rsid w:val="00BE36A0"/>
    <w:rsid w:val="00BE445F"/>
    <w:rsid w:val="00BE44BD"/>
    <w:rsid w:val="00BE4B63"/>
    <w:rsid w:val="00BE515D"/>
    <w:rsid w:val="00BE519C"/>
    <w:rsid w:val="00BE5316"/>
    <w:rsid w:val="00BE5BA1"/>
    <w:rsid w:val="00BE68C7"/>
    <w:rsid w:val="00BE6C87"/>
    <w:rsid w:val="00BE6F50"/>
    <w:rsid w:val="00BE749C"/>
    <w:rsid w:val="00BE7A60"/>
    <w:rsid w:val="00BF0813"/>
    <w:rsid w:val="00BF085D"/>
    <w:rsid w:val="00BF0BE3"/>
    <w:rsid w:val="00BF0C5A"/>
    <w:rsid w:val="00BF0FDC"/>
    <w:rsid w:val="00BF12FC"/>
    <w:rsid w:val="00BF131C"/>
    <w:rsid w:val="00BF1351"/>
    <w:rsid w:val="00BF1391"/>
    <w:rsid w:val="00BF1AB2"/>
    <w:rsid w:val="00BF1CB0"/>
    <w:rsid w:val="00BF1DFF"/>
    <w:rsid w:val="00BF1EDB"/>
    <w:rsid w:val="00BF1F4F"/>
    <w:rsid w:val="00BF23AA"/>
    <w:rsid w:val="00BF2F8A"/>
    <w:rsid w:val="00BF3101"/>
    <w:rsid w:val="00BF3319"/>
    <w:rsid w:val="00BF36E6"/>
    <w:rsid w:val="00BF38AD"/>
    <w:rsid w:val="00BF3917"/>
    <w:rsid w:val="00BF3A71"/>
    <w:rsid w:val="00BF43C1"/>
    <w:rsid w:val="00BF489A"/>
    <w:rsid w:val="00BF4F52"/>
    <w:rsid w:val="00BF543F"/>
    <w:rsid w:val="00BF5B6D"/>
    <w:rsid w:val="00BF5DA5"/>
    <w:rsid w:val="00BF6248"/>
    <w:rsid w:val="00BF6280"/>
    <w:rsid w:val="00BF654C"/>
    <w:rsid w:val="00BF6BF1"/>
    <w:rsid w:val="00BF6EEC"/>
    <w:rsid w:val="00BF7179"/>
    <w:rsid w:val="00BF7713"/>
    <w:rsid w:val="00BF77A2"/>
    <w:rsid w:val="00BF7875"/>
    <w:rsid w:val="00BF7C0D"/>
    <w:rsid w:val="00BF7E63"/>
    <w:rsid w:val="00C00E49"/>
    <w:rsid w:val="00C00F98"/>
    <w:rsid w:val="00C01F89"/>
    <w:rsid w:val="00C02BD2"/>
    <w:rsid w:val="00C02DC9"/>
    <w:rsid w:val="00C02F26"/>
    <w:rsid w:val="00C02FBA"/>
    <w:rsid w:val="00C03162"/>
    <w:rsid w:val="00C03C87"/>
    <w:rsid w:val="00C03F84"/>
    <w:rsid w:val="00C04002"/>
    <w:rsid w:val="00C04392"/>
    <w:rsid w:val="00C043DA"/>
    <w:rsid w:val="00C04481"/>
    <w:rsid w:val="00C04713"/>
    <w:rsid w:val="00C04DCF"/>
    <w:rsid w:val="00C05246"/>
    <w:rsid w:val="00C053B1"/>
    <w:rsid w:val="00C05838"/>
    <w:rsid w:val="00C069B8"/>
    <w:rsid w:val="00C07187"/>
    <w:rsid w:val="00C07460"/>
    <w:rsid w:val="00C07544"/>
    <w:rsid w:val="00C07676"/>
    <w:rsid w:val="00C077A9"/>
    <w:rsid w:val="00C077B0"/>
    <w:rsid w:val="00C07C1E"/>
    <w:rsid w:val="00C07F43"/>
    <w:rsid w:val="00C10341"/>
    <w:rsid w:val="00C10476"/>
    <w:rsid w:val="00C10508"/>
    <w:rsid w:val="00C10893"/>
    <w:rsid w:val="00C1107B"/>
    <w:rsid w:val="00C112DC"/>
    <w:rsid w:val="00C11972"/>
    <w:rsid w:val="00C11D39"/>
    <w:rsid w:val="00C12563"/>
    <w:rsid w:val="00C13199"/>
    <w:rsid w:val="00C13318"/>
    <w:rsid w:val="00C1394D"/>
    <w:rsid w:val="00C13DB5"/>
    <w:rsid w:val="00C13FE3"/>
    <w:rsid w:val="00C14410"/>
    <w:rsid w:val="00C14F3F"/>
    <w:rsid w:val="00C1510C"/>
    <w:rsid w:val="00C15395"/>
    <w:rsid w:val="00C15982"/>
    <w:rsid w:val="00C15D6E"/>
    <w:rsid w:val="00C1613F"/>
    <w:rsid w:val="00C1642B"/>
    <w:rsid w:val="00C167A2"/>
    <w:rsid w:val="00C167EF"/>
    <w:rsid w:val="00C16806"/>
    <w:rsid w:val="00C17282"/>
    <w:rsid w:val="00C1739E"/>
    <w:rsid w:val="00C173F4"/>
    <w:rsid w:val="00C17F86"/>
    <w:rsid w:val="00C201E3"/>
    <w:rsid w:val="00C20231"/>
    <w:rsid w:val="00C20294"/>
    <w:rsid w:val="00C2062F"/>
    <w:rsid w:val="00C207EF"/>
    <w:rsid w:val="00C20CAE"/>
    <w:rsid w:val="00C20DB2"/>
    <w:rsid w:val="00C211D8"/>
    <w:rsid w:val="00C21325"/>
    <w:rsid w:val="00C21ABE"/>
    <w:rsid w:val="00C2287E"/>
    <w:rsid w:val="00C228F0"/>
    <w:rsid w:val="00C22E21"/>
    <w:rsid w:val="00C22EC4"/>
    <w:rsid w:val="00C22F2F"/>
    <w:rsid w:val="00C2308F"/>
    <w:rsid w:val="00C23489"/>
    <w:rsid w:val="00C2420E"/>
    <w:rsid w:val="00C24252"/>
    <w:rsid w:val="00C249DB"/>
    <w:rsid w:val="00C24D7F"/>
    <w:rsid w:val="00C25100"/>
    <w:rsid w:val="00C25602"/>
    <w:rsid w:val="00C25862"/>
    <w:rsid w:val="00C258A8"/>
    <w:rsid w:val="00C25BDD"/>
    <w:rsid w:val="00C25F1B"/>
    <w:rsid w:val="00C26643"/>
    <w:rsid w:val="00C26B83"/>
    <w:rsid w:val="00C27009"/>
    <w:rsid w:val="00C27333"/>
    <w:rsid w:val="00C273FF"/>
    <w:rsid w:val="00C27C30"/>
    <w:rsid w:val="00C27ED5"/>
    <w:rsid w:val="00C30094"/>
    <w:rsid w:val="00C301B7"/>
    <w:rsid w:val="00C303D9"/>
    <w:rsid w:val="00C304D3"/>
    <w:rsid w:val="00C304FA"/>
    <w:rsid w:val="00C3055E"/>
    <w:rsid w:val="00C30740"/>
    <w:rsid w:val="00C30770"/>
    <w:rsid w:val="00C30958"/>
    <w:rsid w:val="00C30B6D"/>
    <w:rsid w:val="00C30CC7"/>
    <w:rsid w:val="00C30D7C"/>
    <w:rsid w:val="00C31662"/>
    <w:rsid w:val="00C31771"/>
    <w:rsid w:val="00C31D6F"/>
    <w:rsid w:val="00C31FB2"/>
    <w:rsid w:val="00C326B6"/>
    <w:rsid w:val="00C327AF"/>
    <w:rsid w:val="00C32E7F"/>
    <w:rsid w:val="00C3390B"/>
    <w:rsid w:val="00C3480C"/>
    <w:rsid w:val="00C34EE5"/>
    <w:rsid w:val="00C3560F"/>
    <w:rsid w:val="00C35871"/>
    <w:rsid w:val="00C358B3"/>
    <w:rsid w:val="00C35E88"/>
    <w:rsid w:val="00C36118"/>
    <w:rsid w:val="00C3688B"/>
    <w:rsid w:val="00C36CA1"/>
    <w:rsid w:val="00C36CFF"/>
    <w:rsid w:val="00C36EF3"/>
    <w:rsid w:val="00C371FF"/>
    <w:rsid w:val="00C373CB"/>
    <w:rsid w:val="00C37ADB"/>
    <w:rsid w:val="00C404F3"/>
    <w:rsid w:val="00C41060"/>
    <w:rsid w:val="00C4116C"/>
    <w:rsid w:val="00C416BF"/>
    <w:rsid w:val="00C417D3"/>
    <w:rsid w:val="00C41B10"/>
    <w:rsid w:val="00C41BFE"/>
    <w:rsid w:val="00C41E21"/>
    <w:rsid w:val="00C42CEC"/>
    <w:rsid w:val="00C439F9"/>
    <w:rsid w:val="00C43A05"/>
    <w:rsid w:val="00C43D9F"/>
    <w:rsid w:val="00C44037"/>
    <w:rsid w:val="00C4449B"/>
    <w:rsid w:val="00C44768"/>
    <w:rsid w:val="00C447F4"/>
    <w:rsid w:val="00C44925"/>
    <w:rsid w:val="00C44D26"/>
    <w:rsid w:val="00C454AD"/>
    <w:rsid w:val="00C465CC"/>
    <w:rsid w:val="00C468F2"/>
    <w:rsid w:val="00C46BE6"/>
    <w:rsid w:val="00C47188"/>
    <w:rsid w:val="00C4740A"/>
    <w:rsid w:val="00C477C9"/>
    <w:rsid w:val="00C50155"/>
    <w:rsid w:val="00C506D4"/>
    <w:rsid w:val="00C50830"/>
    <w:rsid w:val="00C50BF6"/>
    <w:rsid w:val="00C51131"/>
    <w:rsid w:val="00C519D9"/>
    <w:rsid w:val="00C5237E"/>
    <w:rsid w:val="00C52BCE"/>
    <w:rsid w:val="00C536CC"/>
    <w:rsid w:val="00C537C2"/>
    <w:rsid w:val="00C53999"/>
    <w:rsid w:val="00C539DB"/>
    <w:rsid w:val="00C53BF0"/>
    <w:rsid w:val="00C5464C"/>
    <w:rsid w:val="00C54E11"/>
    <w:rsid w:val="00C550C2"/>
    <w:rsid w:val="00C55672"/>
    <w:rsid w:val="00C55DF9"/>
    <w:rsid w:val="00C563AD"/>
    <w:rsid w:val="00C56E5F"/>
    <w:rsid w:val="00C5743C"/>
    <w:rsid w:val="00C57727"/>
    <w:rsid w:val="00C60046"/>
    <w:rsid w:val="00C606DE"/>
    <w:rsid w:val="00C60891"/>
    <w:rsid w:val="00C608C7"/>
    <w:rsid w:val="00C60B4E"/>
    <w:rsid w:val="00C60C7E"/>
    <w:rsid w:val="00C60F56"/>
    <w:rsid w:val="00C61181"/>
    <w:rsid w:val="00C611BC"/>
    <w:rsid w:val="00C611D1"/>
    <w:rsid w:val="00C61558"/>
    <w:rsid w:val="00C615A5"/>
    <w:rsid w:val="00C6190D"/>
    <w:rsid w:val="00C61CD7"/>
    <w:rsid w:val="00C626CA"/>
    <w:rsid w:val="00C627BA"/>
    <w:rsid w:val="00C627DE"/>
    <w:rsid w:val="00C62D06"/>
    <w:rsid w:val="00C62F3E"/>
    <w:rsid w:val="00C633D4"/>
    <w:rsid w:val="00C633EC"/>
    <w:rsid w:val="00C63D4E"/>
    <w:rsid w:val="00C640B4"/>
    <w:rsid w:val="00C647C0"/>
    <w:rsid w:val="00C64B1A"/>
    <w:rsid w:val="00C64C7E"/>
    <w:rsid w:val="00C64E3F"/>
    <w:rsid w:val="00C64F2B"/>
    <w:rsid w:val="00C654BC"/>
    <w:rsid w:val="00C65527"/>
    <w:rsid w:val="00C65635"/>
    <w:rsid w:val="00C656F0"/>
    <w:rsid w:val="00C658DF"/>
    <w:rsid w:val="00C6599C"/>
    <w:rsid w:val="00C65CFB"/>
    <w:rsid w:val="00C66BCD"/>
    <w:rsid w:val="00C66EC8"/>
    <w:rsid w:val="00C66F1B"/>
    <w:rsid w:val="00C67219"/>
    <w:rsid w:val="00C672BF"/>
    <w:rsid w:val="00C700F3"/>
    <w:rsid w:val="00C70187"/>
    <w:rsid w:val="00C70883"/>
    <w:rsid w:val="00C70B61"/>
    <w:rsid w:val="00C70BDB"/>
    <w:rsid w:val="00C70ED5"/>
    <w:rsid w:val="00C7102F"/>
    <w:rsid w:val="00C71138"/>
    <w:rsid w:val="00C71A61"/>
    <w:rsid w:val="00C71E65"/>
    <w:rsid w:val="00C724E7"/>
    <w:rsid w:val="00C72BF1"/>
    <w:rsid w:val="00C72C5E"/>
    <w:rsid w:val="00C72CE1"/>
    <w:rsid w:val="00C72D5C"/>
    <w:rsid w:val="00C72F7E"/>
    <w:rsid w:val="00C73390"/>
    <w:rsid w:val="00C73831"/>
    <w:rsid w:val="00C74CBC"/>
    <w:rsid w:val="00C7561C"/>
    <w:rsid w:val="00C757F2"/>
    <w:rsid w:val="00C76069"/>
    <w:rsid w:val="00C7646C"/>
    <w:rsid w:val="00C764F6"/>
    <w:rsid w:val="00C76C6D"/>
    <w:rsid w:val="00C777FD"/>
    <w:rsid w:val="00C778F0"/>
    <w:rsid w:val="00C77A2D"/>
    <w:rsid w:val="00C77A46"/>
    <w:rsid w:val="00C77A7F"/>
    <w:rsid w:val="00C77BEA"/>
    <w:rsid w:val="00C77D21"/>
    <w:rsid w:val="00C8008F"/>
    <w:rsid w:val="00C80631"/>
    <w:rsid w:val="00C810CE"/>
    <w:rsid w:val="00C8115A"/>
    <w:rsid w:val="00C811DC"/>
    <w:rsid w:val="00C82883"/>
    <w:rsid w:val="00C829E4"/>
    <w:rsid w:val="00C834F2"/>
    <w:rsid w:val="00C836CC"/>
    <w:rsid w:val="00C83CF8"/>
    <w:rsid w:val="00C83DA3"/>
    <w:rsid w:val="00C83F89"/>
    <w:rsid w:val="00C8410C"/>
    <w:rsid w:val="00C846B9"/>
    <w:rsid w:val="00C84804"/>
    <w:rsid w:val="00C849B5"/>
    <w:rsid w:val="00C84CB3"/>
    <w:rsid w:val="00C84D19"/>
    <w:rsid w:val="00C8521D"/>
    <w:rsid w:val="00C8590C"/>
    <w:rsid w:val="00C85D30"/>
    <w:rsid w:val="00C86904"/>
    <w:rsid w:val="00C87A8F"/>
    <w:rsid w:val="00C9025B"/>
    <w:rsid w:val="00C90743"/>
    <w:rsid w:val="00C90BDB"/>
    <w:rsid w:val="00C90FE7"/>
    <w:rsid w:val="00C91698"/>
    <w:rsid w:val="00C91E82"/>
    <w:rsid w:val="00C91F5F"/>
    <w:rsid w:val="00C92337"/>
    <w:rsid w:val="00C926B2"/>
    <w:rsid w:val="00C92778"/>
    <w:rsid w:val="00C93037"/>
    <w:rsid w:val="00C934A3"/>
    <w:rsid w:val="00C9351D"/>
    <w:rsid w:val="00C93AB1"/>
    <w:rsid w:val="00C9413F"/>
    <w:rsid w:val="00C94645"/>
    <w:rsid w:val="00C9512D"/>
    <w:rsid w:val="00C955AE"/>
    <w:rsid w:val="00C958AB"/>
    <w:rsid w:val="00C95D46"/>
    <w:rsid w:val="00C95DEF"/>
    <w:rsid w:val="00C95ED0"/>
    <w:rsid w:val="00C96314"/>
    <w:rsid w:val="00C96CDA"/>
    <w:rsid w:val="00C96D78"/>
    <w:rsid w:val="00C974A2"/>
    <w:rsid w:val="00C97CDF"/>
    <w:rsid w:val="00CA0928"/>
    <w:rsid w:val="00CA0AF3"/>
    <w:rsid w:val="00CA0E54"/>
    <w:rsid w:val="00CA1ED5"/>
    <w:rsid w:val="00CA21F2"/>
    <w:rsid w:val="00CA2AA4"/>
    <w:rsid w:val="00CA31D1"/>
    <w:rsid w:val="00CA324C"/>
    <w:rsid w:val="00CA3393"/>
    <w:rsid w:val="00CA36BD"/>
    <w:rsid w:val="00CA3A4D"/>
    <w:rsid w:val="00CA3A7C"/>
    <w:rsid w:val="00CA474A"/>
    <w:rsid w:val="00CA489A"/>
    <w:rsid w:val="00CA4934"/>
    <w:rsid w:val="00CA4D7F"/>
    <w:rsid w:val="00CA5384"/>
    <w:rsid w:val="00CA5440"/>
    <w:rsid w:val="00CA55F5"/>
    <w:rsid w:val="00CA5744"/>
    <w:rsid w:val="00CA5888"/>
    <w:rsid w:val="00CA5F4B"/>
    <w:rsid w:val="00CA6053"/>
    <w:rsid w:val="00CA6570"/>
    <w:rsid w:val="00CA69CD"/>
    <w:rsid w:val="00CA6BCA"/>
    <w:rsid w:val="00CA6C57"/>
    <w:rsid w:val="00CA6FA1"/>
    <w:rsid w:val="00CA6FC9"/>
    <w:rsid w:val="00CA78F1"/>
    <w:rsid w:val="00CA7DEB"/>
    <w:rsid w:val="00CA7E43"/>
    <w:rsid w:val="00CB01E2"/>
    <w:rsid w:val="00CB0220"/>
    <w:rsid w:val="00CB03F5"/>
    <w:rsid w:val="00CB057E"/>
    <w:rsid w:val="00CB0650"/>
    <w:rsid w:val="00CB1552"/>
    <w:rsid w:val="00CB16C7"/>
    <w:rsid w:val="00CB1B01"/>
    <w:rsid w:val="00CB1C34"/>
    <w:rsid w:val="00CB1DAD"/>
    <w:rsid w:val="00CB1E0C"/>
    <w:rsid w:val="00CB1F11"/>
    <w:rsid w:val="00CB2363"/>
    <w:rsid w:val="00CB2976"/>
    <w:rsid w:val="00CB2D35"/>
    <w:rsid w:val="00CB2DA7"/>
    <w:rsid w:val="00CB2EB0"/>
    <w:rsid w:val="00CB308E"/>
    <w:rsid w:val="00CB3323"/>
    <w:rsid w:val="00CB37CD"/>
    <w:rsid w:val="00CB37DF"/>
    <w:rsid w:val="00CB388D"/>
    <w:rsid w:val="00CB44AA"/>
    <w:rsid w:val="00CB49C6"/>
    <w:rsid w:val="00CB5319"/>
    <w:rsid w:val="00CB553A"/>
    <w:rsid w:val="00CB5833"/>
    <w:rsid w:val="00CB64BE"/>
    <w:rsid w:val="00CB6BB2"/>
    <w:rsid w:val="00CB6FBA"/>
    <w:rsid w:val="00CB77D1"/>
    <w:rsid w:val="00CB797D"/>
    <w:rsid w:val="00CB7B34"/>
    <w:rsid w:val="00CC0166"/>
    <w:rsid w:val="00CC0816"/>
    <w:rsid w:val="00CC16E1"/>
    <w:rsid w:val="00CC16ED"/>
    <w:rsid w:val="00CC1E5A"/>
    <w:rsid w:val="00CC2287"/>
    <w:rsid w:val="00CC2311"/>
    <w:rsid w:val="00CC2950"/>
    <w:rsid w:val="00CC2AB6"/>
    <w:rsid w:val="00CC2C12"/>
    <w:rsid w:val="00CC2D1C"/>
    <w:rsid w:val="00CC3255"/>
    <w:rsid w:val="00CC33A1"/>
    <w:rsid w:val="00CC44AA"/>
    <w:rsid w:val="00CC44F2"/>
    <w:rsid w:val="00CC452E"/>
    <w:rsid w:val="00CC4582"/>
    <w:rsid w:val="00CC4666"/>
    <w:rsid w:val="00CC479A"/>
    <w:rsid w:val="00CC4E4E"/>
    <w:rsid w:val="00CC5330"/>
    <w:rsid w:val="00CC53F7"/>
    <w:rsid w:val="00CC577C"/>
    <w:rsid w:val="00CC58CA"/>
    <w:rsid w:val="00CC5C57"/>
    <w:rsid w:val="00CC5DAB"/>
    <w:rsid w:val="00CC633D"/>
    <w:rsid w:val="00CC653E"/>
    <w:rsid w:val="00CC6781"/>
    <w:rsid w:val="00CC7161"/>
    <w:rsid w:val="00CD0232"/>
    <w:rsid w:val="00CD086F"/>
    <w:rsid w:val="00CD08D7"/>
    <w:rsid w:val="00CD09CA"/>
    <w:rsid w:val="00CD09E8"/>
    <w:rsid w:val="00CD0A47"/>
    <w:rsid w:val="00CD0CF4"/>
    <w:rsid w:val="00CD0E4E"/>
    <w:rsid w:val="00CD0F98"/>
    <w:rsid w:val="00CD13B0"/>
    <w:rsid w:val="00CD15B4"/>
    <w:rsid w:val="00CD1DCC"/>
    <w:rsid w:val="00CD32F0"/>
    <w:rsid w:val="00CD344E"/>
    <w:rsid w:val="00CD39D5"/>
    <w:rsid w:val="00CD3F13"/>
    <w:rsid w:val="00CD47E9"/>
    <w:rsid w:val="00CD4E94"/>
    <w:rsid w:val="00CD53E4"/>
    <w:rsid w:val="00CD55F7"/>
    <w:rsid w:val="00CD5D12"/>
    <w:rsid w:val="00CD63DC"/>
    <w:rsid w:val="00CD6910"/>
    <w:rsid w:val="00CD6BDE"/>
    <w:rsid w:val="00CD6C6A"/>
    <w:rsid w:val="00CD7CD5"/>
    <w:rsid w:val="00CE0302"/>
    <w:rsid w:val="00CE04FA"/>
    <w:rsid w:val="00CE05A4"/>
    <w:rsid w:val="00CE07DC"/>
    <w:rsid w:val="00CE0F67"/>
    <w:rsid w:val="00CE1145"/>
    <w:rsid w:val="00CE121E"/>
    <w:rsid w:val="00CE15A4"/>
    <w:rsid w:val="00CE15EF"/>
    <w:rsid w:val="00CE163D"/>
    <w:rsid w:val="00CE192A"/>
    <w:rsid w:val="00CE1A99"/>
    <w:rsid w:val="00CE1CBC"/>
    <w:rsid w:val="00CE1D92"/>
    <w:rsid w:val="00CE1F80"/>
    <w:rsid w:val="00CE2373"/>
    <w:rsid w:val="00CE24E8"/>
    <w:rsid w:val="00CE2693"/>
    <w:rsid w:val="00CE278B"/>
    <w:rsid w:val="00CE3260"/>
    <w:rsid w:val="00CE366C"/>
    <w:rsid w:val="00CE3C24"/>
    <w:rsid w:val="00CE447E"/>
    <w:rsid w:val="00CE51B2"/>
    <w:rsid w:val="00CE5DEA"/>
    <w:rsid w:val="00CE6126"/>
    <w:rsid w:val="00CE64C9"/>
    <w:rsid w:val="00CE6621"/>
    <w:rsid w:val="00CE676B"/>
    <w:rsid w:val="00CE67E6"/>
    <w:rsid w:val="00CE6F26"/>
    <w:rsid w:val="00CE6F38"/>
    <w:rsid w:val="00CE71DB"/>
    <w:rsid w:val="00CE7404"/>
    <w:rsid w:val="00CE7589"/>
    <w:rsid w:val="00CE76C5"/>
    <w:rsid w:val="00CE7A84"/>
    <w:rsid w:val="00CE7C5A"/>
    <w:rsid w:val="00CE7E2B"/>
    <w:rsid w:val="00CF00A1"/>
    <w:rsid w:val="00CF01B5"/>
    <w:rsid w:val="00CF01C5"/>
    <w:rsid w:val="00CF02DE"/>
    <w:rsid w:val="00CF03E8"/>
    <w:rsid w:val="00CF0A1A"/>
    <w:rsid w:val="00CF0A50"/>
    <w:rsid w:val="00CF1198"/>
    <w:rsid w:val="00CF1460"/>
    <w:rsid w:val="00CF1723"/>
    <w:rsid w:val="00CF1B75"/>
    <w:rsid w:val="00CF1D03"/>
    <w:rsid w:val="00CF26B6"/>
    <w:rsid w:val="00CF2E7E"/>
    <w:rsid w:val="00CF3881"/>
    <w:rsid w:val="00CF39E5"/>
    <w:rsid w:val="00CF3C1D"/>
    <w:rsid w:val="00CF3C73"/>
    <w:rsid w:val="00CF3E26"/>
    <w:rsid w:val="00CF3E53"/>
    <w:rsid w:val="00CF43F3"/>
    <w:rsid w:val="00CF44D0"/>
    <w:rsid w:val="00CF45AE"/>
    <w:rsid w:val="00CF4673"/>
    <w:rsid w:val="00CF468A"/>
    <w:rsid w:val="00CF46EE"/>
    <w:rsid w:val="00CF4AED"/>
    <w:rsid w:val="00CF4FCE"/>
    <w:rsid w:val="00CF600B"/>
    <w:rsid w:val="00CF6223"/>
    <w:rsid w:val="00CF67FE"/>
    <w:rsid w:val="00CF6BC6"/>
    <w:rsid w:val="00CF7554"/>
    <w:rsid w:val="00CF784F"/>
    <w:rsid w:val="00D0019D"/>
    <w:rsid w:val="00D00409"/>
    <w:rsid w:val="00D00732"/>
    <w:rsid w:val="00D00AA7"/>
    <w:rsid w:val="00D00CE4"/>
    <w:rsid w:val="00D01F4D"/>
    <w:rsid w:val="00D022C2"/>
    <w:rsid w:val="00D025A2"/>
    <w:rsid w:val="00D02645"/>
    <w:rsid w:val="00D031BF"/>
    <w:rsid w:val="00D033F0"/>
    <w:rsid w:val="00D035BF"/>
    <w:rsid w:val="00D0362F"/>
    <w:rsid w:val="00D03739"/>
    <w:rsid w:val="00D038B9"/>
    <w:rsid w:val="00D038FE"/>
    <w:rsid w:val="00D039FC"/>
    <w:rsid w:val="00D03FA7"/>
    <w:rsid w:val="00D042CF"/>
    <w:rsid w:val="00D0450A"/>
    <w:rsid w:val="00D04FB7"/>
    <w:rsid w:val="00D0553D"/>
    <w:rsid w:val="00D060EB"/>
    <w:rsid w:val="00D0647B"/>
    <w:rsid w:val="00D06B43"/>
    <w:rsid w:val="00D07091"/>
    <w:rsid w:val="00D0775C"/>
    <w:rsid w:val="00D0794C"/>
    <w:rsid w:val="00D1014A"/>
    <w:rsid w:val="00D102A2"/>
    <w:rsid w:val="00D10846"/>
    <w:rsid w:val="00D109B5"/>
    <w:rsid w:val="00D10D87"/>
    <w:rsid w:val="00D112E2"/>
    <w:rsid w:val="00D112F6"/>
    <w:rsid w:val="00D1132B"/>
    <w:rsid w:val="00D11562"/>
    <w:rsid w:val="00D121DD"/>
    <w:rsid w:val="00D12481"/>
    <w:rsid w:val="00D12542"/>
    <w:rsid w:val="00D126FA"/>
    <w:rsid w:val="00D127B8"/>
    <w:rsid w:val="00D12AF4"/>
    <w:rsid w:val="00D12DBC"/>
    <w:rsid w:val="00D12DE2"/>
    <w:rsid w:val="00D12E30"/>
    <w:rsid w:val="00D13110"/>
    <w:rsid w:val="00D132AA"/>
    <w:rsid w:val="00D13483"/>
    <w:rsid w:val="00D13858"/>
    <w:rsid w:val="00D13C42"/>
    <w:rsid w:val="00D13DC9"/>
    <w:rsid w:val="00D140BB"/>
    <w:rsid w:val="00D144EC"/>
    <w:rsid w:val="00D14AC7"/>
    <w:rsid w:val="00D14B10"/>
    <w:rsid w:val="00D14DA7"/>
    <w:rsid w:val="00D1518B"/>
    <w:rsid w:val="00D15BF4"/>
    <w:rsid w:val="00D15D06"/>
    <w:rsid w:val="00D1628A"/>
    <w:rsid w:val="00D162BA"/>
    <w:rsid w:val="00D1639E"/>
    <w:rsid w:val="00D16ACD"/>
    <w:rsid w:val="00D171EE"/>
    <w:rsid w:val="00D1753A"/>
    <w:rsid w:val="00D17656"/>
    <w:rsid w:val="00D17AE3"/>
    <w:rsid w:val="00D203B1"/>
    <w:rsid w:val="00D20420"/>
    <w:rsid w:val="00D204FD"/>
    <w:rsid w:val="00D20F85"/>
    <w:rsid w:val="00D21729"/>
    <w:rsid w:val="00D217C7"/>
    <w:rsid w:val="00D21894"/>
    <w:rsid w:val="00D21ED1"/>
    <w:rsid w:val="00D22E38"/>
    <w:rsid w:val="00D23BA3"/>
    <w:rsid w:val="00D23EB8"/>
    <w:rsid w:val="00D24340"/>
    <w:rsid w:val="00D24998"/>
    <w:rsid w:val="00D24EDC"/>
    <w:rsid w:val="00D25A29"/>
    <w:rsid w:val="00D25C3B"/>
    <w:rsid w:val="00D25ED2"/>
    <w:rsid w:val="00D26209"/>
    <w:rsid w:val="00D26231"/>
    <w:rsid w:val="00D26768"/>
    <w:rsid w:val="00D26C3E"/>
    <w:rsid w:val="00D26E07"/>
    <w:rsid w:val="00D26E54"/>
    <w:rsid w:val="00D278AA"/>
    <w:rsid w:val="00D27A88"/>
    <w:rsid w:val="00D30298"/>
    <w:rsid w:val="00D30405"/>
    <w:rsid w:val="00D30565"/>
    <w:rsid w:val="00D30E7B"/>
    <w:rsid w:val="00D312F8"/>
    <w:rsid w:val="00D3170E"/>
    <w:rsid w:val="00D321BA"/>
    <w:rsid w:val="00D322C7"/>
    <w:rsid w:val="00D3293D"/>
    <w:rsid w:val="00D32E27"/>
    <w:rsid w:val="00D33010"/>
    <w:rsid w:val="00D33019"/>
    <w:rsid w:val="00D3334B"/>
    <w:rsid w:val="00D33372"/>
    <w:rsid w:val="00D333C7"/>
    <w:rsid w:val="00D33589"/>
    <w:rsid w:val="00D338CC"/>
    <w:rsid w:val="00D33CF0"/>
    <w:rsid w:val="00D34A05"/>
    <w:rsid w:val="00D350F0"/>
    <w:rsid w:val="00D3536A"/>
    <w:rsid w:val="00D35469"/>
    <w:rsid w:val="00D355F0"/>
    <w:rsid w:val="00D356B1"/>
    <w:rsid w:val="00D35989"/>
    <w:rsid w:val="00D359C9"/>
    <w:rsid w:val="00D35A9E"/>
    <w:rsid w:val="00D35B11"/>
    <w:rsid w:val="00D36016"/>
    <w:rsid w:val="00D36116"/>
    <w:rsid w:val="00D3680D"/>
    <w:rsid w:val="00D36F36"/>
    <w:rsid w:val="00D37374"/>
    <w:rsid w:val="00D37BC7"/>
    <w:rsid w:val="00D40AEA"/>
    <w:rsid w:val="00D40D7C"/>
    <w:rsid w:val="00D40FF5"/>
    <w:rsid w:val="00D412D4"/>
    <w:rsid w:val="00D416E6"/>
    <w:rsid w:val="00D417BE"/>
    <w:rsid w:val="00D41985"/>
    <w:rsid w:val="00D4241C"/>
    <w:rsid w:val="00D42716"/>
    <w:rsid w:val="00D4280A"/>
    <w:rsid w:val="00D42A92"/>
    <w:rsid w:val="00D43636"/>
    <w:rsid w:val="00D43ADF"/>
    <w:rsid w:val="00D4464E"/>
    <w:rsid w:val="00D446EC"/>
    <w:rsid w:val="00D457B6"/>
    <w:rsid w:val="00D45EAE"/>
    <w:rsid w:val="00D45EDD"/>
    <w:rsid w:val="00D46A2C"/>
    <w:rsid w:val="00D46BA4"/>
    <w:rsid w:val="00D46BB5"/>
    <w:rsid w:val="00D46DB6"/>
    <w:rsid w:val="00D46FA6"/>
    <w:rsid w:val="00D472D0"/>
    <w:rsid w:val="00D47CDC"/>
    <w:rsid w:val="00D5028C"/>
    <w:rsid w:val="00D5034A"/>
    <w:rsid w:val="00D503E8"/>
    <w:rsid w:val="00D509B6"/>
    <w:rsid w:val="00D50A64"/>
    <w:rsid w:val="00D50B68"/>
    <w:rsid w:val="00D5137D"/>
    <w:rsid w:val="00D51707"/>
    <w:rsid w:val="00D5173D"/>
    <w:rsid w:val="00D51ACD"/>
    <w:rsid w:val="00D5225B"/>
    <w:rsid w:val="00D524DA"/>
    <w:rsid w:val="00D529A1"/>
    <w:rsid w:val="00D52A39"/>
    <w:rsid w:val="00D52CC2"/>
    <w:rsid w:val="00D52EA9"/>
    <w:rsid w:val="00D52EEA"/>
    <w:rsid w:val="00D5354D"/>
    <w:rsid w:val="00D537F6"/>
    <w:rsid w:val="00D53879"/>
    <w:rsid w:val="00D53CD3"/>
    <w:rsid w:val="00D5459B"/>
    <w:rsid w:val="00D54AB5"/>
    <w:rsid w:val="00D54F01"/>
    <w:rsid w:val="00D54F49"/>
    <w:rsid w:val="00D55914"/>
    <w:rsid w:val="00D559F9"/>
    <w:rsid w:val="00D564E3"/>
    <w:rsid w:val="00D5691B"/>
    <w:rsid w:val="00D56C2D"/>
    <w:rsid w:val="00D56D64"/>
    <w:rsid w:val="00D570AF"/>
    <w:rsid w:val="00D5716B"/>
    <w:rsid w:val="00D57575"/>
    <w:rsid w:val="00D57735"/>
    <w:rsid w:val="00D57786"/>
    <w:rsid w:val="00D57809"/>
    <w:rsid w:val="00D579F0"/>
    <w:rsid w:val="00D57EA7"/>
    <w:rsid w:val="00D600AD"/>
    <w:rsid w:val="00D601E5"/>
    <w:rsid w:val="00D603EF"/>
    <w:rsid w:val="00D60C84"/>
    <w:rsid w:val="00D60FB2"/>
    <w:rsid w:val="00D610EC"/>
    <w:rsid w:val="00D614C4"/>
    <w:rsid w:val="00D6168B"/>
    <w:rsid w:val="00D62059"/>
    <w:rsid w:val="00D6226F"/>
    <w:rsid w:val="00D624BE"/>
    <w:rsid w:val="00D629F4"/>
    <w:rsid w:val="00D6303B"/>
    <w:rsid w:val="00D63ED8"/>
    <w:rsid w:val="00D6400C"/>
    <w:rsid w:val="00D64237"/>
    <w:rsid w:val="00D64497"/>
    <w:rsid w:val="00D6457F"/>
    <w:rsid w:val="00D64696"/>
    <w:rsid w:val="00D64EEF"/>
    <w:rsid w:val="00D65354"/>
    <w:rsid w:val="00D65382"/>
    <w:rsid w:val="00D65536"/>
    <w:rsid w:val="00D65B3C"/>
    <w:rsid w:val="00D65E5C"/>
    <w:rsid w:val="00D65FA5"/>
    <w:rsid w:val="00D662FA"/>
    <w:rsid w:val="00D663CE"/>
    <w:rsid w:val="00D665DD"/>
    <w:rsid w:val="00D66940"/>
    <w:rsid w:val="00D66B27"/>
    <w:rsid w:val="00D66E9A"/>
    <w:rsid w:val="00D6736F"/>
    <w:rsid w:val="00D673B5"/>
    <w:rsid w:val="00D675F7"/>
    <w:rsid w:val="00D676E9"/>
    <w:rsid w:val="00D70024"/>
    <w:rsid w:val="00D70279"/>
    <w:rsid w:val="00D702E8"/>
    <w:rsid w:val="00D703E2"/>
    <w:rsid w:val="00D70570"/>
    <w:rsid w:val="00D7114B"/>
    <w:rsid w:val="00D712A0"/>
    <w:rsid w:val="00D71EB5"/>
    <w:rsid w:val="00D71EF1"/>
    <w:rsid w:val="00D726C0"/>
    <w:rsid w:val="00D72AC7"/>
    <w:rsid w:val="00D72BD0"/>
    <w:rsid w:val="00D7304A"/>
    <w:rsid w:val="00D7404C"/>
    <w:rsid w:val="00D743CF"/>
    <w:rsid w:val="00D74CE7"/>
    <w:rsid w:val="00D74E27"/>
    <w:rsid w:val="00D754A3"/>
    <w:rsid w:val="00D75776"/>
    <w:rsid w:val="00D757DD"/>
    <w:rsid w:val="00D75E36"/>
    <w:rsid w:val="00D75F04"/>
    <w:rsid w:val="00D766E5"/>
    <w:rsid w:val="00D767BF"/>
    <w:rsid w:val="00D768D0"/>
    <w:rsid w:val="00D76E9D"/>
    <w:rsid w:val="00D77A2A"/>
    <w:rsid w:val="00D80380"/>
    <w:rsid w:val="00D8081F"/>
    <w:rsid w:val="00D80C7D"/>
    <w:rsid w:val="00D80DF9"/>
    <w:rsid w:val="00D81293"/>
    <w:rsid w:val="00D81CCB"/>
    <w:rsid w:val="00D81E4C"/>
    <w:rsid w:val="00D821AE"/>
    <w:rsid w:val="00D82599"/>
    <w:rsid w:val="00D826A5"/>
    <w:rsid w:val="00D827EA"/>
    <w:rsid w:val="00D828AD"/>
    <w:rsid w:val="00D82AA9"/>
    <w:rsid w:val="00D836E1"/>
    <w:rsid w:val="00D83C54"/>
    <w:rsid w:val="00D8410F"/>
    <w:rsid w:val="00D8473B"/>
    <w:rsid w:val="00D8483C"/>
    <w:rsid w:val="00D8499F"/>
    <w:rsid w:val="00D84E23"/>
    <w:rsid w:val="00D85388"/>
    <w:rsid w:val="00D855FC"/>
    <w:rsid w:val="00D85A50"/>
    <w:rsid w:val="00D85CD5"/>
    <w:rsid w:val="00D8641A"/>
    <w:rsid w:val="00D86712"/>
    <w:rsid w:val="00D86D09"/>
    <w:rsid w:val="00D86D12"/>
    <w:rsid w:val="00D87339"/>
    <w:rsid w:val="00D8754A"/>
    <w:rsid w:val="00D87580"/>
    <w:rsid w:val="00D87666"/>
    <w:rsid w:val="00D87AFC"/>
    <w:rsid w:val="00D9046A"/>
    <w:rsid w:val="00D90485"/>
    <w:rsid w:val="00D9058C"/>
    <w:rsid w:val="00D905F6"/>
    <w:rsid w:val="00D90625"/>
    <w:rsid w:val="00D90A6C"/>
    <w:rsid w:val="00D90B0B"/>
    <w:rsid w:val="00D90CB6"/>
    <w:rsid w:val="00D90DCF"/>
    <w:rsid w:val="00D90F23"/>
    <w:rsid w:val="00D910FC"/>
    <w:rsid w:val="00D91899"/>
    <w:rsid w:val="00D91FF9"/>
    <w:rsid w:val="00D926EE"/>
    <w:rsid w:val="00D92E7C"/>
    <w:rsid w:val="00D92F3C"/>
    <w:rsid w:val="00D93200"/>
    <w:rsid w:val="00D932B4"/>
    <w:rsid w:val="00D9358A"/>
    <w:rsid w:val="00D93AD6"/>
    <w:rsid w:val="00D93F1D"/>
    <w:rsid w:val="00D941F2"/>
    <w:rsid w:val="00D94218"/>
    <w:rsid w:val="00D942C0"/>
    <w:rsid w:val="00D949F3"/>
    <w:rsid w:val="00D94F20"/>
    <w:rsid w:val="00D9525B"/>
    <w:rsid w:val="00D95720"/>
    <w:rsid w:val="00D960AD"/>
    <w:rsid w:val="00D9626B"/>
    <w:rsid w:val="00D96EE7"/>
    <w:rsid w:val="00D97023"/>
    <w:rsid w:val="00D973BC"/>
    <w:rsid w:val="00D97C70"/>
    <w:rsid w:val="00D97DB0"/>
    <w:rsid w:val="00DA0109"/>
    <w:rsid w:val="00DA01B1"/>
    <w:rsid w:val="00DA03F5"/>
    <w:rsid w:val="00DA05B8"/>
    <w:rsid w:val="00DA07AB"/>
    <w:rsid w:val="00DA0889"/>
    <w:rsid w:val="00DA0CB7"/>
    <w:rsid w:val="00DA0E09"/>
    <w:rsid w:val="00DA0F78"/>
    <w:rsid w:val="00DA180D"/>
    <w:rsid w:val="00DA29D3"/>
    <w:rsid w:val="00DA2A3A"/>
    <w:rsid w:val="00DA2B79"/>
    <w:rsid w:val="00DA30BE"/>
    <w:rsid w:val="00DA3329"/>
    <w:rsid w:val="00DA343F"/>
    <w:rsid w:val="00DA34B7"/>
    <w:rsid w:val="00DA3CF7"/>
    <w:rsid w:val="00DA3DE4"/>
    <w:rsid w:val="00DA4383"/>
    <w:rsid w:val="00DA4C07"/>
    <w:rsid w:val="00DA587E"/>
    <w:rsid w:val="00DA5D06"/>
    <w:rsid w:val="00DA5DB3"/>
    <w:rsid w:val="00DA5E78"/>
    <w:rsid w:val="00DA6237"/>
    <w:rsid w:val="00DA6506"/>
    <w:rsid w:val="00DA6E68"/>
    <w:rsid w:val="00DA6EDE"/>
    <w:rsid w:val="00DA716B"/>
    <w:rsid w:val="00DA716E"/>
    <w:rsid w:val="00DA76FD"/>
    <w:rsid w:val="00DA7737"/>
    <w:rsid w:val="00DA7741"/>
    <w:rsid w:val="00DA78C3"/>
    <w:rsid w:val="00DA7BF2"/>
    <w:rsid w:val="00DB0272"/>
    <w:rsid w:val="00DB053B"/>
    <w:rsid w:val="00DB1149"/>
    <w:rsid w:val="00DB11DF"/>
    <w:rsid w:val="00DB1611"/>
    <w:rsid w:val="00DB1710"/>
    <w:rsid w:val="00DB176A"/>
    <w:rsid w:val="00DB1B86"/>
    <w:rsid w:val="00DB1C2E"/>
    <w:rsid w:val="00DB1FED"/>
    <w:rsid w:val="00DB2028"/>
    <w:rsid w:val="00DB2100"/>
    <w:rsid w:val="00DB249B"/>
    <w:rsid w:val="00DB266F"/>
    <w:rsid w:val="00DB2A57"/>
    <w:rsid w:val="00DB3783"/>
    <w:rsid w:val="00DB37C4"/>
    <w:rsid w:val="00DB37FA"/>
    <w:rsid w:val="00DB3BC4"/>
    <w:rsid w:val="00DB3C4F"/>
    <w:rsid w:val="00DB3CA0"/>
    <w:rsid w:val="00DB3DE7"/>
    <w:rsid w:val="00DB3F07"/>
    <w:rsid w:val="00DB4FA0"/>
    <w:rsid w:val="00DB5298"/>
    <w:rsid w:val="00DB5CEE"/>
    <w:rsid w:val="00DB5D24"/>
    <w:rsid w:val="00DB5E37"/>
    <w:rsid w:val="00DB67ED"/>
    <w:rsid w:val="00DB709E"/>
    <w:rsid w:val="00DB70F2"/>
    <w:rsid w:val="00DB77D9"/>
    <w:rsid w:val="00DC0150"/>
    <w:rsid w:val="00DC027C"/>
    <w:rsid w:val="00DC0846"/>
    <w:rsid w:val="00DC0987"/>
    <w:rsid w:val="00DC0B53"/>
    <w:rsid w:val="00DC0B98"/>
    <w:rsid w:val="00DC0E0A"/>
    <w:rsid w:val="00DC132B"/>
    <w:rsid w:val="00DC1994"/>
    <w:rsid w:val="00DC1A40"/>
    <w:rsid w:val="00DC1C10"/>
    <w:rsid w:val="00DC262F"/>
    <w:rsid w:val="00DC26CC"/>
    <w:rsid w:val="00DC2BEC"/>
    <w:rsid w:val="00DC2E7A"/>
    <w:rsid w:val="00DC37C0"/>
    <w:rsid w:val="00DC388D"/>
    <w:rsid w:val="00DC3A2A"/>
    <w:rsid w:val="00DC3CBF"/>
    <w:rsid w:val="00DC3E12"/>
    <w:rsid w:val="00DC4032"/>
    <w:rsid w:val="00DC43DF"/>
    <w:rsid w:val="00DC44DD"/>
    <w:rsid w:val="00DC4524"/>
    <w:rsid w:val="00DC4851"/>
    <w:rsid w:val="00DC4ACB"/>
    <w:rsid w:val="00DC4C6E"/>
    <w:rsid w:val="00DC4F9B"/>
    <w:rsid w:val="00DC5588"/>
    <w:rsid w:val="00DC5713"/>
    <w:rsid w:val="00DC5809"/>
    <w:rsid w:val="00DC5A5D"/>
    <w:rsid w:val="00DC658A"/>
    <w:rsid w:val="00DC68F0"/>
    <w:rsid w:val="00DC6F8F"/>
    <w:rsid w:val="00DD0072"/>
    <w:rsid w:val="00DD08B0"/>
    <w:rsid w:val="00DD0FA7"/>
    <w:rsid w:val="00DD0FE3"/>
    <w:rsid w:val="00DD116C"/>
    <w:rsid w:val="00DD12A6"/>
    <w:rsid w:val="00DD166A"/>
    <w:rsid w:val="00DD1A1A"/>
    <w:rsid w:val="00DD1BD2"/>
    <w:rsid w:val="00DD1EA6"/>
    <w:rsid w:val="00DD1FEC"/>
    <w:rsid w:val="00DD23A7"/>
    <w:rsid w:val="00DD2874"/>
    <w:rsid w:val="00DD2ADF"/>
    <w:rsid w:val="00DD2F6E"/>
    <w:rsid w:val="00DD3517"/>
    <w:rsid w:val="00DD384B"/>
    <w:rsid w:val="00DD38FB"/>
    <w:rsid w:val="00DD3B47"/>
    <w:rsid w:val="00DD4017"/>
    <w:rsid w:val="00DD472E"/>
    <w:rsid w:val="00DD493C"/>
    <w:rsid w:val="00DD4AB8"/>
    <w:rsid w:val="00DD5324"/>
    <w:rsid w:val="00DD5E89"/>
    <w:rsid w:val="00DD6947"/>
    <w:rsid w:val="00DD6A8E"/>
    <w:rsid w:val="00DD6CC7"/>
    <w:rsid w:val="00DD786B"/>
    <w:rsid w:val="00DE05F3"/>
    <w:rsid w:val="00DE0605"/>
    <w:rsid w:val="00DE0A73"/>
    <w:rsid w:val="00DE0D19"/>
    <w:rsid w:val="00DE12F1"/>
    <w:rsid w:val="00DE13AA"/>
    <w:rsid w:val="00DE1512"/>
    <w:rsid w:val="00DE20A9"/>
    <w:rsid w:val="00DE20C9"/>
    <w:rsid w:val="00DE23F2"/>
    <w:rsid w:val="00DE2560"/>
    <w:rsid w:val="00DE2793"/>
    <w:rsid w:val="00DE2DBD"/>
    <w:rsid w:val="00DE33DD"/>
    <w:rsid w:val="00DE3904"/>
    <w:rsid w:val="00DE3988"/>
    <w:rsid w:val="00DE3AB3"/>
    <w:rsid w:val="00DE3E6B"/>
    <w:rsid w:val="00DE4AE0"/>
    <w:rsid w:val="00DE4CDF"/>
    <w:rsid w:val="00DE559D"/>
    <w:rsid w:val="00DE582E"/>
    <w:rsid w:val="00DE5AEC"/>
    <w:rsid w:val="00DE5B7E"/>
    <w:rsid w:val="00DE6114"/>
    <w:rsid w:val="00DE65FC"/>
    <w:rsid w:val="00DE68F1"/>
    <w:rsid w:val="00DE6A0F"/>
    <w:rsid w:val="00DE6AC7"/>
    <w:rsid w:val="00DE700E"/>
    <w:rsid w:val="00DE7453"/>
    <w:rsid w:val="00DE793E"/>
    <w:rsid w:val="00DE7B81"/>
    <w:rsid w:val="00DF0289"/>
    <w:rsid w:val="00DF039A"/>
    <w:rsid w:val="00DF0A6C"/>
    <w:rsid w:val="00DF0CB0"/>
    <w:rsid w:val="00DF125B"/>
    <w:rsid w:val="00DF15A8"/>
    <w:rsid w:val="00DF1DEB"/>
    <w:rsid w:val="00DF1EA0"/>
    <w:rsid w:val="00DF1EEE"/>
    <w:rsid w:val="00DF2062"/>
    <w:rsid w:val="00DF2394"/>
    <w:rsid w:val="00DF2B5B"/>
    <w:rsid w:val="00DF2EBF"/>
    <w:rsid w:val="00DF2F79"/>
    <w:rsid w:val="00DF3123"/>
    <w:rsid w:val="00DF31EF"/>
    <w:rsid w:val="00DF384A"/>
    <w:rsid w:val="00DF441B"/>
    <w:rsid w:val="00DF4916"/>
    <w:rsid w:val="00DF4CDA"/>
    <w:rsid w:val="00DF5344"/>
    <w:rsid w:val="00DF585F"/>
    <w:rsid w:val="00DF5ECF"/>
    <w:rsid w:val="00DF5F84"/>
    <w:rsid w:val="00DF6ADC"/>
    <w:rsid w:val="00DF6C10"/>
    <w:rsid w:val="00DF6D79"/>
    <w:rsid w:val="00DF70F1"/>
    <w:rsid w:val="00E017C1"/>
    <w:rsid w:val="00E0213A"/>
    <w:rsid w:val="00E0223E"/>
    <w:rsid w:val="00E025B0"/>
    <w:rsid w:val="00E02DAC"/>
    <w:rsid w:val="00E02F7F"/>
    <w:rsid w:val="00E03456"/>
    <w:rsid w:val="00E03917"/>
    <w:rsid w:val="00E039E0"/>
    <w:rsid w:val="00E039FC"/>
    <w:rsid w:val="00E04405"/>
    <w:rsid w:val="00E044A8"/>
    <w:rsid w:val="00E049A2"/>
    <w:rsid w:val="00E04B61"/>
    <w:rsid w:val="00E04DD0"/>
    <w:rsid w:val="00E05B25"/>
    <w:rsid w:val="00E05C96"/>
    <w:rsid w:val="00E05E80"/>
    <w:rsid w:val="00E069B9"/>
    <w:rsid w:val="00E06B8E"/>
    <w:rsid w:val="00E06C02"/>
    <w:rsid w:val="00E06E7D"/>
    <w:rsid w:val="00E07073"/>
    <w:rsid w:val="00E07561"/>
    <w:rsid w:val="00E077F2"/>
    <w:rsid w:val="00E079EE"/>
    <w:rsid w:val="00E07AD7"/>
    <w:rsid w:val="00E10013"/>
    <w:rsid w:val="00E10250"/>
    <w:rsid w:val="00E103B9"/>
    <w:rsid w:val="00E10768"/>
    <w:rsid w:val="00E10ACD"/>
    <w:rsid w:val="00E1128C"/>
    <w:rsid w:val="00E1128D"/>
    <w:rsid w:val="00E117C0"/>
    <w:rsid w:val="00E11C65"/>
    <w:rsid w:val="00E1242E"/>
    <w:rsid w:val="00E126C2"/>
    <w:rsid w:val="00E12B8E"/>
    <w:rsid w:val="00E12BF7"/>
    <w:rsid w:val="00E12FF9"/>
    <w:rsid w:val="00E1320A"/>
    <w:rsid w:val="00E135A9"/>
    <w:rsid w:val="00E140A6"/>
    <w:rsid w:val="00E14AF4"/>
    <w:rsid w:val="00E14F94"/>
    <w:rsid w:val="00E15372"/>
    <w:rsid w:val="00E15E9B"/>
    <w:rsid w:val="00E16971"/>
    <w:rsid w:val="00E16BFE"/>
    <w:rsid w:val="00E16DEA"/>
    <w:rsid w:val="00E16E95"/>
    <w:rsid w:val="00E16F13"/>
    <w:rsid w:val="00E17AF7"/>
    <w:rsid w:val="00E17D79"/>
    <w:rsid w:val="00E200A7"/>
    <w:rsid w:val="00E2035E"/>
    <w:rsid w:val="00E20E25"/>
    <w:rsid w:val="00E213FE"/>
    <w:rsid w:val="00E2186D"/>
    <w:rsid w:val="00E220D7"/>
    <w:rsid w:val="00E22752"/>
    <w:rsid w:val="00E22980"/>
    <w:rsid w:val="00E229A2"/>
    <w:rsid w:val="00E22CA6"/>
    <w:rsid w:val="00E23B4E"/>
    <w:rsid w:val="00E23CEB"/>
    <w:rsid w:val="00E23DE0"/>
    <w:rsid w:val="00E24498"/>
    <w:rsid w:val="00E245DA"/>
    <w:rsid w:val="00E24674"/>
    <w:rsid w:val="00E24B68"/>
    <w:rsid w:val="00E25170"/>
    <w:rsid w:val="00E25750"/>
    <w:rsid w:val="00E2590B"/>
    <w:rsid w:val="00E259D2"/>
    <w:rsid w:val="00E25A16"/>
    <w:rsid w:val="00E25FFB"/>
    <w:rsid w:val="00E26C31"/>
    <w:rsid w:val="00E26ED0"/>
    <w:rsid w:val="00E277B0"/>
    <w:rsid w:val="00E27E74"/>
    <w:rsid w:val="00E30196"/>
    <w:rsid w:val="00E302EB"/>
    <w:rsid w:val="00E303B0"/>
    <w:rsid w:val="00E3074B"/>
    <w:rsid w:val="00E30BFD"/>
    <w:rsid w:val="00E30C52"/>
    <w:rsid w:val="00E31D71"/>
    <w:rsid w:val="00E31DB1"/>
    <w:rsid w:val="00E31E87"/>
    <w:rsid w:val="00E32ADC"/>
    <w:rsid w:val="00E32F6C"/>
    <w:rsid w:val="00E32F7E"/>
    <w:rsid w:val="00E34314"/>
    <w:rsid w:val="00E34AAE"/>
    <w:rsid w:val="00E34E0C"/>
    <w:rsid w:val="00E34F60"/>
    <w:rsid w:val="00E34F74"/>
    <w:rsid w:val="00E35353"/>
    <w:rsid w:val="00E35780"/>
    <w:rsid w:val="00E35F72"/>
    <w:rsid w:val="00E361C2"/>
    <w:rsid w:val="00E36466"/>
    <w:rsid w:val="00E36C84"/>
    <w:rsid w:val="00E36CBB"/>
    <w:rsid w:val="00E375D7"/>
    <w:rsid w:val="00E3787D"/>
    <w:rsid w:val="00E378BD"/>
    <w:rsid w:val="00E37BDA"/>
    <w:rsid w:val="00E402D2"/>
    <w:rsid w:val="00E40638"/>
    <w:rsid w:val="00E4078A"/>
    <w:rsid w:val="00E40BC6"/>
    <w:rsid w:val="00E410B7"/>
    <w:rsid w:val="00E411FA"/>
    <w:rsid w:val="00E41487"/>
    <w:rsid w:val="00E416A8"/>
    <w:rsid w:val="00E416D6"/>
    <w:rsid w:val="00E4195C"/>
    <w:rsid w:val="00E41D53"/>
    <w:rsid w:val="00E42A29"/>
    <w:rsid w:val="00E4336E"/>
    <w:rsid w:val="00E43675"/>
    <w:rsid w:val="00E43BAA"/>
    <w:rsid w:val="00E443BD"/>
    <w:rsid w:val="00E44971"/>
    <w:rsid w:val="00E44A52"/>
    <w:rsid w:val="00E451AA"/>
    <w:rsid w:val="00E458EF"/>
    <w:rsid w:val="00E45AFD"/>
    <w:rsid w:val="00E45E3B"/>
    <w:rsid w:val="00E45FA8"/>
    <w:rsid w:val="00E4668F"/>
    <w:rsid w:val="00E46855"/>
    <w:rsid w:val="00E469A0"/>
    <w:rsid w:val="00E46C0A"/>
    <w:rsid w:val="00E46CF3"/>
    <w:rsid w:val="00E476C3"/>
    <w:rsid w:val="00E47EE1"/>
    <w:rsid w:val="00E47FD3"/>
    <w:rsid w:val="00E501F9"/>
    <w:rsid w:val="00E5043C"/>
    <w:rsid w:val="00E50789"/>
    <w:rsid w:val="00E50B26"/>
    <w:rsid w:val="00E512DD"/>
    <w:rsid w:val="00E515FA"/>
    <w:rsid w:val="00E51AB1"/>
    <w:rsid w:val="00E51BB8"/>
    <w:rsid w:val="00E528E1"/>
    <w:rsid w:val="00E5295F"/>
    <w:rsid w:val="00E52B5B"/>
    <w:rsid w:val="00E52CAA"/>
    <w:rsid w:val="00E52DF7"/>
    <w:rsid w:val="00E52E4B"/>
    <w:rsid w:val="00E533C4"/>
    <w:rsid w:val="00E53E7B"/>
    <w:rsid w:val="00E540D1"/>
    <w:rsid w:val="00E542E1"/>
    <w:rsid w:val="00E54A16"/>
    <w:rsid w:val="00E54C6B"/>
    <w:rsid w:val="00E54D3F"/>
    <w:rsid w:val="00E54E2F"/>
    <w:rsid w:val="00E5512A"/>
    <w:rsid w:val="00E55534"/>
    <w:rsid w:val="00E556CB"/>
    <w:rsid w:val="00E55707"/>
    <w:rsid w:val="00E5607F"/>
    <w:rsid w:val="00E5633B"/>
    <w:rsid w:val="00E563AC"/>
    <w:rsid w:val="00E56724"/>
    <w:rsid w:val="00E56C35"/>
    <w:rsid w:val="00E56DC5"/>
    <w:rsid w:val="00E60124"/>
    <w:rsid w:val="00E607AC"/>
    <w:rsid w:val="00E609C2"/>
    <w:rsid w:val="00E60D4C"/>
    <w:rsid w:val="00E60F8C"/>
    <w:rsid w:val="00E6193B"/>
    <w:rsid w:val="00E61DBF"/>
    <w:rsid w:val="00E6248E"/>
    <w:rsid w:val="00E6249F"/>
    <w:rsid w:val="00E625BF"/>
    <w:rsid w:val="00E62BF9"/>
    <w:rsid w:val="00E6320B"/>
    <w:rsid w:val="00E63445"/>
    <w:rsid w:val="00E635BC"/>
    <w:rsid w:val="00E635CC"/>
    <w:rsid w:val="00E635F6"/>
    <w:rsid w:val="00E645B6"/>
    <w:rsid w:val="00E64B66"/>
    <w:rsid w:val="00E64E45"/>
    <w:rsid w:val="00E653A7"/>
    <w:rsid w:val="00E6588B"/>
    <w:rsid w:val="00E65B53"/>
    <w:rsid w:val="00E65E3B"/>
    <w:rsid w:val="00E661E0"/>
    <w:rsid w:val="00E665F2"/>
    <w:rsid w:val="00E67087"/>
    <w:rsid w:val="00E670FC"/>
    <w:rsid w:val="00E67126"/>
    <w:rsid w:val="00E67316"/>
    <w:rsid w:val="00E67362"/>
    <w:rsid w:val="00E67A44"/>
    <w:rsid w:val="00E70904"/>
    <w:rsid w:val="00E70DC1"/>
    <w:rsid w:val="00E70DEC"/>
    <w:rsid w:val="00E70EC2"/>
    <w:rsid w:val="00E70EFF"/>
    <w:rsid w:val="00E71215"/>
    <w:rsid w:val="00E7131D"/>
    <w:rsid w:val="00E71FC3"/>
    <w:rsid w:val="00E72265"/>
    <w:rsid w:val="00E73AA7"/>
    <w:rsid w:val="00E74336"/>
    <w:rsid w:val="00E744C7"/>
    <w:rsid w:val="00E746D2"/>
    <w:rsid w:val="00E74965"/>
    <w:rsid w:val="00E75102"/>
    <w:rsid w:val="00E75155"/>
    <w:rsid w:val="00E751C8"/>
    <w:rsid w:val="00E7548E"/>
    <w:rsid w:val="00E7599F"/>
    <w:rsid w:val="00E75B0C"/>
    <w:rsid w:val="00E75EF6"/>
    <w:rsid w:val="00E76033"/>
    <w:rsid w:val="00E766E3"/>
    <w:rsid w:val="00E7690B"/>
    <w:rsid w:val="00E76F17"/>
    <w:rsid w:val="00E76F8C"/>
    <w:rsid w:val="00E76FC0"/>
    <w:rsid w:val="00E77406"/>
    <w:rsid w:val="00E77749"/>
    <w:rsid w:val="00E77C62"/>
    <w:rsid w:val="00E800C4"/>
    <w:rsid w:val="00E8064B"/>
    <w:rsid w:val="00E809BF"/>
    <w:rsid w:val="00E80F2F"/>
    <w:rsid w:val="00E81024"/>
    <w:rsid w:val="00E81202"/>
    <w:rsid w:val="00E81386"/>
    <w:rsid w:val="00E817F2"/>
    <w:rsid w:val="00E81AC6"/>
    <w:rsid w:val="00E81F63"/>
    <w:rsid w:val="00E82168"/>
    <w:rsid w:val="00E822C9"/>
    <w:rsid w:val="00E829EB"/>
    <w:rsid w:val="00E83611"/>
    <w:rsid w:val="00E84325"/>
    <w:rsid w:val="00E8445E"/>
    <w:rsid w:val="00E846FE"/>
    <w:rsid w:val="00E8472C"/>
    <w:rsid w:val="00E84BC7"/>
    <w:rsid w:val="00E85032"/>
    <w:rsid w:val="00E852D5"/>
    <w:rsid w:val="00E855A2"/>
    <w:rsid w:val="00E85903"/>
    <w:rsid w:val="00E85968"/>
    <w:rsid w:val="00E85984"/>
    <w:rsid w:val="00E85C08"/>
    <w:rsid w:val="00E85CDD"/>
    <w:rsid w:val="00E86394"/>
    <w:rsid w:val="00E86775"/>
    <w:rsid w:val="00E868CC"/>
    <w:rsid w:val="00E87603"/>
    <w:rsid w:val="00E87614"/>
    <w:rsid w:val="00E876D7"/>
    <w:rsid w:val="00E87F09"/>
    <w:rsid w:val="00E9010C"/>
    <w:rsid w:val="00E902F5"/>
    <w:rsid w:val="00E90339"/>
    <w:rsid w:val="00E905AC"/>
    <w:rsid w:val="00E90CAD"/>
    <w:rsid w:val="00E90E3D"/>
    <w:rsid w:val="00E91517"/>
    <w:rsid w:val="00E91CE9"/>
    <w:rsid w:val="00E91FAE"/>
    <w:rsid w:val="00E922AA"/>
    <w:rsid w:val="00E923A1"/>
    <w:rsid w:val="00E92404"/>
    <w:rsid w:val="00E92606"/>
    <w:rsid w:val="00E928D5"/>
    <w:rsid w:val="00E9352D"/>
    <w:rsid w:val="00E93A14"/>
    <w:rsid w:val="00E93BBE"/>
    <w:rsid w:val="00E93F0B"/>
    <w:rsid w:val="00E944BE"/>
    <w:rsid w:val="00E947FD"/>
    <w:rsid w:val="00E9491E"/>
    <w:rsid w:val="00E94921"/>
    <w:rsid w:val="00E94C6C"/>
    <w:rsid w:val="00E94D6B"/>
    <w:rsid w:val="00E94E89"/>
    <w:rsid w:val="00E95050"/>
    <w:rsid w:val="00E9506A"/>
    <w:rsid w:val="00E95391"/>
    <w:rsid w:val="00E95A87"/>
    <w:rsid w:val="00E95F62"/>
    <w:rsid w:val="00E963F8"/>
    <w:rsid w:val="00E97164"/>
    <w:rsid w:val="00E9757F"/>
    <w:rsid w:val="00E97B21"/>
    <w:rsid w:val="00EA0077"/>
    <w:rsid w:val="00EA0525"/>
    <w:rsid w:val="00EA05D3"/>
    <w:rsid w:val="00EA08B4"/>
    <w:rsid w:val="00EA0934"/>
    <w:rsid w:val="00EA0C87"/>
    <w:rsid w:val="00EA1F16"/>
    <w:rsid w:val="00EA23DC"/>
    <w:rsid w:val="00EA249E"/>
    <w:rsid w:val="00EA295F"/>
    <w:rsid w:val="00EA29D6"/>
    <w:rsid w:val="00EA30BA"/>
    <w:rsid w:val="00EA31D2"/>
    <w:rsid w:val="00EA4303"/>
    <w:rsid w:val="00EA46DF"/>
    <w:rsid w:val="00EA4798"/>
    <w:rsid w:val="00EA4969"/>
    <w:rsid w:val="00EA5773"/>
    <w:rsid w:val="00EA64D9"/>
    <w:rsid w:val="00EA6646"/>
    <w:rsid w:val="00EA68A4"/>
    <w:rsid w:val="00EA6E5B"/>
    <w:rsid w:val="00EA7B1B"/>
    <w:rsid w:val="00EB008A"/>
    <w:rsid w:val="00EB0530"/>
    <w:rsid w:val="00EB14D4"/>
    <w:rsid w:val="00EB17C3"/>
    <w:rsid w:val="00EB1E55"/>
    <w:rsid w:val="00EB21D7"/>
    <w:rsid w:val="00EB24D7"/>
    <w:rsid w:val="00EB2658"/>
    <w:rsid w:val="00EB295C"/>
    <w:rsid w:val="00EB2FFA"/>
    <w:rsid w:val="00EB35C2"/>
    <w:rsid w:val="00EB37B2"/>
    <w:rsid w:val="00EB4212"/>
    <w:rsid w:val="00EB56BE"/>
    <w:rsid w:val="00EB57BA"/>
    <w:rsid w:val="00EB5830"/>
    <w:rsid w:val="00EB6352"/>
    <w:rsid w:val="00EB63A8"/>
    <w:rsid w:val="00EB6CD2"/>
    <w:rsid w:val="00EB75FF"/>
    <w:rsid w:val="00EB76D1"/>
    <w:rsid w:val="00EB78E7"/>
    <w:rsid w:val="00EB7A17"/>
    <w:rsid w:val="00EB7A46"/>
    <w:rsid w:val="00EB7E22"/>
    <w:rsid w:val="00EC07EF"/>
    <w:rsid w:val="00EC0D77"/>
    <w:rsid w:val="00EC0E0B"/>
    <w:rsid w:val="00EC0E9B"/>
    <w:rsid w:val="00EC135F"/>
    <w:rsid w:val="00EC19D1"/>
    <w:rsid w:val="00EC1A98"/>
    <w:rsid w:val="00EC1E73"/>
    <w:rsid w:val="00EC1FA2"/>
    <w:rsid w:val="00EC202F"/>
    <w:rsid w:val="00EC2451"/>
    <w:rsid w:val="00EC26AB"/>
    <w:rsid w:val="00EC35CF"/>
    <w:rsid w:val="00EC3A79"/>
    <w:rsid w:val="00EC3EFF"/>
    <w:rsid w:val="00EC439B"/>
    <w:rsid w:val="00EC4B78"/>
    <w:rsid w:val="00EC520F"/>
    <w:rsid w:val="00EC569F"/>
    <w:rsid w:val="00EC6591"/>
    <w:rsid w:val="00EC6A79"/>
    <w:rsid w:val="00EC6B86"/>
    <w:rsid w:val="00EC770E"/>
    <w:rsid w:val="00EC78E8"/>
    <w:rsid w:val="00EC7B84"/>
    <w:rsid w:val="00EC7EC4"/>
    <w:rsid w:val="00ED0083"/>
    <w:rsid w:val="00ED069C"/>
    <w:rsid w:val="00ED0986"/>
    <w:rsid w:val="00ED09EB"/>
    <w:rsid w:val="00ED1176"/>
    <w:rsid w:val="00ED156F"/>
    <w:rsid w:val="00ED1A4A"/>
    <w:rsid w:val="00ED1D83"/>
    <w:rsid w:val="00ED1E39"/>
    <w:rsid w:val="00ED2055"/>
    <w:rsid w:val="00ED3C10"/>
    <w:rsid w:val="00ED3CC5"/>
    <w:rsid w:val="00ED44CE"/>
    <w:rsid w:val="00ED4825"/>
    <w:rsid w:val="00ED533A"/>
    <w:rsid w:val="00ED5571"/>
    <w:rsid w:val="00ED5CD6"/>
    <w:rsid w:val="00ED5FBA"/>
    <w:rsid w:val="00ED61FC"/>
    <w:rsid w:val="00ED6236"/>
    <w:rsid w:val="00ED654E"/>
    <w:rsid w:val="00ED681B"/>
    <w:rsid w:val="00ED689F"/>
    <w:rsid w:val="00ED691C"/>
    <w:rsid w:val="00ED71F8"/>
    <w:rsid w:val="00ED7254"/>
    <w:rsid w:val="00ED73B8"/>
    <w:rsid w:val="00ED7714"/>
    <w:rsid w:val="00ED771D"/>
    <w:rsid w:val="00ED7A91"/>
    <w:rsid w:val="00ED7B40"/>
    <w:rsid w:val="00EE0044"/>
    <w:rsid w:val="00EE1321"/>
    <w:rsid w:val="00EE1647"/>
    <w:rsid w:val="00EE1DFD"/>
    <w:rsid w:val="00EE1FAF"/>
    <w:rsid w:val="00EE1FDC"/>
    <w:rsid w:val="00EE27C8"/>
    <w:rsid w:val="00EE294F"/>
    <w:rsid w:val="00EE2AA8"/>
    <w:rsid w:val="00EE3570"/>
    <w:rsid w:val="00EE3FD7"/>
    <w:rsid w:val="00EE4D81"/>
    <w:rsid w:val="00EE525D"/>
    <w:rsid w:val="00EE53CA"/>
    <w:rsid w:val="00EE554B"/>
    <w:rsid w:val="00EE5E9E"/>
    <w:rsid w:val="00EE6019"/>
    <w:rsid w:val="00EE6547"/>
    <w:rsid w:val="00EE6875"/>
    <w:rsid w:val="00EE6F4A"/>
    <w:rsid w:val="00EE70A4"/>
    <w:rsid w:val="00EE70EE"/>
    <w:rsid w:val="00EE7A2A"/>
    <w:rsid w:val="00EF01A4"/>
    <w:rsid w:val="00EF06B8"/>
    <w:rsid w:val="00EF0842"/>
    <w:rsid w:val="00EF0FBE"/>
    <w:rsid w:val="00EF1282"/>
    <w:rsid w:val="00EF149E"/>
    <w:rsid w:val="00EF1A7A"/>
    <w:rsid w:val="00EF1B90"/>
    <w:rsid w:val="00EF2CC1"/>
    <w:rsid w:val="00EF305B"/>
    <w:rsid w:val="00EF30A2"/>
    <w:rsid w:val="00EF322A"/>
    <w:rsid w:val="00EF36CA"/>
    <w:rsid w:val="00EF4225"/>
    <w:rsid w:val="00EF5261"/>
    <w:rsid w:val="00EF5269"/>
    <w:rsid w:val="00EF58CD"/>
    <w:rsid w:val="00EF6B15"/>
    <w:rsid w:val="00EF6D3B"/>
    <w:rsid w:val="00EF6DA2"/>
    <w:rsid w:val="00EF76DE"/>
    <w:rsid w:val="00EF7A58"/>
    <w:rsid w:val="00EF7EC8"/>
    <w:rsid w:val="00F00201"/>
    <w:rsid w:val="00F00437"/>
    <w:rsid w:val="00F005EA"/>
    <w:rsid w:val="00F00785"/>
    <w:rsid w:val="00F008B8"/>
    <w:rsid w:val="00F00F68"/>
    <w:rsid w:val="00F01185"/>
    <w:rsid w:val="00F012DF"/>
    <w:rsid w:val="00F01637"/>
    <w:rsid w:val="00F01807"/>
    <w:rsid w:val="00F01875"/>
    <w:rsid w:val="00F02306"/>
    <w:rsid w:val="00F02B5F"/>
    <w:rsid w:val="00F03014"/>
    <w:rsid w:val="00F03878"/>
    <w:rsid w:val="00F03F01"/>
    <w:rsid w:val="00F04106"/>
    <w:rsid w:val="00F0482B"/>
    <w:rsid w:val="00F0483F"/>
    <w:rsid w:val="00F04EEE"/>
    <w:rsid w:val="00F050A1"/>
    <w:rsid w:val="00F050F6"/>
    <w:rsid w:val="00F05560"/>
    <w:rsid w:val="00F05635"/>
    <w:rsid w:val="00F05DB8"/>
    <w:rsid w:val="00F06920"/>
    <w:rsid w:val="00F06A9E"/>
    <w:rsid w:val="00F06ECF"/>
    <w:rsid w:val="00F06FF7"/>
    <w:rsid w:val="00F071CA"/>
    <w:rsid w:val="00F073C5"/>
    <w:rsid w:val="00F07571"/>
    <w:rsid w:val="00F07646"/>
    <w:rsid w:val="00F076B6"/>
    <w:rsid w:val="00F07E20"/>
    <w:rsid w:val="00F07EB6"/>
    <w:rsid w:val="00F102BB"/>
    <w:rsid w:val="00F10328"/>
    <w:rsid w:val="00F103A5"/>
    <w:rsid w:val="00F11233"/>
    <w:rsid w:val="00F12B5C"/>
    <w:rsid w:val="00F12D91"/>
    <w:rsid w:val="00F13141"/>
    <w:rsid w:val="00F1340F"/>
    <w:rsid w:val="00F1367F"/>
    <w:rsid w:val="00F1389A"/>
    <w:rsid w:val="00F14567"/>
    <w:rsid w:val="00F14688"/>
    <w:rsid w:val="00F14742"/>
    <w:rsid w:val="00F14A68"/>
    <w:rsid w:val="00F14CA6"/>
    <w:rsid w:val="00F157FF"/>
    <w:rsid w:val="00F15C43"/>
    <w:rsid w:val="00F16DB6"/>
    <w:rsid w:val="00F170A4"/>
    <w:rsid w:val="00F177D0"/>
    <w:rsid w:val="00F17A73"/>
    <w:rsid w:val="00F17AFE"/>
    <w:rsid w:val="00F17DF1"/>
    <w:rsid w:val="00F20187"/>
    <w:rsid w:val="00F202A7"/>
    <w:rsid w:val="00F204CD"/>
    <w:rsid w:val="00F207D1"/>
    <w:rsid w:val="00F20B51"/>
    <w:rsid w:val="00F213BC"/>
    <w:rsid w:val="00F21783"/>
    <w:rsid w:val="00F219F0"/>
    <w:rsid w:val="00F21A3F"/>
    <w:rsid w:val="00F22282"/>
    <w:rsid w:val="00F22CB1"/>
    <w:rsid w:val="00F22DFA"/>
    <w:rsid w:val="00F2327A"/>
    <w:rsid w:val="00F2335E"/>
    <w:rsid w:val="00F233D8"/>
    <w:rsid w:val="00F23481"/>
    <w:rsid w:val="00F2356C"/>
    <w:rsid w:val="00F2396A"/>
    <w:rsid w:val="00F2422D"/>
    <w:rsid w:val="00F246C2"/>
    <w:rsid w:val="00F25EC7"/>
    <w:rsid w:val="00F2610F"/>
    <w:rsid w:val="00F26603"/>
    <w:rsid w:val="00F26AA5"/>
    <w:rsid w:val="00F26B25"/>
    <w:rsid w:val="00F2725C"/>
    <w:rsid w:val="00F2753E"/>
    <w:rsid w:val="00F27B24"/>
    <w:rsid w:val="00F27D99"/>
    <w:rsid w:val="00F306DD"/>
    <w:rsid w:val="00F30C7C"/>
    <w:rsid w:val="00F30FAF"/>
    <w:rsid w:val="00F30FC4"/>
    <w:rsid w:val="00F316A7"/>
    <w:rsid w:val="00F31739"/>
    <w:rsid w:val="00F31B58"/>
    <w:rsid w:val="00F3221B"/>
    <w:rsid w:val="00F32413"/>
    <w:rsid w:val="00F330BB"/>
    <w:rsid w:val="00F33ECC"/>
    <w:rsid w:val="00F34196"/>
    <w:rsid w:val="00F34BF8"/>
    <w:rsid w:val="00F35278"/>
    <w:rsid w:val="00F3619B"/>
    <w:rsid w:val="00F369EB"/>
    <w:rsid w:val="00F36C3E"/>
    <w:rsid w:val="00F37291"/>
    <w:rsid w:val="00F37762"/>
    <w:rsid w:val="00F37F67"/>
    <w:rsid w:val="00F4036F"/>
    <w:rsid w:val="00F413D5"/>
    <w:rsid w:val="00F41434"/>
    <w:rsid w:val="00F4289B"/>
    <w:rsid w:val="00F42A39"/>
    <w:rsid w:val="00F4370B"/>
    <w:rsid w:val="00F43A2F"/>
    <w:rsid w:val="00F440AE"/>
    <w:rsid w:val="00F446B9"/>
    <w:rsid w:val="00F44C60"/>
    <w:rsid w:val="00F44F33"/>
    <w:rsid w:val="00F4500F"/>
    <w:rsid w:val="00F45543"/>
    <w:rsid w:val="00F45C6E"/>
    <w:rsid w:val="00F45ECC"/>
    <w:rsid w:val="00F46525"/>
    <w:rsid w:val="00F466AD"/>
    <w:rsid w:val="00F46B98"/>
    <w:rsid w:val="00F46F3A"/>
    <w:rsid w:val="00F47107"/>
    <w:rsid w:val="00F471E1"/>
    <w:rsid w:val="00F473F0"/>
    <w:rsid w:val="00F47462"/>
    <w:rsid w:val="00F4796D"/>
    <w:rsid w:val="00F47F72"/>
    <w:rsid w:val="00F50496"/>
    <w:rsid w:val="00F5099A"/>
    <w:rsid w:val="00F50B74"/>
    <w:rsid w:val="00F515A8"/>
    <w:rsid w:val="00F51ABE"/>
    <w:rsid w:val="00F51EDF"/>
    <w:rsid w:val="00F520FC"/>
    <w:rsid w:val="00F52780"/>
    <w:rsid w:val="00F53B8C"/>
    <w:rsid w:val="00F53B9E"/>
    <w:rsid w:val="00F53D28"/>
    <w:rsid w:val="00F54528"/>
    <w:rsid w:val="00F55085"/>
    <w:rsid w:val="00F5535B"/>
    <w:rsid w:val="00F55A2B"/>
    <w:rsid w:val="00F55CB3"/>
    <w:rsid w:val="00F55E21"/>
    <w:rsid w:val="00F562A1"/>
    <w:rsid w:val="00F56823"/>
    <w:rsid w:val="00F57530"/>
    <w:rsid w:val="00F57E33"/>
    <w:rsid w:val="00F60053"/>
    <w:rsid w:val="00F604E7"/>
    <w:rsid w:val="00F60C9A"/>
    <w:rsid w:val="00F60F9A"/>
    <w:rsid w:val="00F6107E"/>
    <w:rsid w:val="00F612AF"/>
    <w:rsid w:val="00F612F7"/>
    <w:rsid w:val="00F61722"/>
    <w:rsid w:val="00F61B11"/>
    <w:rsid w:val="00F61C4C"/>
    <w:rsid w:val="00F62041"/>
    <w:rsid w:val="00F62342"/>
    <w:rsid w:val="00F6237A"/>
    <w:rsid w:val="00F626A5"/>
    <w:rsid w:val="00F62990"/>
    <w:rsid w:val="00F62A40"/>
    <w:rsid w:val="00F62BF3"/>
    <w:rsid w:val="00F63287"/>
    <w:rsid w:val="00F63711"/>
    <w:rsid w:val="00F63864"/>
    <w:rsid w:val="00F63C8D"/>
    <w:rsid w:val="00F63F02"/>
    <w:rsid w:val="00F6405E"/>
    <w:rsid w:val="00F640C3"/>
    <w:rsid w:val="00F64134"/>
    <w:rsid w:val="00F64437"/>
    <w:rsid w:val="00F64C7D"/>
    <w:rsid w:val="00F64DFC"/>
    <w:rsid w:val="00F65025"/>
    <w:rsid w:val="00F6584B"/>
    <w:rsid w:val="00F658E6"/>
    <w:rsid w:val="00F65926"/>
    <w:rsid w:val="00F66133"/>
    <w:rsid w:val="00F6625D"/>
    <w:rsid w:val="00F6656D"/>
    <w:rsid w:val="00F677BC"/>
    <w:rsid w:val="00F67E9D"/>
    <w:rsid w:val="00F701DE"/>
    <w:rsid w:val="00F7063C"/>
    <w:rsid w:val="00F70712"/>
    <w:rsid w:val="00F71138"/>
    <w:rsid w:val="00F713BC"/>
    <w:rsid w:val="00F71491"/>
    <w:rsid w:val="00F714E3"/>
    <w:rsid w:val="00F71C3B"/>
    <w:rsid w:val="00F71D3A"/>
    <w:rsid w:val="00F72077"/>
    <w:rsid w:val="00F72EFB"/>
    <w:rsid w:val="00F73726"/>
    <w:rsid w:val="00F73A48"/>
    <w:rsid w:val="00F73C6C"/>
    <w:rsid w:val="00F750D3"/>
    <w:rsid w:val="00F75119"/>
    <w:rsid w:val="00F75706"/>
    <w:rsid w:val="00F760A3"/>
    <w:rsid w:val="00F762CF"/>
    <w:rsid w:val="00F765DA"/>
    <w:rsid w:val="00F7679C"/>
    <w:rsid w:val="00F771C4"/>
    <w:rsid w:val="00F778D4"/>
    <w:rsid w:val="00F77EDF"/>
    <w:rsid w:val="00F80052"/>
    <w:rsid w:val="00F81B75"/>
    <w:rsid w:val="00F8253D"/>
    <w:rsid w:val="00F82C5F"/>
    <w:rsid w:val="00F83081"/>
    <w:rsid w:val="00F8316E"/>
    <w:rsid w:val="00F836B6"/>
    <w:rsid w:val="00F83EA8"/>
    <w:rsid w:val="00F83FB4"/>
    <w:rsid w:val="00F84516"/>
    <w:rsid w:val="00F84545"/>
    <w:rsid w:val="00F84C4B"/>
    <w:rsid w:val="00F853CB"/>
    <w:rsid w:val="00F859C7"/>
    <w:rsid w:val="00F85ACA"/>
    <w:rsid w:val="00F8607A"/>
    <w:rsid w:val="00F864A7"/>
    <w:rsid w:val="00F8695D"/>
    <w:rsid w:val="00F86DFA"/>
    <w:rsid w:val="00F87B36"/>
    <w:rsid w:val="00F9156B"/>
    <w:rsid w:val="00F91AA6"/>
    <w:rsid w:val="00F91AF8"/>
    <w:rsid w:val="00F91CD4"/>
    <w:rsid w:val="00F91EF0"/>
    <w:rsid w:val="00F92342"/>
    <w:rsid w:val="00F92992"/>
    <w:rsid w:val="00F92A8A"/>
    <w:rsid w:val="00F92BCB"/>
    <w:rsid w:val="00F9312C"/>
    <w:rsid w:val="00F93509"/>
    <w:rsid w:val="00F938E4"/>
    <w:rsid w:val="00F93C24"/>
    <w:rsid w:val="00F93D5E"/>
    <w:rsid w:val="00F940C0"/>
    <w:rsid w:val="00F941A7"/>
    <w:rsid w:val="00F946A4"/>
    <w:rsid w:val="00F94869"/>
    <w:rsid w:val="00F9486A"/>
    <w:rsid w:val="00F94C35"/>
    <w:rsid w:val="00F94D51"/>
    <w:rsid w:val="00F9513A"/>
    <w:rsid w:val="00F952D3"/>
    <w:rsid w:val="00F952E2"/>
    <w:rsid w:val="00F956E6"/>
    <w:rsid w:val="00F9580A"/>
    <w:rsid w:val="00F95B18"/>
    <w:rsid w:val="00F9622C"/>
    <w:rsid w:val="00F9626B"/>
    <w:rsid w:val="00F9667C"/>
    <w:rsid w:val="00F9678B"/>
    <w:rsid w:val="00F96C10"/>
    <w:rsid w:val="00F97047"/>
    <w:rsid w:val="00F972A9"/>
    <w:rsid w:val="00F97A10"/>
    <w:rsid w:val="00F97A21"/>
    <w:rsid w:val="00F97A84"/>
    <w:rsid w:val="00FA0868"/>
    <w:rsid w:val="00FA0DA1"/>
    <w:rsid w:val="00FA0E7B"/>
    <w:rsid w:val="00FA1598"/>
    <w:rsid w:val="00FA1628"/>
    <w:rsid w:val="00FA2050"/>
    <w:rsid w:val="00FA2178"/>
    <w:rsid w:val="00FA254D"/>
    <w:rsid w:val="00FA28AB"/>
    <w:rsid w:val="00FA326B"/>
    <w:rsid w:val="00FA3430"/>
    <w:rsid w:val="00FA3530"/>
    <w:rsid w:val="00FA3D59"/>
    <w:rsid w:val="00FA4082"/>
    <w:rsid w:val="00FA417D"/>
    <w:rsid w:val="00FA419F"/>
    <w:rsid w:val="00FA4624"/>
    <w:rsid w:val="00FA4B18"/>
    <w:rsid w:val="00FA4BF4"/>
    <w:rsid w:val="00FA50F8"/>
    <w:rsid w:val="00FA5CF9"/>
    <w:rsid w:val="00FA5E90"/>
    <w:rsid w:val="00FA6B66"/>
    <w:rsid w:val="00FA6C94"/>
    <w:rsid w:val="00FA6D3F"/>
    <w:rsid w:val="00FA6FAB"/>
    <w:rsid w:val="00FA74D9"/>
    <w:rsid w:val="00FA7FA9"/>
    <w:rsid w:val="00FB0513"/>
    <w:rsid w:val="00FB0D1B"/>
    <w:rsid w:val="00FB1587"/>
    <w:rsid w:val="00FB186E"/>
    <w:rsid w:val="00FB19E1"/>
    <w:rsid w:val="00FB1DD2"/>
    <w:rsid w:val="00FB1EED"/>
    <w:rsid w:val="00FB1F6E"/>
    <w:rsid w:val="00FB2189"/>
    <w:rsid w:val="00FB3585"/>
    <w:rsid w:val="00FB3B23"/>
    <w:rsid w:val="00FB4E49"/>
    <w:rsid w:val="00FB5293"/>
    <w:rsid w:val="00FB5560"/>
    <w:rsid w:val="00FB5C87"/>
    <w:rsid w:val="00FB5FD7"/>
    <w:rsid w:val="00FB67FA"/>
    <w:rsid w:val="00FB6A73"/>
    <w:rsid w:val="00FB6C0C"/>
    <w:rsid w:val="00FB6CD1"/>
    <w:rsid w:val="00FB6E18"/>
    <w:rsid w:val="00FB6E49"/>
    <w:rsid w:val="00FB7A86"/>
    <w:rsid w:val="00FB7CE5"/>
    <w:rsid w:val="00FB7CF5"/>
    <w:rsid w:val="00FB7D36"/>
    <w:rsid w:val="00FC0708"/>
    <w:rsid w:val="00FC08AC"/>
    <w:rsid w:val="00FC0901"/>
    <w:rsid w:val="00FC093A"/>
    <w:rsid w:val="00FC0BAB"/>
    <w:rsid w:val="00FC0F06"/>
    <w:rsid w:val="00FC0F52"/>
    <w:rsid w:val="00FC136A"/>
    <w:rsid w:val="00FC1B17"/>
    <w:rsid w:val="00FC247F"/>
    <w:rsid w:val="00FC27D6"/>
    <w:rsid w:val="00FC34C1"/>
    <w:rsid w:val="00FC3681"/>
    <w:rsid w:val="00FC36D7"/>
    <w:rsid w:val="00FC3B52"/>
    <w:rsid w:val="00FC3D7F"/>
    <w:rsid w:val="00FC3EE8"/>
    <w:rsid w:val="00FC4325"/>
    <w:rsid w:val="00FC437E"/>
    <w:rsid w:val="00FC4478"/>
    <w:rsid w:val="00FC4A86"/>
    <w:rsid w:val="00FC4B74"/>
    <w:rsid w:val="00FC4DFB"/>
    <w:rsid w:val="00FC4F3A"/>
    <w:rsid w:val="00FC5ADD"/>
    <w:rsid w:val="00FC5C6A"/>
    <w:rsid w:val="00FC600D"/>
    <w:rsid w:val="00FC614D"/>
    <w:rsid w:val="00FC6369"/>
    <w:rsid w:val="00FC6948"/>
    <w:rsid w:val="00FC6B22"/>
    <w:rsid w:val="00FC6CBB"/>
    <w:rsid w:val="00FC6E58"/>
    <w:rsid w:val="00FC7196"/>
    <w:rsid w:val="00FC7307"/>
    <w:rsid w:val="00FC7473"/>
    <w:rsid w:val="00FC7926"/>
    <w:rsid w:val="00FC79E2"/>
    <w:rsid w:val="00FC7A68"/>
    <w:rsid w:val="00FD0215"/>
    <w:rsid w:val="00FD0470"/>
    <w:rsid w:val="00FD0536"/>
    <w:rsid w:val="00FD0C38"/>
    <w:rsid w:val="00FD0D4E"/>
    <w:rsid w:val="00FD0DE3"/>
    <w:rsid w:val="00FD1018"/>
    <w:rsid w:val="00FD1668"/>
    <w:rsid w:val="00FD1A71"/>
    <w:rsid w:val="00FD20B7"/>
    <w:rsid w:val="00FD2239"/>
    <w:rsid w:val="00FD2544"/>
    <w:rsid w:val="00FD2F49"/>
    <w:rsid w:val="00FD305E"/>
    <w:rsid w:val="00FD32F1"/>
    <w:rsid w:val="00FD48A6"/>
    <w:rsid w:val="00FD4C64"/>
    <w:rsid w:val="00FD4D2F"/>
    <w:rsid w:val="00FD5182"/>
    <w:rsid w:val="00FD5316"/>
    <w:rsid w:val="00FD5ADF"/>
    <w:rsid w:val="00FD5DA7"/>
    <w:rsid w:val="00FD62F7"/>
    <w:rsid w:val="00FD72E5"/>
    <w:rsid w:val="00FD748D"/>
    <w:rsid w:val="00FD7941"/>
    <w:rsid w:val="00FD79EA"/>
    <w:rsid w:val="00FD7BB0"/>
    <w:rsid w:val="00FD7C01"/>
    <w:rsid w:val="00FD7C04"/>
    <w:rsid w:val="00FD7D4D"/>
    <w:rsid w:val="00FD7DD0"/>
    <w:rsid w:val="00FD7E74"/>
    <w:rsid w:val="00FE060D"/>
    <w:rsid w:val="00FE06A4"/>
    <w:rsid w:val="00FE09FA"/>
    <w:rsid w:val="00FE0B75"/>
    <w:rsid w:val="00FE0BA7"/>
    <w:rsid w:val="00FE1188"/>
    <w:rsid w:val="00FE16A7"/>
    <w:rsid w:val="00FE1DDB"/>
    <w:rsid w:val="00FE2274"/>
    <w:rsid w:val="00FE2A78"/>
    <w:rsid w:val="00FE2DC8"/>
    <w:rsid w:val="00FE2EDB"/>
    <w:rsid w:val="00FE2F8D"/>
    <w:rsid w:val="00FE31B9"/>
    <w:rsid w:val="00FE347C"/>
    <w:rsid w:val="00FE3675"/>
    <w:rsid w:val="00FE3B87"/>
    <w:rsid w:val="00FE4AE1"/>
    <w:rsid w:val="00FE4D62"/>
    <w:rsid w:val="00FE50EE"/>
    <w:rsid w:val="00FE5198"/>
    <w:rsid w:val="00FE5F8B"/>
    <w:rsid w:val="00FE63AB"/>
    <w:rsid w:val="00FE66B0"/>
    <w:rsid w:val="00FE6B37"/>
    <w:rsid w:val="00FE75CA"/>
    <w:rsid w:val="00FE772E"/>
    <w:rsid w:val="00FE7CEB"/>
    <w:rsid w:val="00FE7EB9"/>
    <w:rsid w:val="00FE7F70"/>
    <w:rsid w:val="00FF01FE"/>
    <w:rsid w:val="00FF0202"/>
    <w:rsid w:val="00FF0240"/>
    <w:rsid w:val="00FF025E"/>
    <w:rsid w:val="00FF0407"/>
    <w:rsid w:val="00FF0604"/>
    <w:rsid w:val="00FF0DE4"/>
    <w:rsid w:val="00FF1F57"/>
    <w:rsid w:val="00FF1F8E"/>
    <w:rsid w:val="00FF2907"/>
    <w:rsid w:val="00FF2E45"/>
    <w:rsid w:val="00FF3CD9"/>
    <w:rsid w:val="00FF4682"/>
    <w:rsid w:val="00FF473C"/>
    <w:rsid w:val="00FF4F15"/>
    <w:rsid w:val="00FF4FC5"/>
    <w:rsid w:val="00FF529C"/>
    <w:rsid w:val="00FF556B"/>
    <w:rsid w:val="00FF58E7"/>
    <w:rsid w:val="00FF5976"/>
    <w:rsid w:val="00FF6133"/>
    <w:rsid w:val="00FF621C"/>
    <w:rsid w:val="00FF6240"/>
    <w:rsid w:val="00FF6829"/>
    <w:rsid w:val="00FF7C36"/>
    <w:rsid w:val="01336460"/>
    <w:rsid w:val="05AEF3DC"/>
    <w:rsid w:val="07EEFB31"/>
    <w:rsid w:val="10FCDFD1"/>
    <w:rsid w:val="13738FA5"/>
    <w:rsid w:val="15F81033"/>
    <w:rsid w:val="1836AF09"/>
    <w:rsid w:val="19B7CBE5"/>
    <w:rsid w:val="1E5DE0A7"/>
    <w:rsid w:val="1EF40F83"/>
    <w:rsid w:val="2097ABAC"/>
    <w:rsid w:val="22D3C9F6"/>
    <w:rsid w:val="23568ECF"/>
    <w:rsid w:val="24E73410"/>
    <w:rsid w:val="26B280C3"/>
    <w:rsid w:val="2835E211"/>
    <w:rsid w:val="2AFCB1C1"/>
    <w:rsid w:val="2F3910E0"/>
    <w:rsid w:val="31794514"/>
    <w:rsid w:val="3562B697"/>
    <w:rsid w:val="38238F54"/>
    <w:rsid w:val="38F3BFA1"/>
    <w:rsid w:val="39E9E233"/>
    <w:rsid w:val="3A4E1B5F"/>
    <w:rsid w:val="3CF34AF0"/>
    <w:rsid w:val="4116348A"/>
    <w:rsid w:val="413404A5"/>
    <w:rsid w:val="43B4D697"/>
    <w:rsid w:val="46249939"/>
    <w:rsid w:val="472E9AC2"/>
    <w:rsid w:val="48FF235A"/>
    <w:rsid w:val="4DE408A0"/>
    <w:rsid w:val="520FA3F3"/>
    <w:rsid w:val="523572F0"/>
    <w:rsid w:val="60CE83DC"/>
    <w:rsid w:val="7A342E4E"/>
    <w:rsid w:val="7BA4C845"/>
    <w:rsid w:val="7F0E4E57"/>
  </w:rsids>
  <m:mathPr>
    <m:mathFont m:val="Cambria Math"/>
    <m:brkBin m:val="before"/>
    <m:brkBinSub m:val="--"/>
    <m:smallFrac m:val="0"/>
    <m:dispDef/>
    <m:lMargin m:val="0"/>
    <m:rMargin m:val="0"/>
    <m:defJc m:val="centerGroup"/>
    <m:wrapIndent m:val="1440"/>
    <m:intLim m:val="subSup"/>
    <m:naryLim m:val="undOvr"/>
  </m:mathPr>
  <w:themeFontLang w:val="en-CA"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FCBBF"/>
  <w15:chartTrackingRefBased/>
  <w15:docId w15:val="{CB2E608A-2C11-456C-91FD-8EF0ADEB4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0CE"/>
    <w:rPr>
      <w:lang w:val="en-US"/>
    </w:rPr>
  </w:style>
  <w:style w:type="paragraph" w:styleId="Heading1">
    <w:name w:val="heading 1"/>
    <w:basedOn w:val="Normal"/>
    <w:next w:val="Normal"/>
    <w:link w:val="Heading1Char"/>
    <w:uiPriority w:val="9"/>
    <w:qFormat/>
    <w:rsid w:val="00FE2A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1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959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25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A7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D1BC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500D11"/>
    <w:pPr>
      <w:ind w:left="720"/>
      <w:contextualSpacing/>
    </w:pPr>
  </w:style>
  <w:style w:type="character" w:customStyle="1" w:styleId="Heading3Char">
    <w:name w:val="Heading 3 Char"/>
    <w:basedOn w:val="DefaultParagraphFont"/>
    <w:link w:val="Heading3"/>
    <w:uiPriority w:val="9"/>
    <w:rsid w:val="0079594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C4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3F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FCA"/>
  </w:style>
  <w:style w:type="paragraph" w:styleId="Footer">
    <w:name w:val="footer"/>
    <w:basedOn w:val="Normal"/>
    <w:link w:val="FooterChar"/>
    <w:uiPriority w:val="99"/>
    <w:unhideWhenUsed/>
    <w:rsid w:val="00873F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FCA"/>
  </w:style>
  <w:style w:type="character" w:styleId="PlaceholderText">
    <w:name w:val="Placeholder Text"/>
    <w:basedOn w:val="DefaultParagraphFont"/>
    <w:uiPriority w:val="99"/>
    <w:semiHidden/>
    <w:rsid w:val="00101D52"/>
    <w:rPr>
      <w:color w:val="808080"/>
    </w:rPr>
  </w:style>
  <w:style w:type="character" w:styleId="Hyperlink">
    <w:name w:val="Hyperlink"/>
    <w:basedOn w:val="DefaultParagraphFont"/>
    <w:uiPriority w:val="99"/>
    <w:unhideWhenUsed/>
    <w:rsid w:val="006106A3"/>
    <w:rPr>
      <w:color w:val="0563C1" w:themeColor="hyperlink"/>
      <w:u w:val="single"/>
    </w:rPr>
  </w:style>
  <w:style w:type="character" w:styleId="UnresolvedMention">
    <w:name w:val="Unresolved Mention"/>
    <w:basedOn w:val="DefaultParagraphFont"/>
    <w:uiPriority w:val="99"/>
    <w:semiHidden/>
    <w:unhideWhenUsed/>
    <w:rsid w:val="006106A3"/>
    <w:rPr>
      <w:color w:val="605E5C"/>
      <w:shd w:val="clear" w:color="auto" w:fill="E1DFDD"/>
    </w:rPr>
  </w:style>
  <w:style w:type="paragraph" w:styleId="FootnoteText">
    <w:name w:val="footnote text"/>
    <w:basedOn w:val="Normal"/>
    <w:link w:val="FootnoteTextChar"/>
    <w:uiPriority w:val="99"/>
    <w:semiHidden/>
    <w:unhideWhenUsed/>
    <w:rsid w:val="00FA7F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A7FA9"/>
    <w:rPr>
      <w:sz w:val="20"/>
      <w:szCs w:val="20"/>
    </w:rPr>
  </w:style>
  <w:style w:type="character" w:styleId="FootnoteReference">
    <w:name w:val="footnote reference"/>
    <w:basedOn w:val="DefaultParagraphFont"/>
    <w:uiPriority w:val="99"/>
    <w:semiHidden/>
    <w:unhideWhenUsed/>
    <w:rsid w:val="00FA7FA9"/>
    <w:rPr>
      <w:vertAlign w:val="superscript"/>
    </w:rPr>
  </w:style>
  <w:style w:type="paragraph" w:styleId="NoSpacing">
    <w:name w:val="No Spacing"/>
    <w:link w:val="NoSpacingChar"/>
    <w:uiPriority w:val="1"/>
    <w:qFormat/>
    <w:rsid w:val="009E075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E0757"/>
    <w:rPr>
      <w:rFonts w:eastAsiaTheme="minorEastAsia"/>
      <w:lang w:val="en-US"/>
    </w:rPr>
  </w:style>
  <w:style w:type="paragraph" w:styleId="TOCHeading">
    <w:name w:val="TOC Heading"/>
    <w:basedOn w:val="Heading1"/>
    <w:next w:val="Normal"/>
    <w:uiPriority w:val="39"/>
    <w:unhideWhenUsed/>
    <w:qFormat/>
    <w:rsid w:val="00C25602"/>
    <w:pPr>
      <w:outlineLvl w:val="9"/>
    </w:pPr>
  </w:style>
  <w:style w:type="paragraph" w:styleId="TOC1">
    <w:name w:val="toc 1"/>
    <w:basedOn w:val="Normal"/>
    <w:next w:val="Normal"/>
    <w:autoRedefine/>
    <w:uiPriority w:val="39"/>
    <w:unhideWhenUsed/>
    <w:rsid w:val="00C25602"/>
    <w:pPr>
      <w:spacing w:after="100"/>
    </w:pPr>
  </w:style>
  <w:style w:type="paragraph" w:styleId="TOC2">
    <w:name w:val="toc 2"/>
    <w:basedOn w:val="Normal"/>
    <w:next w:val="Normal"/>
    <w:autoRedefine/>
    <w:uiPriority w:val="39"/>
    <w:unhideWhenUsed/>
    <w:rsid w:val="00774961"/>
    <w:pPr>
      <w:tabs>
        <w:tab w:val="right" w:leader="dot" w:pos="9350"/>
      </w:tabs>
      <w:spacing w:after="100"/>
      <w:ind w:left="220"/>
    </w:pPr>
  </w:style>
  <w:style w:type="paragraph" w:styleId="TOC3">
    <w:name w:val="toc 3"/>
    <w:basedOn w:val="Normal"/>
    <w:next w:val="Normal"/>
    <w:autoRedefine/>
    <w:uiPriority w:val="39"/>
    <w:unhideWhenUsed/>
    <w:rsid w:val="00C25602"/>
    <w:pPr>
      <w:spacing w:after="100"/>
      <w:ind w:left="440"/>
    </w:pPr>
  </w:style>
  <w:style w:type="paragraph" w:styleId="BalloonText">
    <w:name w:val="Balloon Text"/>
    <w:basedOn w:val="Normal"/>
    <w:link w:val="BalloonTextChar"/>
    <w:uiPriority w:val="99"/>
    <w:semiHidden/>
    <w:unhideWhenUsed/>
    <w:rsid w:val="00CB7B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7B34"/>
    <w:rPr>
      <w:rFonts w:ascii="Segoe UI" w:hAnsi="Segoe UI" w:cs="Segoe UI"/>
      <w:sz w:val="18"/>
      <w:szCs w:val="18"/>
    </w:rPr>
  </w:style>
  <w:style w:type="character" w:styleId="FollowedHyperlink">
    <w:name w:val="FollowedHyperlink"/>
    <w:basedOn w:val="DefaultParagraphFont"/>
    <w:uiPriority w:val="99"/>
    <w:semiHidden/>
    <w:unhideWhenUsed/>
    <w:rsid w:val="00CF3E26"/>
    <w:rPr>
      <w:color w:val="954F72" w:themeColor="followedHyperlink"/>
      <w:u w:val="single"/>
    </w:rPr>
  </w:style>
  <w:style w:type="character" w:customStyle="1" w:styleId="Heading4Char">
    <w:name w:val="Heading 4 Char"/>
    <w:basedOn w:val="DefaultParagraphFont"/>
    <w:link w:val="Heading4"/>
    <w:uiPriority w:val="9"/>
    <w:rsid w:val="0066258F"/>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394B69"/>
    <w:rPr>
      <w:sz w:val="16"/>
      <w:szCs w:val="16"/>
    </w:rPr>
  </w:style>
  <w:style w:type="paragraph" w:styleId="CommentText">
    <w:name w:val="annotation text"/>
    <w:basedOn w:val="Normal"/>
    <w:link w:val="CommentTextChar"/>
    <w:uiPriority w:val="99"/>
    <w:unhideWhenUsed/>
    <w:rsid w:val="00394B69"/>
    <w:pPr>
      <w:spacing w:line="240" w:lineRule="auto"/>
    </w:pPr>
    <w:rPr>
      <w:sz w:val="20"/>
      <w:szCs w:val="20"/>
    </w:rPr>
  </w:style>
  <w:style w:type="character" w:customStyle="1" w:styleId="CommentTextChar">
    <w:name w:val="Comment Text Char"/>
    <w:basedOn w:val="DefaultParagraphFont"/>
    <w:link w:val="CommentText"/>
    <w:uiPriority w:val="99"/>
    <w:rsid w:val="00394B69"/>
    <w:rPr>
      <w:sz w:val="20"/>
      <w:szCs w:val="20"/>
    </w:rPr>
  </w:style>
  <w:style w:type="paragraph" w:styleId="CommentSubject">
    <w:name w:val="annotation subject"/>
    <w:basedOn w:val="CommentText"/>
    <w:next w:val="CommentText"/>
    <w:link w:val="CommentSubjectChar"/>
    <w:uiPriority w:val="99"/>
    <w:semiHidden/>
    <w:unhideWhenUsed/>
    <w:rsid w:val="00394B69"/>
    <w:rPr>
      <w:b/>
      <w:bCs/>
    </w:rPr>
  </w:style>
  <w:style w:type="character" w:customStyle="1" w:styleId="CommentSubjectChar">
    <w:name w:val="Comment Subject Char"/>
    <w:basedOn w:val="CommentTextChar"/>
    <w:link w:val="CommentSubject"/>
    <w:uiPriority w:val="99"/>
    <w:semiHidden/>
    <w:rsid w:val="00394B69"/>
    <w:rPr>
      <w:b/>
      <w:bCs/>
      <w:sz w:val="20"/>
      <w:szCs w:val="20"/>
    </w:rPr>
  </w:style>
  <w:style w:type="paragraph" w:styleId="Quote">
    <w:name w:val="Quote"/>
    <w:basedOn w:val="Normal"/>
    <w:next w:val="Normal"/>
    <w:link w:val="QuoteChar"/>
    <w:uiPriority w:val="29"/>
    <w:qFormat/>
    <w:rsid w:val="0047507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7507D"/>
    <w:rPr>
      <w:i/>
      <w:iCs/>
      <w:color w:val="404040" w:themeColor="text1" w:themeTint="BF"/>
    </w:rPr>
  </w:style>
  <w:style w:type="paragraph" w:styleId="Caption">
    <w:name w:val="caption"/>
    <w:basedOn w:val="Normal"/>
    <w:next w:val="Normal"/>
    <w:uiPriority w:val="35"/>
    <w:unhideWhenUsed/>
    <w:qFormat/>
    <w:rsid w:val="009E1B51"/>
    <w:pPr>
      <w:spacing w:after="200" w:line="240" w:lineRule="auto"/>
    </w:pPr>
    <w:rPr>
      <w:i/>
      <w:iCs/>
      <w:color w:val="44546A" w:themeColor="text2"/>
      <w:sz w:val="18"/>
      <w:szCs w:val="18"/>
    </w:rPr>
  </w:style>
  <w:style w:type="paragraph" w:styleId="IntenseQuote">
    <w:name w:val="Intense Quote"/>
    <w:basedOn w:val="Normal"/>
    <w:next w:val="Normal"/>
    <w:link w:val="IntenseQuoteChar"/>
    <w:uiPriority w:val="30"/>
    <w:qFormat/>
    <w:rsid w:val="004176B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176BC"/>
    <w:rPr>
      <w:i/>
      <w:iCs/>
      <w:color w:val="4472C4" w:themeColor="accent1"/>
    </w:rPr>
  </w:style>
  <w:style w:type="paragraph" w:styleId="BodyText">
    <w:name w:val="Body Text"/>
    <w:basedOn w:val="Normal"/>
    <w:link w:val="BodyTextChar"/>
    <w:uiPriority w:val="99"/>
    <w:unhideWhenUsed/>
    <w:rsid w:val="00CE7589"/>
    <w:rPr>
      <w:b/>
      <w:bCs/>
    </w:rPr>
  </w:style>
  <w:style w:type="character" w:customStyle="1" w:styleId="BodyTextChar">
    <w:name w:val="Body Text Char"/>
    <w:basedOn w:val="DefaultParagraphFont"/>
    <w:link w:val="BodyText"/>
    <w:uiPriority w:val="99"/>
    <w:rsid w:val="00CE7589"/>
    <w:rPr>
      <w:b/>
      <w:bCs/>
    </w:rPr>
  </w:style>
  <w:style w:type="paragraph" w:styleId="EndnoteText">
    <w:name w:val="endnote text"/>
    <w:basedOn w:val="Normal"/>
    <w:link w:val="EndnoteTextChar"/>
    <w:uiPriority w:val="99"/>
    <w:semiHidden/>
    <w:unhideWhenUsed/>
    <w:rsid w:val="000E2B0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E2B01"/>
    <w:rPr>
      <w:sz w:val="20"/>
      <w:szCs w:val="20"/>
    </w:rPr>
  </w:style>
  <w:style w:type="character" w:styleId="EndnoteReference">
    <w:name w:val="endnote reference"/>
    <w:basedOn w:val="DefaultParagraphFont"/>
    <w:uiPriority w:val="99"/>
    <w:semiHidden/>
    <w:unhideWhenUsed/>
    <w:rsid w:val="000E2B01"/>
    <w:rPr>
      <w:vertAlign w:val="superscript"/>
    </w:rPr>
  </w:style>
  <w:style w:type="character" w:customStyle="1" w:styleId="cf01">
    <w:name w:val="cf01"/>
    <w:basedOn w:val="DefaultParagraphFont"/>
    <w:rsid w:val="00890521"/>
    <w:rPr>
      <w:rFonts w:ascii="Segoe UI" w:hAnsi="Segoe UI" w:cs="Segoe UI" w:hint="default"/>
      <w:sz w:val="18"/>
      <w:szCs w:val="18"/>
    </w:rPr>
  </w:style>
  <w:style w:type="table" w:styleId="PlainTable3">
    <w:name w:val="Plain Table 3"/>
    <w:basedOn w:val="TableNormal"/>
    <w:uiPriority w:val="43"/>
    <w:rsid w:val="009303A4"/>
    <w:pPr>
      <w:spacing w:after="0" w:line="240" w:lineRule="auto"/>
    </w:pPr>
    <w:rPr>
      <w:lang w:val="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E31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1A3F11"/>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921138">
      <w:bodyDiv w:val="1"/>
      <w:marLeft w:val="0"/>
      <w:marRight w:val="0"/>
      <w:marTop w:val="0"/>
      <w:marBottom w:val="0"/>
      <w:divBdr>
        <w:top w:val="none" w:sz="0" w:space="0" w:color="auto"/>
        <w:left w:val="none" w:sz="0" w:space="0" w:color="auto"/>
        <w:bottom w:val="none" w:sz="0" w:space="0" w:color="auto"/>
        <w:right w:val="none" w:sz="0" w:space="0" w:color="auto"/>
      </w:divBdr>
    </w:div>
    <w:div w:id="191724680">
      <w:bodyDiv w:val="1"/>
      <w:marLeft w:val="0"/>
      <w:marRight w:val="0"/>
      <w:marTop w:val="0"/>
      <w:marBottom w:val="0"/>
      <w:divBdr>
        <w:top w:val="none" w:sz="0" w:space="0" w:color="auto"/>
        <w:left w:val="none" w:sz="0" w:space="0" w:color="auto"/>
        <w:bottom w:val="none" w:sz="0" w:space="0" w:color="auto"/>
        <w:right w:val="none" w:sz="0" w:space="0" w:color="auto"/>
      </w:divBdr>
    </w:div>
    <w:div w:id="198856390">
      <w:bodyDiv w:val="1"/>
      <w:marLeft w:val="0"/>
      <w:marRight w:val="0"/>
      <w:marTop w:val="0"/>
      <w:marBottom w:val="0"/>
      <w:divBdr>
        <w:top w:val="none" w:sz="0" w:space="0" w:color="auto"/>
        <w:left w:val="none" w:sz="0" w:space="0" w:color="auto"/>
        <w:bottom w:val="none" w:sz="0" w:space="0" w:color="auto"/>
        <w:right w:val="none" w:sz="0" w:space="0" w:color="auto"/>
      </w:divBdr>
    </w:div>
    <w:div w:id="242564809">
      <w:bodyDiv w:val="1"/>
      <w:marLeft w:val="0"/>
      <w:marRight w:val="0"/>
      <w:marTop w:val="0"/>
      <w:marBottom w:val="0"/>
      <w:divBdr>
        <w:top w:val="none" w:sz="0" w:space="0" w:color="auto"/>
        <w:left w:val="none" w:sz="0" w:space="0" w:color="auto"/>
        <w:bottom w:val="none" w:sz="0" w:space="0" w:color="auto"/>
        <w:right w:val="none" w:sz="0" w:space="0" w:color="auto"/>
      </w:divBdr>
    </w:div>
    <w:div w:id="269558269">
      <w:bodyDiv w:val="1"/>
      <w:marLeft w:val="0"/>
      <w:marRight w:val="0"/>
      <w:marTop w:val="0"/>
      <w:marBottom w:val="0"/>
      <w:divBdr>
        <w:top w:val="none" w:sz="0" w:space="0" w:color="auto"/>
        <w:left w:val="none" w:sz="0" w:space="0" w:color="auto"/>
        <w:bottom w:val="none" w:sz="0" w:space="0" w:color="auto"/>
        <w:right w:val="none" w:sz="0" w:space="0" w:color="auto"/>
      </w:divBdr>
    </w:div>
    <w:div w:id="341132019">
      <w:bodyDiv w:val="1"/>
      <w:marLeft w:val="0"/>
      <w:marRight w:val="0"/>
      <w:marTop w:val="0"/>
      <w:marBottom w:val="0"/>
      <w:divBdr>
        <w:top w:val="none" w:sz="0" w:space="0" w:color="auto"/>
        <w:left w:val="none" w:sz="0" w:space="0" w:color="auto"/>
        <w:bottom w:val="none" w:sz="0" w:space="0" w:color="auto"/>
        <w:right w:val="none" w:sz="0" w:space="0" w:color="auto"/>
      </w:divBdr>
    </w:div>
    <w:div w:id="446048700">
      <w:bodyDiv w:val="1"/>
      <w:marLeft w:val="0"/>
      <w:marRight w:val="0"/>
      <w:marTop w:val="0"/>
      <w:marBottom w:val="0"/>
      <w:divBdr>
        <w:top w:val="none" w:sz="0" w:space="0" w:color="auto"/>
        <w:left w:val="none" w:sz="0" w:space="0" w:color="auto"/>
        <w:bottom w:val="none" w:sz="0" w:space="0" w:color="auto"/>
        <w:right w:val="none" w:sz="0" w:space="0" w:color="auto"/>
      </w:divBdr>
    </w:div>
    <w:div w:id="448935697">
      <w:bodyDiv w:val="1"/>
      <w:marLeft w:val="0"/>
      <w:marRight w:val="0"/>
      <w:marTop w:val="0"/>
      <w:marBottom w:val="0"/>
      <w:divBdr>
        <w:top w:val="none" w:sz="0" w:space="0" w:color="auto"/>
        <w:left w:val="none" w:sz="0" w:space="0" w:color="auto"/>
        <w:bottom w:val="none" w:sz="0" w:space="0" w:color="auto"/>
        <w:right w:val="none" w:sz="0" w:space="0" w:color="auto"/>
      </w:divBdr>
      <w:divsChild>
        <w:div w:id="515310506">
          <w:marLeft w:val="864"/>
          <w:marRight w:val="0"/>
          <w:marTop w:val="86"/>
          <w:marBottom w:val="0"/>
          <w:divBdr>
            <w:top w:val="none" w:sz="0" w:space="0" w:color="auto"/>
            <w:left w:val="none" w:sz="0" w:space="0" w:color="auto"/>
            <w:bottom w:val="none" w:sz="0" w:space="0" w:color="auto"/>
            <w:right w:val="none" w:sz="0" w:space="0" w:color="auto"/>
          </w:divBdr>
        </w:div>
        <w:div w:id="785319938">
          <w:marLeft w:val="864"/>
          <w:marRight w:val="0"/>
          <w:marTop w:val="86"/>
          <w:marBottom w:val="0"/>
          <w:divBdr>
            <w:top w:val="none" w:sz="0" w:space="0" w:color="auto"/>
            <w:left w:val="none" w:sz="0" w:space="0" w:color="auto"/>
            <w:bottom w:val="none" w:sz="0" w:space="0" w:color="auto"/>
            <w:right w:val="none" w:sz="0" w:space="0" w:color="auto"/>
          </w:divBdr>
        </w:div>
        <w:div w:id="905843502">
          <w:marLeft w:val="864"/>
          <w:marRight w:val="0"/>
          <w:marTop w:val="86"/>
          <w:marBottom w:val="0"/>
          <w:divBdr>
            <w:top w:val="none" w:sz="0" w:space="0" w:color="auto"/>
            <w:left w:val="none" w:sz="0" w:space="0" w:color="auto"/>
            <w:bottom w:val="none" w:sz="0" w:space="0" w:color="auto"/>
            <w:right w:val="none" w:sz="0" w:space="0" w:color="auto"/>
          </w:divBdr>
        </w:div>
        <w:div w:id="1112363317">
          <w:marLeft w:val="864"/>
          <w:marRight w:val="0"/>
          <w:marTop w:val="86"/>
          <w:marBottom w:val="0"/>
          <w:divBdr>
            <w:top w:val="none" w:sz="0" w:space="0" w:color="auto"/>
            <w:left w:val="none" w:sz="0" w:space="0" w:color="auto"/>
            <w:bottom w:val="none" w:sz="0" w:space="0" w:color="auto"/>
            <w:right w:val="none" w:sz="0" w:space="0" w:color="auto"/>
          </w:divBdr>
        </w:div>
        <w:div w:id="1206478840">
          <w:marLeft w:val="864"/>
          <w:marRight w:val="0"/>
          <w:marTop w:val="86"/>
          <w:marBottom w:val="0"/>
          <w:divBdr>
            <w:top w:val="none" w:sz="0" w:space="0" w:color="auto"/>
            <w:left w:val="none" w:sz="0" w:space="0" w:color="auto"/>
            <w:bottom w:val="none" w:sz="0" w:space="0" w:color="auto"/>
            <w:right w:val="none" w:sz="0" w:space="0" w:color="auto"/>
          </w:divBdr>
        </w:div>
        <w:div w:id="1216045323">
          <w:marLeft w:val="864"/>
          <w:marRight w:val="0"/>
          <w:marTop w:val="86"/>
          <w:marBottom w:val="0"/>
          <w:divBdr>
            <w:top w:val="none" w:sz="0" w:space="0" w:color="auto"/>
            <w:left w:val="none" w:sz="0" w:space="0" w:color="auto"/>
            <w:bottom w:val="none" w:sz="0" w:space="0" w:color="auto"/>
            <w:right w:val="none" w:sz="0" w:space="0" w:color="auto"/>
          </w:divBdr>
        </w:div>
        <w:div w:id="1297683575">
          <w:marLeft w:val="864"/>
          <w:marRight w:val="0"/>
          <w:marTop w:val="86"/>
          <w:marBottom w:val="0"/>
          <w:divBdr>
            <w:top w:val="none" w:sz="0" w:space="0" w:color="auto"/>
            <w:left w:val="none" w:sz="0" w:space="0" w:color="auto"/>
            <w:bottom w:val="none" w:sz="0" w:space="0" w:color="auto"/>
            <w:right w:val="none" w:sz="0" w:space="0" w:color="auto"/>
          </w:divBdr>
        </w:div>
        <w:div w:id="1383017759">
          <w:marLeft w:val="864"/>
          <w:marRight w:val="0"/>
          <w:marTop w:val="86"/>
          <w:marBottom w:val="0"/>
          <w:divBdr>
            <w:top w:val="none" w:sz="0" w:space="0" w:color="auto"/>
            <w:left w:val="none" w:sz="0" w:space="0" w:color="auto"/>
            <w:bottom w:val="none" w:sz="0" w:space="0" w:color="auto"/>
            <w:right w:val="none" w:sz="0" w:space="0" w:color="auto"/>
          </w:divBdr>
        </w:div>
        <w:div w:id="1427462705">
          <w:marLeft w:val="864"/>
          <w:marRight w:val="0"/>
          <w:marTop w:val="86"/>
          <w:marBottom w:val="0"/>
          <w:divBdr>
            <w:top w:val="none" w:sz="0" w:space="0" w:color="auto"/>
            <w:left w:val="none" w:sz="0" w:space="0" w:color="auto"/>
            <w:bottom w:val="none" w:sz="0" w:space="0" w:color="auto"/>
            <w:right w:val="none" w:sz="0" w:space="0" w:color="auto"/>
          </w:divBdr>
        </w:div>
        <w:div w:id="1443302827">
          <w:marLeft w:val="864"/>
          <w:marRight w:val="0"/>
          <w:marTop w:val="86"/>
          <w:marBottom w:val="0"/>
          <w:divBdr>
            <w:top w:val="none" w:sz="0" w:space="0" w:color="auto"/>
            <w:left w:val="none" w:sz="0" w:space="0" w:color="auto"/>
            <w:bottom w:val="none" w:sz="0" w:space="0" w:color="auto"/>
            <w:right w:val="none" w:sz="0" w:space="0" w:color="auto"/>
          </w:divBdr>
        </w:div>
        <w:div w:id="1470395286">
          <w:marLeft w:val="864"/>
          <w:marRight w:val="0"/>
          <w:marTop w:val="86"/>
          <w:marBottom w:val="0"/>
          <w:divBdr>
            <w:top w:val="none" w:sz="0" w:space="0" w:color="auto"/>
            <w:left w:val="none" w:sz="0" w:space="0" w:color="auto"/>
            <w:bottom w:val="none" w:sz="0" w:space="0" w:color="auto"/>
            <w:right w:val="none" w:sz="0" w:space="0" w:color="auto"/>
          </w:divBdr>
        </w:div>
        <w:div w:id="1786343580">
          <w:marLeft w:val="864"/>
          <w:marRight w:val="0"/>
          <w:marTop w:val="86"/>
          <w:marBottom w:val="0"/>
          <w:divBdr>
            <w:top w:val="none" w:sz="0" w:space="0" w:color="auto"/>
            <w:left w:val="none" w:sz="0" w:space="0" w:color="auto"/>
            <w:bottom w:val="none" w:sz="0" w:space="0" w:color="auto"/>
            <w:right w:val="none" w:sz="0" w:space="0" w:color="auto"/>
          </w:divBdr>
        </w:div>
        <w:div w:id="1818718077">
          <w:marLeft w:val="864"/>
          <w:marRight w:val="0"/>
          <w:marTop w:val="86"/>
          <w:marBottom w:val="0"/>
          <w:divBdr>
            <w:top w:val="none" w:sz="0" w:space="0" w:color="auto"/>
            <w:left w:val="none" w:sz="0" w:space="0" w:color="auto"/>
            <w:bottom w:val="none" w:sz="0" w:space="0" w:color="auto"/>
            <w:right w:val="none" w:sz="0" w:space="0" w:color="auto"/>
          </w:divBdr>
        </w:div>
        <w:div w:id="1832140935">
          <w:marLeft w:val="864"/>
          <w:marRight w:val="0"/>
          <w:marTop w:val="86"/>
          <w:marBottom w:val="0"/>
          <w:divBdr>
            <w:top w:val="none" w:sz="0" w:space="0" w:color="auto"/>
            <w:left w:val="none" w:sz="0" w:space="0" w:color="auto"/>
            <w:bottom w:val="none" w:sz="0" w:space="0" w:color="auto"/>
            <w:right w:val="none" w:sz="0" w:space="0" w:color="auto"/>
          </w:divBdr>
        </w:div>
        <w:div w:id="1865051008">
          <w:marLeft w:val="864"/>
          <w:marRight w:val="0"/>
          <w:marTop w:val="86"/>
          <w:marBottom w:val="0"/>
          <w:divBdr>
            <w:top w:val="none" w:sz="0" w:space="0" w:color="auto"/>
            <w:left w:val="none" w:sz="0" w:space="0" w:color="auto"/>
            <w:bottom w:val="none" w:sz="0" w:space="0" w:color="auto"/>
            <w:right w:val="none" w:sz="0" w:space="0" w:color="auto"/>
          </w:divBdr>
        </w:div>
        <w:div w:id="2036341605">
          <w:marLeft w:val="864"/>
          <w:marRight w:val="0"/>
          <w:marTop w:val="86"/>
          <w:marBottom w:val="0"/>
          <w:divBdr>
            <w:top w:val="none" w:sz="0" w:space="0" w:color="auto"/>
            <w:left w:val="none" w:sz="0" w:space="0" w:color="auto"/>
            <w:bottom w:val="none" w:sz="0" w:space="0" w:color="auto"/>
            <w:right w:val="none" w:sz="0" w:space="0" w:color="auto"/>
          </w:divBdr>
        </w:div>
        <w:div w:id="2144615984">
          <w:marLeft w:val="864"/>
          <w:marRight w:val="0"/>
          <w:marTop w:val="86"/>
          <w:marBottom w:val="0"/>
          <w:divBdr>
            <w:top w:val="none" w:sz="0" w:space="0" w:color="auto"/>
            <w:left w:val="none" w:sz="0" w:space="0" w:color="auto"/>
            <w:bottom w:val="none" w:sz="0" w:space="0" w:color="auto"/>
            <w:right w:val="none" w:sz="0" w:space="0" w:color="auto"/>
          </w:divBdr>
        </w:div>
      </w:divsChild>
    </w:div>
    <w:div w:id="522015039">
      <w:bodyDiv w:val="1"/>
      <w:marLeft w:val="0"/>
      <w:marRight w:val="0"/>
      <w:marTop w:val="0"/>
      <w:marBottom w:val="0"/>
      <w:divBdr>
        <w:top w:val="none" w:sz="0" w:space="0" w:color="auto"/>
        <w:left w:val="none" w:sz="0" w:space="0" w:color="auto"/>
        <w:bottom w:val="none" w:sz="0" w:space="0" w:color="auto"/>
        <w:right w:val="none" w:sz="0" w:space="0" w:color="auto"/>
      </w:divBdr>
    </w:div>
    <w:div w:id="569270453">
      <w:bodyDiv w:val="1"/>
      <w:marLeft w:val="0"/>
      <w:marRight w:val="0"/>
      <w:marTop w:val="0"/>
      <w:marBottom w:val="0"/>
      <w:divBdr>
        <w:top w:val="none" w:sz="0" w:space="0" w:color="auto"/>
        <w:left w:val="none" w:sz="0" w:space="0" w:color="auto"/>
        <w:bottom w:val="none" w:sz="0" w:space="0" w:color="auto"/>
        <w:right w:val="none" w:sz="0" w:space="0" w:color="auto"/>
      </w:divBdr>
    </w:div>
    <w:div w:id="596060068">
      <w:bodyDiv w:val="1"/>
      <w:marLeft w:val="0"/>
      <w:marRight w:val="0"/>
      <w:marTop w:val="0"/>
      <w:marBottom w:val="0"/>
      <w:divBdr>
        <w:top w:val="none" w:sz="0" w:space="0" w:color="auto"/>
        <w:left w:val="none" w:sz="0" w:space="0" w:color="auto"/>
        <w:bottom w:val="none" w:sz="0" w:space="0" w:color="auto"/>
        <w:right w:val="none" w:sz="0" w:space="0" w:color="auto"/>
      </w:divBdr>
      <w:divsChild>
        <w:div w:id="248777963">
          <w:marLeft w:val="864"/>
          <w:marRight w:val="0"/>
          <w:marTop w:val="149"/>
          <w:marBottom w:val="0"/>
          <w:divBdr>
            <w:top w:val="none" w:sz="0" w:space="0" w:color="auto"/>
            <w:left w:val="none" w:sz="0" w:space="0" w:color="auto"/>
            <w:bottom w:val="none" w:sz="0" w:space="0" w:color="auto"/>
            <w:right w:val="none" w:sz="0" w:space="0" w:color="auto"/>
          </w:divBdr>
        </w:div>
        <w:div w:id="772893686">
          <w:marLeft w:val="864"/>
          <w:marRight w:val="0"/>
          <w:marTop w:val="149"/>
          <w:marBottom w:val="0"/>
          <w:divBdr>
            <w:top w:val="none" w:sz="0" w:space="0" w:color="auto"/>
            <w:left w:val="none" w:sz="0" w:space="0" w:color="auto"/>
            <w:bottom w:val="none" w:sz="0" w:space="0" w:color="auto"/>
            <w:right w:val="none" w:sz="0" w:space="0" w:color="auto"/>
          </w:divBdr>
        </w:div>
        <w:div w:id="938412839">
          <w:marLeft w:val="864"/>
          <w:marRight w:val="0"/>
          <w:marTop w:val="149"/>
          <w:marBottom w:val="0"/>
          <w:divBdr>
            <w:top w:val="none" w:sz="0" w:space="0" w:color="auto"/>
            <w:left w:val="none" w:sz="0" w:space="0" w:color="auto"/>
            <w:bottom w:val="none" w:sz="0" w:space="0" w:color="auto"/>
            <w:right w:val="none" w:sz="0" w:space="0" w:color="auto"/>
          </w:divBdr>
        </w:div>
        <w:div w:id="1736002879">
          <w:marLeft w:val="864"/>
          <w:marRight w:val="0"/>
          <w:marTop w:val="149"/>
          <w:marBottom w:val="0"/>
          <w:divBdr>
            <w:top w:val="none" w:sz="0" w:space="0" w:color="auto"/>
            <w:left w:val="none" w:sz="0" w:space="0" w:color="auto"/>
            <w:bottom w:val="none" w:sz="0" w:space="0" w:color="auto"/>
            <w:right w:val="none" w:sz="0" w:space="0" w:color="auto"/>
          </w:divBdr>
        </w:div>
        <w:div w:id="1841576694">
          <w:marLeft w:val="864"/>
          <w:marRight w:val="0"/>
          <w:marTop w:val="149"/>
          <w:marBottom w:val="0"/>
          <w:divBdr>
            <w:top w:val="none" w:sz="0" w:space="0" w:color="auto"/>
            <w:left w:val="none" w:sz="0" w:space="0" w:color="auto"/>
            <w:bottom w:val="none" w:sz="0" w:space="0" w:color="auto"/>
            <w:right w:val="none" w:sz="0" w:space="0" w:color="auto"/>
          </w:divBdr>
        </w:div>
        <w:div w:id="2046710747">
          <w:marLeft w:val="864"/>
          <w:marRight w:val="0"/>
          <w:marTop w:val="149"/>
          <w:marBottom w:val="0"/>
          <w:divBdr>
            <w:top w:val="none" w:sz="0" w:space="0" w:color="auto"/>
            <w:left w:val="none" w:sz="0" w:space="0" w:color="auto"/>
            <w:bottom w:val="none" w:sz="0" w:space="0" w:color="auto"/>
            <w:right w:val="none" w:sz="0" w:space="0" w:color="auto"/>
          </w:divBdr>
        </w:div>
      </w:divsChild>
    </w:div>
    <w:div w:id="619605244">
      <w:bodyDiv w:val="1"/>
      <w:marLeft w:val="0"/>
      <w:marRight w:val="0"/>
      <w:marTop w:val="0"/>
      <w:marBottom w:val="0"/>
      <w:divBdr>
        <w:top w:val="none" w:sz="0" w:space="0" w:color="auto"/>
        <w:left w:val="none" w:sz="0" w:space="0" w:color="auto"/>
        <w:bottom w:val="none" w:sz="0" w:space="0" w:color="auto"/>
        <w:right w:val="none" w:sz="0" w:space="0" w:color="auto"/>
      </w:divBdr>
    </w:div>
    <w:div w:id="725299086">
      <w:bodyDiv w:val="1"/>
      <w:marLeft w:val="0"/>
      <w:marRight w:val="0"/>
      <w:marTop w:val="0"/>
      <w:marBottom w:val="0"/>
      <w:divBdr>
        <w:top w:val="none" w:sz="0" w:space="0" w:color="auto"/>
        <w:left w:val="none" w:sz="0" w:space="0" w:color="auto"/>
        <w:bottom w:val="none" w:sz="0" w:space="0" w:color="auto"/>
        <w:right w:val="none" w:sz="0" w:space="0" w:color="auto"/>
      </w:divBdr>
    </w:div>
    <w:div w:id="740517604">
      <w:bodyDiv w:val="1"/>
      <w:marLeft w:val="0"/>
      <w:marRight w:val="0"/>
      <w:marTop w:val="0"/>
      <w:marBottom w:val="0"/>
      <w:divBdr>
        <w:top w:val="none" w:sz="0" w:space="0" w:color="auto"/>
        <w:left w:val="none" w:sz="0" w:space="0" w:color="auto"/>
        <w:bottom w:val="none" w:sz="0" w:space="0" w:color="auto"/>
        <w:right w:val="none" w:sz="0" w:space="0" w:color="auto"/>
      </w:divBdr>
    </w:div>
    <w:div w:id="741634432">
      <w:bodyDiv w:val="1"/>
      <w:marLeft w:val="0"/>
      <w:marRight w:val="0"/>
      <w:marTop w:val="0"/>
      <w:marBottom w:val="0"/>
      <w:divBdr>
        <w:top w:val="none" w:sz="0" w:space="0" w:color="auto"/>
        <w:left w:val="none" w:sz="0" w:space="0" w:color="auto"/>
        <w:bottom w:val="none" w:sz="0" w:space="0" w:color="auto"/>
        <w:right w:val="none" w:sz="0" w:space="0" w:color="auto"/>
      </w:divBdr>
    </w:div>
    <w:div w:id="788201798">
      <w:bodyDiv w:val="1"/>
      <w:marLeft w:val="0"/>
      <w:marRight w:val="0"/>
      <w:marTop w:val="0"/>
      <w:marBottom w:val="0"/>
      <w:divBdr>
        <w:top w:val="none" w:sz="0" w:space="0" w:color="auto"/>
        <w:left w:val="none" w:sz="0" w:space="0" w:color="auto"/>
        <w:bottom w:val="none" w:sz="0" w:space="0" w:color="auto"/>
        <w:right w:val="none" w:sz="0" w:space="0" w:color="auto"/>
      </w:divBdr>
    </w:div>
    <w:div w:id="927075106">
      <w:bodyDiv w:val="1"/>
      <w:marLeft w:val="0"/>
      <w:marRight w:val="0"/>
      <w:marTop w:val="0"/>
      <w:marBottom w:val="0"/>
      <w:divBdr>
        <w:top w:val="none" w:sz="0" w:space="0" w:color="auto"/>
        <w:left w:val="none" w:sz="0" w:space="0" w:color="auto"/>
        <w:bottom w:val="none" w:sz="0" w:space="0" w:color="auto"/>
        <w:right w:val="none" w:sz="0" w:space="0" w:color="auto"/>
      </w:divBdr>
    </w:div>
    <w:div w:id="961885224">
      <w:bodyDiv w:val="1"/>
      <w:marLeft w:val="0"/>
      <w:marRight w:val="0"/>
      <w:marTop w:val="0"/>
      <w:marBottom w:val="0"/>
      <w:divBdr>
        <w:top w:val="none" w:sz="0" w:space="0" w:color="auto"/>
        <w:left w:val="none" w:sz="0" w:space="0" w:color="auto"/>
        <w:bottom w:val="none" w:sz="0" w:space="0" w:color="auto"/>
        <w:right w:val="none" w:sz="0" w:space="0" w:color="auto"/>
      </w:divBdr>
    </w:div>
    <w:div w:id="962006292">
      <w:bodyDiv w:val="1"/>
      <w:marLeft w:val="0"/>
      <w:marRight w:val="0"/>
      <w:marTop w:val="0"/>
      <w:marBottom w:val="0"/>
      <w:divBdr>
        <w:top w:val="none" w:sz="0" w:space="0" w:color="auto"/>
        <w:left w:val="none" w:sz="0" w:space="0" w:color="auto"/>
        <w:bottom w:val="none" w:sz="0" w:space="0" w:color="auto"/>
        <w:right w:val="none" w:sz="0" w:space="0" w:color="auto"/>
      </w:divBdr>
    </w:div>
    <w:div w:id="1078670646">
      <w:bodyDiv w:val="1"/>
      <w:marLeft w:val="0"/>
      <w:marRight w:val="0"/>
      <w:marTop w:val="0"/>
      <w:marBottom w:val="0"/>
      <w:divBdr>
        <w:top w:val="none" w:sz="0" w:space="0" w:color="auto"/>
        <w:left w:val="none" w:sz="0" w:space="0" w:color="auto"/>
        <w:bottom w:val="none" w:sz="0" w:space="0" w:color="auto"/>
        <w:right w:val="none" w:sz="0" w:space="0" w:color="auto"/>
      </w:divBdr>
    </w:div>
    <w:div w:id="1174568936">
      <w:bodyDiv w:val="1"/>
      <w:marLeft w:val="0"/>
      <w:marRight w:val="0"/>
      <w:marTop w:val="0"/>
      <w:marBottom w:val="0"/>
      <w:divBdr>
        <w:top w:val="none" w:sz="0" w:space="0" w:color="auto"/>
        <w:left w:val="none" w:sz="0" w:space="0" w:color="auto"/>
        <w:bottom w:val="none" w:sz="0" w:space="0" w:color="auto"/>
        <w:right w:val="none" w:sz="0" w:space="0" w:color="auto"/>
      </w:divBdr>
    </w:div>
    <w:div w:id="1174883779">
      <w:bodyDiv w:val="1"/>
      <w:marLeft w:val="0"/>
      <w:marRight w:val="0"/>
      <w:marTop w:val="0"/>
      <w:marBottom w:val="0"/>
      <w:divBdr>
        <w:top w:val="none" w:sz="0" w:space="0" w:color="auto"/>
        <w:left w:val="none" w:sz="0" w:space="0" w:color="auto"/>
        <w:bottom w:val="none" w:sz="0" w:space="0" w:color="auto"/>
        <w:right w:val="none" w:sz="0" w:space="0" w:color="auto"/>
      </w:divBdr>
    </w:div>
    <w:div w:id="1176116925">
      <w:bodyDiv w:val="1"/>
      <w:marLeft w:val="0"/>
      <w:marRight w:val="0"/>
      <w:marTop w:val="0"/>
      <w:marBottom w:val="0"/>
      <w:divBdr>
        <w:top w:val="none" w:sz="0" w:space="0" w:color="auto"/>
        <w:left w:val="none" w:sz="0" w:space="0" w:color="auto"/>
        <w:bottom w:val="none" w:sz="0" w:space="0" w:color="auto"/>
        <w:right w:val="none" w:sz="0" w:space="0" w:color="auto"/>
      </w:divBdr>
    </w:div>
    <w:div w:id="1318923307">
      <w:bodyDiv w:val="1"/>
      <w:marLeft w:val="0"/>
      <w:marRight w:val="0"/>
      <w:marTop w:val="0"/>
      <w:marBottom w:val="0"/>
      <w:divBdr>
        <w:top w:val="none" w:sz="0" w:space="0" w:color="auto"/>
        <w:left w:val="none" w:sz="0" w:space="0" w:color="auto"/>
        <w:bottom w:val="none" w:sz="0" w:space="0" w:color="auto"/>
        <w:right w:val="none" w:sz="0" w:space="0" w:color="auto"/>
      </w:divBdr>
    </w:div>
    <w:div w:id="1326974861">
      <w:bodyDiv w:val="1"/>
      <w:marLeft w:val="0"/>
      <w:marRight w:val="0"/>
      <w:marTop w:val="0"/>
      <w:marBottom w:val="0"/>
      <w:divBdr>
        <w:top w:val="none" w:sz="0" w:space="0" w:color="auto"/>
        <w:left w:val="none" w:sz="0" w:space="0" w:color="auto"/>
        <w:bottom w:val="none" w:sz="0" w:space="0" w:color="auto"/>
        <w:right w:val="none" w:sz="0" w:space="0" w:color="auto"/>
      </w:divBdr>
      <w:divsChild>
        <w:div w:id="104079265">
          <w:marLeft w:val="864"/>
          <w:marRight w:val="0"/>
          <w:marTop w:val="86"/>
          <w:marBottom w:val="0"/>
          <w:divBdr>
            <w:top w:val="none" w:sz="0" w:space="0" w:color="auto"/>
            <w:left w:val="none" w:sz="0" w:space="0" w:color="auto"/>
            <w:bottom w:val="none" w:sz="0" w:space="0" w:color="auto"/>
            <w:right w:val="none" w:sz="0" w:space="0" w:color="auto"/>
          </w:divBdr>
        </w:div>
        <w:div w:id="136337789">
          <w:marLeft w:val="864"/>
          <w:marRight w:val="0"/>
          <w:marTop w:val="86"/>
          <w:marBottom w:val="0"/>
          <w:divBdr>
            <w:top w:val="none" w:sz="0" w:space="0" w:color="auto"/>
            <w:left w:val="none" w:sz="0" w:space="0" w:color="auto"/>
            <w:bottom w:val="none" w:sz="0" w:space="0" w:color="auto"/>
            <w:right w:val="none" w:sz="0" w:space="0" w:color="auto"/>
          </w:divBdr>
        </w:div>
        <w:div w:id="212810703">
          <w:marLeft w:val="864"/>
          <w:marRight w:val="0"/>
          <w:marTop w:val="86"/>
          <w:marBottom w:val="0"/>
          <w:divBdr>
            <w:top w:val="none" w:sz="0" w:space="0" w:color="auto"/>
            <w:left w:val="none" w:sz="0" w:space="0" w:color="auto"/>
            <w:bottom w:val="none" w:sz="0" w:space="0" w:color="auto"/>
            <w:right w:val="none" w:sz="0" w:space="0" w:color="auto"/>
          </w:divBdr>
        </w:div>
        <w:div w:id="233930050">
          <w:marLeft w:val="864"/>
          <w:marRight w:val="0"/>
          <w:marTop w:val="86"/>
          <w:marBottom w:val="0"/>
          <w:divBdr>
            <w:top w:val="none" w:sz="0" w:space="0" w:color="auto"/>
            <w:left w:val="none" w:sz="0" w:space="0" w:color="auto"/>
            <w:bottom w:val="none" w:sz="0" w:space="0" w:color="auto"/>
            <w:right w:val="none" w:sz="0" w:space="0" w:color="auto"/>
          </w:divBdr>
        </w:div>
        <w:div w:id="459301084">
          <w:marLeft w:val="864"/>
          <w:marRight w:val="0"/>
          <w:marTop w:val="86"/>
          <w:marBottom w:val="0"/>
          <w:divBdr>
            <w:top w:val="none" w:sz="0" w:space="0" w:color="auto"/>
            <w:left w:val="none" w:sz="0" w:space="0" w:color="auto"/>
            <w:bottom w:val="none" w:sz="0" w:space="0" w:color="auto"/>
            <w:right w:val="none" w:sz="0" w:space="0" w:color="auto"/>
          </w:divBdr>
        </w:div>
        <w:div w:id="530655731">
          <w:marLeft w:val="864"/>
          <w:marRight w:val="0"/>
          <w:marTop w:val="86"/>
          <w:marBottom w:val="0"/>
          <w:divBdr>
            <w:top w:val="none" w:sz="0" w:space="0" w:color="auto"/>
            <w:left w:val="none" w:sz="0" w:space="0" w:color="auto"/>
            <w:bottom w:val="none" w:sz="0" w:space="0" w:color="auto"/>
            <w:right w:val="none" w:sz="0" w:space="0" w:color="auto"/>
          </w:divBdr>
        </w:div>
        <w:div w:id="587273662">
          <w:marLeft w:val="864"/>
          <w:marRight w:val="0"/>
          <w:marTop w:val="86"/>
          <w:marBottom w:val="0"/>
          <w:divBdr>
            <w:top w:val="none" w:sz="0" w:space="0" w:color="auto"/>
            <w:left w:val="none" w:sz="0" w:space="0" w:color="auto"/>
            <w:bottom w:val="none" w:sz="0" w:space="0" w:color="auto"/>
            <w:right w:val="none" w:sz="0" w:space="0" w:color="auto"/>
          </w:divBdr>
        </w:div>
        <w:div w:id="602154002">
          <w:marLeft w:val="864"/>
          <w:marRight w:val="0"/>
          <w:marTop w:val="86"/>
          <w:marBottom w:val="0"/>
          <w:divBdr>
            <w:top w:val="none" w:sz="0" w:space="0" w:color="auto"/>
            <w:left w:val="none" w:sz="0" w:space="0" w:color="auto"/>
            <w:bottom w:val="none" w:sz="0" w:space="0" w:color="auto"/>
            <w:right w:val="none" w:sz="0" w:space="0" w:color="auto"/>
          </w:divBdr>
        </w:div>
        <w:div w:id="946276192">
          <w:marLeft w:val="864"/>
          <w:marRight w:val="0"/>
          <w:marTop w:val="86"/>
          <w:marBottom w:val="0"/>
          <w:divBdr>
            <w:top w:val="none" w:sz="0" w:space="0" w:color="auto"/>
            <w:left w:val="none" w:sz="0" w:space="0" w:color="auto"/>
            <w:bottom w:val="none" w:sz="0" w:space="0" w:color="auto"/>
            <w:right w:val="none" w:sz="0" w:space="0" w:color="auto"/>
          </w:divBdr>
        </w:div>
        <w:div w:id="1114983990">
          <w:marLeft w:val="864"/>
          <w:marRight w:val="0"/>
          <w:marTop w:val="86"/>
          <w:marBottom w:val="0"/>
          <w:divBdr>
            <w:top w:val="none" w:sz="0" w:space="0" w:color="auto"/>
            <w:left w:val="none" w:sz="0" w:space="0" w:color="auto"/>
            <w:bottom w:val="none" w:sz="0" w:space="0" w:color="auto"/>
            <w:right w:val="none" w:sz="0" w:space="0" w:color="auto"/>
          </w:divBdr>
        </w:div>
        <w:div w:id="1293754942">
          <w:marLeft w:val="864"/>
          <w:marRight w:val="0"/>
          <w:marTop w:val="86"/>
          <w:marBottom w:val="0"/>
          <w:divBdr>
            <w:top w:val="none" w:sz="0" w:space="0" w:color="auto"/>
            <w:left w:val="none" w:sz="0" w:space="0" w:color="auto"/>
            <w:bottom w:val="none" w:sz="0" w:space="0" w:color="auto"/>
            <w:right w:val="none" w:sz="0" w:space="0" w:color="auto"/>
          </w:divBdr>
        </w:div>
        <w:div w:id="1294560816">
          <w:marLeft w:val="864"/>
          <w:marRight w:val="0"/>
          <w:marTop w:val="86"/>
          <w:marBottom w:val="0"/>
          <w:divBdr>
            <w:top w:val="none" w:sz="0" w:space="0" w:color="auto"/>
            <w:left w:val="none" w:sz="0" w:space="0" w:color="auto"/>
            <w:bottom w:val="none" w:sz="0" w:space="0" w:color="auto"/>
            <w:right w:val="none" w:sz="0" w:space="0" w:color="auto"/>
          </w:divBdr>
        </w:div>
        <w:div w:id="1656227785">
          <w:marLeft w:val="864"/>
          <w:marRight w:val="0"/>
          <w:marTop w:val="86"/>
          <w:marBottom w:val="0"/>
          <w:divBdr>
            <w:top w:val="none" w:sz="0" w:space="0" w:color="auto"/>
            <w:left w:val="none" w:sz="0" w:space="0" w:color="auto"/>
            <w:bottom w:val="none" w:sz="0" w:space="0" w:color="auto"/>
            <w:right w:val="none" w:sz="0" w:space="0" w:color="auto"/>
          </w:divBdr>
        </w:div>
        <w:div w:id="1724475377">
          <w:marLeft w:val="864"/>
          <w:marRight w:val="0"/>
          <w:marTop w:val="86"/>
          <w:marBottom w:val="0"/>
          <w:divBdr>
            <w:top w:val="none" w:sz="0" w:space="0" w:color="auto"/>
            <w:left w:val="none" w:sz="0" w:space="0" w:color="auto"/>
            <w:bottom w:val="none" w:sz="0" w:space="0" w:color="auto"/>
            <w:right w:val="none" w:sz="0" w:space="0" w:color="auto"/>
          </w:divBdr>
        </w:div>
        <w:div w:id="1985118179">
          <w:marLeft w:val="864"/>
          <w:marRight w:val="0"/>
          <w:marTop w:val="86"/>
          <w:marBottom w:val="0"/>
          <w:divBdr>
            <w:top w:val="none" w:sz="0" w:space="0" w:color="auto"/>
            <w:left w:val="none" w:sz="0" w:space="0" w:color="auto"/>
            <w:bottom w:val="none" w:sz="0" w:space="0" w:color="auto"/>
            <w:right w:val="none" w:sz="0" w:space="0" w:color="auto"/>
          </w:divBdr>
        </w:div>
        <w:div w:id="2106226033">
          <w:marLeft w:val="864"/>
          <w:marRight w:val="0"/>
          <w:marTop w:val="86"/>
          <w:marBottom w:val="0"/>
          <w:divBdr>
            <w:top w:val="none" w:sz="0" w:space="0" w:color="auto"/>
            <w:left w:val="none" w:sz="0" w:space="0" w:color="auto"/>
            <w:bottom w:val="none" w:sz="0" w:space="0" w:color="auto"/>
            <w:right w:val="none" w:sz="0" w:space="0" w:color="auto"/>
          </w:divBdr>
        </w:div>
        <w:div w:id="2129277042">
          <w:marLeft w:val="864"/>
          <w:marRight w:val="0"/>
          <w:marTop w:val="86"/>
          <w:marBottom w:val="0"/>
          <w:divBdr>
            <w:top w:val="none" w:sz="0" w:space="0" w:color="auto"/>
            <w:left w:val="none" w:sz="0" w:space="0" w:color="auto"/>
            <w:bottom w:val="none" w:sz="0" w:space="0" w:color="auto"/>
            <w:right w:val="none" w:sz="0" w:space="0" w:color="auto"/>
          </w:divBdr>
        </w:div>
      </w:divsChild>
    </w:div>
    <w:div w:id="1330908553">
      <w:bodyDiv w:val="1"/>
      <w:marLeft w:val="0"/>
      <w:marRight w:val="0"/>
      <w:marTop w:val="0"/>
      <w:marBottom w:val="0"/>
      <w:divBdr>
        <w:top w:val="none" w:sz="0" w:space="0" w:color="auto"/>
        <w:left w:val="none" w:sz="0" w:space="0" w:color="auto"/>
        <w:bottom w:val="none" w:sz="0" w:space="0" w:color="auto"/>
        <w:right w:val="none" w:sz="0" w:space="0" w:color="auto"/>
      </w:divBdr>
    </w:div>
    <w:div w:id="1344043089">
      <w:bodyDiv w:val="1"/>
      <w:marLeft w:val="0"/>
      <w:marRight w:val="0"/>
      <w:marTop w:val="0"/>
      <w:marBottom w:val="0"/>
      <w:divBdr>
        <w:top w:val="none" w:sz="0" w:space="0" w:color="auto"/>
        <w:left w:val="none" w:sz="0" w:space="0" w:color="auto"/>
        <w:bottom w:val="none" w:sz="0" w:space="0" w:color="auto"/>
        <w:right w:val="none" w:sz="0" w:space="0" w:color="auto"/>
      </w:divBdr>
      <w:divsChild>
        <w:div w:id="24645369">
          <w:marLeft w:val="864"/>
          <w:marRight w:val="0"/>
          <w:marTop w:val="86"/>
          <w:marBottom w:val="0"/>
          <w:divBdr>
            <w:top w:val="none" w:sz="0" w:space="0" w:color="auto"/>
            <w:left w:val="none" w:sz="0" w:space="0" w:color="auto"/>
            <w:bottom w:val="none" w:sz="0" w:space="0" w:color="auto"/>
            <w:right w:val="none" w:sz="0" w:space="0" w:color="auto"/>
          </w:divBdr>
        </w:div>
        <w:div w:id="305748556">
          <w:marLeft w:val="864"/>
          <w:marRight w:val="0"/>
          <w:marTop w:val="86"/>
          <w:marBottom w:val="0"/>
          <w:divBdr>
            <w:top w:val="none" w:sz="0" w:space="0" w:color="auto"/>
            <w:left w:val="none" w:sz="0" w:space="0" w:color="auto"/>
            <w:bottom w:val="none" w:sz="0" w:space="0" w:color="auto"/>
            <w:right w:val="none" w:sz="0" w:space="0" w:color="auto"/>
          </w:divBdr>
        </w:div>
        <w:div w:id="379138214">
          <w:marLeft w:val="864"/>
          <w:marRight w:val="0"/>
          <w:marTop w:val="86"/>
          <w:marBottom w:val="0"/>
          <w:divBdr>
            <w:top w:val="none" w:sz="0" w:space="0" w:color="auto"/>
            <w:left w:val="none" w:sz="0" w:space="0" w:color="auto"/>
            <w:bottom w:val="none" w:sz="0" w:space="0" w:color="auto"/>
            <w:right w:val="none" w:sz="0" w:space="0" w:color="auto"/>
          </w:divBdr>
        </w:div>
        <w:div w:id="390662287">
          <w:marLeft w:val="864"/>
          <w:marRight w:val="0"/>
          <w:marTop w:val="86"/>
          <w:marBottom w:val="0"/>
          <w:divBdr>
            <w:top w:val="none" w:sz="0" w:space="0" w:color="auto"/>
            <w:left w:val="none" w:sz="0" w:space="0" w:color="auto"/>
            <w:bottom w:val="none" w:sz="0" w:space="0" w:color="auto"/>
            <w:right w:val="none" w:sz="0" w:space="0" w:color="auto"/>
          </w:divBdr>
        </w:div>
        <w:div w:id="402218151">
          <w:marLeft w:val="864"/>
          <w:marRight w:val="0"/>
          <w:marTop w:val="86"/>
          <w:marBottom w:val="0"/>
          <w:divBdr>
            <w:top w:val="none" w:sz="0" w:space="0" w:color="auto"/>
            <w:left w:val="none" w:sz="0" w:space="0" w:color="auto"/>
            <w:bottom w:val="none" w:sz="0" w:space="0" w:color="auto"/>
            <w:right w:val="none" w:sz="0" w:space="0" w:color="auto"/>
          </w:divBdr>
        </w:div>
        <w:div w:id="448858863">
          <w:marLeft w:val="864"/>
          <w:marRight w:val="0"/>
          <w:marTop w:val="86"/>
          <w:marBottom w:val="0"/>
          <w:divBdr>
            <w:top w:val="none" w:sz="0" w:space="0" w:color="auto"/>
            <w:left w:val="none" w:sz="0" w:space="0" w:color="auto"/>
            <w:bottom w:val="none" w:sz="0" w:space="0" w:color="auto"/>
            <w:right w:val="none" w:sz="0" w:space="0" w:color="auto"/>
          </w:divBdr>
        </w:div>
        <w:div w:id="497964867">
          <w:marLeft w:val="864"/>
          <w:marRight w:val="0"/>
          <w:marTop w:val="86"/>
          <w:marBottom w:val="0"/>
          <w:divBdr>
            <w:top w:val="none" w:sz="0" w:space="0" w:color="auto"/>
            <w:left w:val="none" w:sz="0" w:space="0" w:color="auto"/>
            <w:bottom w:val="none" w:sz="0" w:space="0" w:color="auto"/>
            <w:right w:val="none" w:sz="0" w:space="0" w:color="auto"/>
          </w:divBdr>
        </w:div>
        <w:div w:id="554320721">
          <w:marLeft w:val="864"/>
          <w:marRight w:val="0"/>
          <w:marTop w:val="86"/>
          <w:marBottom w:val="0"/>
          <w:divBdr>
            <w:top w:val="none" w:sz="0" w:space="0" w:color="auto"/>
            <w:left w:val="none" w:sz="0" w:space="0" w:color="auto"/>
            <w:bottom w:val="none" w:sz="0" w:space="0" w:color="auto"/>
            <w:right w:val="none" w:sz="0" w:space="0" w:color="auto"/>
          </w:divBdr>
        </w:div>
        <w:div w:id="595938762">
          <w:marLeft w:val="864"/>
          <w:marRight w:val="0"/>
          <w:marTop w:val="86"/>
          <w:marBottom w:val="0"/>
          <w:divBdr>
            <w:top w:val="none" w:sz="0" w:space="0" w:color="auto"/>
            <w:left w:val="none" w:sz="0" w:space="0" w:color="auto"/>
            <w:bottom w:val="none" w:sz="0" w:space="0" w:color="auto"/>
            <w:right w:val="none" w:sz="0" w:space="0" w:color="auto"/>
          </w:divBdr>
        </w:div>
        <w:div w:id="711926745">
          <w:marLeft w:val="864"/>
          <w:marRight w:val="0"/>
          <w:marTop w:val="86"/>
          <w:marBottom w:val="0"/>
          <w:divBdr>
            <w:top w:val="none" w:sz="0" w:space="0" w:color="auto"/>
            <w:left w:val="none" w:sz="0" w:space="0" w:color="auto"/>
            <w:bottom w:val="none" w:sz="0" w:space="0" w:color="auto"/>
            <w:right w:val="none" w:sz="0" w:space="0" w:color="auto"/>
          </w:divBdr>
        </w:div>
        <w:div w:id="939335421">
          <w:marLeft w:val="864"/>
          <w:marRight w:val="0"/>
          <w:marTop w:val="86"/>
          <w:marBottom w:val="0"/>
          <w:divBdr>
            <w:top w:val="none" w:sz="0" w:space="0" w:color="auto"/>
            <w:left w:val="none" w:sz="0" w:space="0" w:color="auto"/>
            <w:bottom w:val="none" w:sz="0" w:space="0" w:color="auto"/>
            <w:right w:val="none" w:sz="0" w:space="0" w:color="auto"/>
          </w:divBdr>
        </w:div>
        <w:div w:id="1034110592">
          <w:marLeft w:val="864"/>
          <w:marRight w:val="0"/>
          <w:marTop w:val="86"/>
          <w:marBottom w:val="0"/>
          <w:divBdr>
            <w:top w:val="none" w:sz="0" w:space="0" w:color="auto"/>
            <w:left w:val="none" w:sz="0" w:space="0" w:color="auto"/>
            <w:bottom w:val="none" w:sz="0" w:space="0" w:color="auto"/>
            <w:right w:val="none" w:sz="0" w:space="0" w:color="auto"/>
          </w:divBdr>
        </w:div>
        <w:div w:id="1606303282">
          <w:marLeft w:val="864"/>
          <w:marRight w:val="0"/>
          <w:marTop w:val="86"/>
          <w:marBottom w:val="0"/>
          <w:divBdr>
            <w:top w:val="none" w:sz="0" w:space="0" w:color="auto"/>
            <w:left w:val="none" w:sz="0" w:space="0" w:color="auto"/>
            <w:bottom w:val="none" w:sz="0" w:space="0" w:color="auto"/>
            <w:right w:val="none" w:sz="0" w:space="0" w:color="auto"/>
          </w:divBdr>
        </w:div>
        <w:div w:id="1712535544">
          <w:marLeft w:val="864"/>
          <w:marRight w:val="0"/>
          <w:marTop w:val="86"/>
          <w:marBottom w:val="0"/>
          <w:divBdr>
            <w:top w:val="none" w:sz="0" w:space="0" w:color="auto"/>
            <w:left w:val="none" w:sz="0" w:space="0" w:color="auto"/>
            <w:bottom w:val="none" w:sz="0" w:space="0" w:color="auto"/>
            <w:right w:val="none" w:sz="0" w:space="0" w:color="auto"/>
          </w:divBdr>
        </w:div>
        <w:div w:id="1763643517">
          <w:marLeft w:val="864"/>
          <w:marRight w:val="0"/>
          <w:marTop w:val="86"/>
          <w:marBottom w:val="0"/>
          <w:divBdr>
            <w:top w:val="none" w:sz="0" w:space="0" w:color="auto"/>
            <w:left w:val="none" w:sz="0" w:space="0" w:color="auto"/>
            <w:bottom w:val="none" w:sz="0" w:space="0" w:color="auto"/>
            <w:right w:val="none" w:sz="0" w:space="0" w:color="auto"/>
          </w:divBdr>
        </w:div>
        <w:div w:id="1775130195">
          <w:marLeft w:val="864"/>
          <w:marRight w:val="0"/>
          <w:marTop w:val="86"/>
          <w:marBottom w:val="0"/>
          <w:divBdr>
            <w:top w:val="none" w:sz="0" w:space="0" w:color="auto"/>
            <w:left w:val="none" w:sz="0" w:space="0" w:color="auto"/>
            <w:bottom w:val="none" w:sz="0" w:space="0" w:color="auto"/>
            <w:right w:val="none" w:sz="0" w:space="0" w:color="auto"/>
          </w:divBdr>
        </w:div>
        <w:div w:id="2115786194">
          <w:marLeft w:val="864"/>
          <w:marRight w:val="0"/>
          <w:marTop w:val="86"/>
          <w:marBottom w:val="0"/>
          <w:divBdr>
            <w:top w:val="none" w:sz="0" w:space="0" w:color="auto"/>
            <w:left w:val="none" w:sz="0" w:space="0" w:color="auto"/>
            <w:bottom w:val="none" w:sz="0" w:space="0" w:color="auto"/>
            <w:right w:val="none" w:sz="0" w:space="0" w:color="auto"/>
          </w:divBdr>
        </w:div>
      </w:divsChild>
    </w:div>
    <w:div w:id="1345742884">
      <w:bodyDiv w:val="1"/>
      <w:marLeft w:val="0"/>
      <w:marRight w:val="0"/>
      <w:marTop w:val="0"/>
      <w:marBottom w:val="0"/>
      <w:divBdr>
        <w:top w:val="none" w:sz="0" w:space="0" w:color="auto"/>
        <w:left w:val="none" w:sz="0" w:space="0" w:color="auto"/>
        <w:bottom w:val="none" w:sz="0" w:space="0" w:color="auto"/>
        <w:right w:val="none" w:sz="0" w:space="0" w:color="auto"/>
      </w:divBdr>
    </w:div>
    <w:div w:id="1370686227">
      <w:bodyDiv w:val="1"/>
      <w:marLeft w:val="0"/>
      <w:marRight w:val="0"/>
      <w:marTop w:val="0"/>
      <w:marBottom w:val="0"/>
      <w:divBdr>
        <w:top w:val="none" w:sz="0" w:space="0" w:color="auto"/>
        <w:left w:val="none" w:sz="0" w:space="0" w:color="auto"/>
        <w:bottom w:val="none" w:sz="0" w:space="0" w:color="auto"/>
        <w:right w:val="none" w:sz="0" w:space="0" w:color="auto"/>
      </w:divBdr>
      <w:divsChild>
        <w:div w:id="1414162498">
          <w:marLeft w:val="1166"/>
          <w:marRight w:val="0"/>
          <w:marTop w:val="0"/>
          <w:marBottom w:val="0"/>
          <w:divBdr>
            <w:top w:val="none" w:sz="0" w:space="0" w:color="auto"/>
            <w:left w:val="none" w:sz="0" w:space="0" w:color="auto"/>
            <w:bottom w:val="none" w:sz="0" w:space="0" w:color="auto"/>
            <w:right w:val="none" w:sz="0" w:space="0" w:color="auto"/>
          </w:divBdr>
        </w:div>
        <w:div w:id="1429305166">
          <w:marLeft w:val="1166"/>
          <w:marRight w:val="0"/>
          <w:marTop w:val="0"/>
          <w:marBottom w:val="0"/>
          <w:divBdr>
            <w:top w:val="none" w:sz="0" w:space="0" w:color="auto"/>
            <w:left w:val="none" w:sz="0" w:space="0" w:color="auto"/>
            <w:bottom w:val="none" w:sz="0" w:space="0" w:color="auto"/>
            <w:right w:val="none" w:sz="0" w:space="0" w:color="auto"/>
          </w:divBdr>
        </w:div>
        <w:div w:id="2064518514">
          <w:marLeft w:val="1166"/>
          <w:marRight w:val="0"/>
          <w:marTop w:val="0"/>
          <w:marBottom w:val="0"/>
          <w:divBdr>
            <w:top w:val="none" w:sz="0" w:space="0" w:color="auto"/>
            <w:left w:val="none" w:sz="0" w:space="0" w:color="auto"/>
            <w:bottom w:val="none" w:sz="0" w:space="0" w:color="auto"/>
            <w:right w:val="none" w:sz="0" w:space="0" w:color="auto"/>
          </w:divBdr>
        </w:div>
      </w:divsChild>
    </w:div>
    <w:div w:id="1441217072">
      <w:bodyDiv w:val="1"/>
      <w:marLeft w:val="0"/>
      <w:marRight w:val="0"/>
      <w:marTop w:val="0"/>
      <w:marBottom w:val="0"/>
      <w:divBdr>
        <w:top w:val="none" w:sz="0" w:space="0" w:color="auto"/>
        <w:left w:val="none" w:sz="0" w:space="0" w:color="auto"/>
        <w:bottom w:val="none" w:sz="0" w:space="0" w:color="auto"/>
        <w:right w:val="none" w:sz="0" w:space="0" w:color="auto"/>
      </w:divBdr>
    </w:div>
    <w:div w:id="1454711736">
      <w:bodyDiv w:val="1"/>
      <w:marLeft w:val="0"/>
      <w:marRight w:val="0"/>
      <w:marTop w:val="0"/>
      <w:marBottom w:val="0"/>
      <w:divBdr>
        <w:top w:val="none" w:sz="0" w:space="0" w:color="auto"/>
        <w:left w:val="none" w:sz="0" w:space="0" w:color="auto"/>
        <w:bottom w:val="none" w:sz="0" w:space="0" w:color="auto"/>
        <w:right w:val="none" w:sz="0" w:space="0" w:color="auto"/>
      </w:divBdr>
      <w:divsChild>
        <w:div w:id="70736229">
          <w:marLeft w:val="864"/>
          <w:marRight w:val="0"/>
          <w:marTop w:val="149"/>
          <w:marBottom w:val="0"/>
          <w:divBdr>
            <w:top w:val="none" w:sz="0" w:space="0" w:color="auto"/>
            <w:left w:val="none" w:sz="0" w:space="0" w:color="auto"/>
            <w:bottom w:val="none" w:sz="0" w:space="0" w:color="auto"/>
            <w:right w:val="none" w:sz="0" w:space="0" w:color="auto"/>
          </w:divBdr>
        </w:div>
        <w:div w:id="435904409">
          <w:marLeft w:val="864"/>
          <w:marRight w:val="0"/>
          <w:marTop w:val="149"/>
          <w:marBottom w:val="0"/>
          <w:divBdr>
            <w:top w:val="none" w:sz="0" w:space="0" w:color="auto"/>
            <w:left w:val="none" w:sz="0" w:space="0" w:color="auto"/>
            <w:bottom w:val="none" w:sz="0" w:space="0" w:color="auto"/>
            <w:right w:val="none" w:sz="0" w:space="0" w:color="auto"/>
          </w:divBdr>
        </w:div>
        <w:div w:id="722993394">
          <w:marLeft w:val="864"/>
          <w:marRight w:val="0"/>
          <w:marTop w:val="149"/>
          <w:marBottom w:val="0"/>
          <w:divBdr>
            <w:top w:val="none" w:sz="0" w:space="0" w:color="auto"/>
            <w:left w:val="none" w:sz="0" w:space="0" w:color="auto"/>
            <w:bottom w:val="none" w:sz="0" w:space="0" w:color="auto"/>
            <w:right w:val="none" w:sz="0" w:space="0" w:color="auto"/>
          </w:divBdr>
        </w:div>
        <w:div w:id="1882547930">
          <w:marLeft w:val="864"/>
          <w:marRight w:val="0"/>
          <w:marTop w:val="149"/>
          <w:marBottom w:val="0"/>
          <w:divBdr>
            <w:top w:val="none" w:sz="0" w:space="0" w:color="auto"/>
            <w:left w:val="none" w:sz="0" w:space="0" w:color="auto"/>
            <w:bottom w:val="none" w:sz="0" w:space="0" w:color="auto"/>
            <w:right w:val="none" w:sz="0" w:space="0" w:color="auto"/>
          </w:divBdr>
        </w:div>
        <w:div w:id="2103530844">
          <w:marLeft w:val="864"/>
          <w:marRight w:val="0"/>
          <w:marTop w:val="149"/>
          <w:marBottom w:val="0"/>
          <w:divBdr>
            <w:top w:val="none" w:sz="0" w:space="0" w:color="auto"/>
            <w:left w:val="none" w:sz="0" w:space="0" w:color="auto"/>
            <w:bottom w:val="none" w:sz="0" w:space="0" w:color="auto"/>
            <w:right w:val="none" w:sz="0" w:space="0" w:color="auto"/>
          </w:divBdr>
        </w:div>
      </w:divsChild>
    </w:div>
    <w:div w:id="1499422380">
      <w:bodyDiv w:val="1"/>
      <w:marLeft w:val="0"/>
      <w:marRight w:val="0"/>
      <w:marTop w:val="0"/>
      <w:marBottom w:val="0"/>
      <w:divBdr>
        <w:top w:val="none" w:sz="0" w:space="0" w:color="auto"/>
        <w:left w:val="none" w:sz="0" w:space="0" w:color="auto"/>
        <w:bottom w:val="none" w:sz="0" w:space="0" w:color="auto"/>
        <w:right w:val="none" w:sz="0" w:space="0" w:color="auto"/>
      </w:divBdr>
    </w:div>
    <w:div w:id="1585066268">
      <w:bodyDiv w:val="1"/>
      <w:marLeft w:val="0"/>
      <w:marRight w:val="0"/>
      <w:marTop w:val="0"/>
      <w:marBottom w:val="0"/>
      <w:divBdr>
        <w:top w:val="none" w:sz="0" w:space="0" w:color="auto"/>
        <w:left w:val="none" w:sz="0" w:space="0" w:color="auto"/>
        <w:bottom w:val="none" w:sz="0" w:space="0" w:color="auto"/>
        <w:right w:val="none" w:sz="0" w:space="0" w:color="auto"/>
      </w:divBdr>
    </w:div>
    <w:div w:id="1585413878">
      <w:bodyDiv w:val="1"/>
      <w:marLeft w:val="0"/>
      <w:marRight w:val="0"/>
      <w:marTop w:val="0"/>
      <w:marBottom w:val="0"/>
      <w:divBdr>
        <w:top w:val="none" w:sz="0" w:space="0" w:color="auto"/>
        <w:left w:val="none" w:sz="0" w:space="0" w:color="auto"/>
        <w:bottom w:val="none" w:sz="0" w:space="0" w:color="auto"/>
        <w:right w:val="none" w:sz="0" w:space="0" w:color="auto"/>
      </w:divBdr>
    </w:div>
    <w:div w:id="1634557985">
      <w:bodyDiv w:val="1"/>
      <w:marLeft w:val="0"/>
      <w:marRight w:val="0"/>
      <w:marTop w:val="0"/>
      <w:marBottom w:val="0"/>
      <w:divBdr>
        <w:top w:val="none" w:sz="0" w:space="0" w:color="auto"/>
        <w:left w:val="none" w:sz="0" w:space="0" w:color="auto"/>
        <w:bottom w:val="none" w:sz="0" w:space="0" w:color="auto"/>
        <w:right w:val="none" w:sz="0" w:space="0" w:color="auto"/>
      </w:divBdr>
      <w:divsChild>
        <w:div w:id="141194629">
          <w:marLeft w:val="706"/>
          <w:marRight w:val="0"/>
          <w:marTop w:val="0"/>
          <w:marBottom w:val="0"/>
          <w:divBdr>
            <w:top w:val="none" w:sz="0" w:space="0" w:color="auto"/>
            <w:left w:val="none" w:sz="0" w:space="0" w:color="auto"/>
            <w:bottom w:val="none" w:sz="0" w:space="0" w:color="auto"/>
            <w:right w:val="none" w:sz="0" w:space="0" w:color="auto"/>
          </w:divBdr>
        </w:div>
        <w:div w:id="1474521600">
          <w:marLeft w:val="1872"/>
          <w:marRight w:val="0"/>
          <w:marTop w:val="0"/>
          <w:marBottom w:val="0"/>
          <w:divBdr>
            <w:top w:val="none" w:sz="0" w:space="0" w:color="auto"/>
            <w:left w:val="none" w:sz="0" w:space="0" w:color="auto"/>
            <w:bottom w:val="none" w:sz="0" w:space="0" w:color="auto"/>
            <w:right w:val="none" w:sz="0" w:space="0" w:color="auto"/>
          </w:divBdr>
        </w:div>
        <w:div w:id="1564440693">
          <w:marLeft w:val="1872"/>
          <w:marRight w:val="0"/>
          <w:marTop w:val="0"/>
          <w:marBottom w:val="0"/>
          <w:divBdr>
            <w:top w:val="none" w:sz="0" w:space="0" w:color="auto"/>
            <w:left w:val="none" w:sz="0" w:space="0" w:color="auto"/>
            <w:bottom w:val="none" w:sz="0" w:space="0" w:color="auto"/>
            <w:right w:val="none" w:sz="0" w:space="0" w:color="auto"/>
          </w:divBdr>
        </w:div>
        <w:div w:id="1102727380">
          <w:marLeft w:val="1872"/>
          <w:marRight w:val="0"/>
          <w:marTop w:val="0"/>
          <w:marBottom w:val="0"/>
          <w:divBdr>
            <w:top w:val="none" w:sz="0" w:space="0" w:color="auto"/>
            <w:left w:val="none" w:sz="0" w:space="0" w:color="auto"/>
            <w:bottom w:val="none" w:sz="0" w:space="0" w:color="auto"/>
            <w:right w:val="none" w:sz="0" w:space="0" w:color="auto"/>
          </w:divBdr>
        </w:div>
        <w:div w:id="1921407518">
          <w:marLeft w:val="706"/>
          <w:marRight w:val="0"/>
          <w:marTop w:val="0"/>
          <w:marBottom w:val="0"/>
          <w:divBdr>
            <w:top w:val="none" w:sz="0" w:space="0" w:color="auto"/>
            <w:left w:val="none" w:sz="0" w:space="0" w:color="auto"/>
            <w:bottom w:val="none" w:sz="0" w:space="0" w:color="auto"/>
            <w:right w:val="none" w:sz="0" w:space="0" w:color="auto"/>
          </w:divBdr>
        </w:div>
      </w:divsChild>
    </w:div>
    <w:div w:id="1671331326">
      <w:bodyDiv w:val="1"/>
      <w:marLeft w:val="0"/>
      <w:marRight w:val="0"/>
      <w:marTop w:val="0"/>
      <w:marBottom w:val="0"/>
      <w:divBdr>
        <w:top w:val="none" w:sz="0" w:space="0" w:color="auto"/>
        <w:left w:val="none" w:sz="0" w:space="0" w:color="auto"/>
        <w:bottom w:val="none" w:sz="0" w:space="0" w:color="auto"/>
        <w:right w:val="none" w:sz="0" w:space="0" w:color="auto"/>
      </w:divBdr>
    </w:div>
    <w:div w:id="1705791420">
      <w:bodyDiv w:val="1"/>
      <w:marLeft w:val="0"/>
      <w:marRight w:val="0"/>
      <w:marTop w:val="0"/>
      <w:marBottom w:val="0"/>
      <w:divBdr>
        <w:top w:val="none" w:sz="0" w:space="0" w:color="auto"/>
        <w:left w:val="none" w:sz="0" w:space="0" w:color="auto"/>
        <w:bottom w:val="none" w:sz="0" w:space="0" w:color="auto"/>
        <w:right w:val="none" w:sz="0" w:space="0" w:color="auto"/>
      </w:divBdr>
    </w:div>
    <w:div w:id="1812944230">
      <w:bodyDiv w:val="1"/>
      <w:marLeft w:val="0"/>
      <w:marRight w:val="0"/>
      <w:marTop w:val="0"/>
      <w:marBottom w:val="0"/>
      <w:divBdr>
        <w:top w:val="none" w:sz="0" w:space="0" w:color="auto"/>
        <w:left w:val="none" w:sz="0" w:space="0" w:color="auto"/>
        <w:bottom w:val="none" w:sz="0" w:space="0" w:color="auto"/>
        <w:right w:val="none" w:sz="0" w:space="0" w:color="auto"/>
      </w:divBdr>
    </w:div>
    <w:div w:id="1862476972">
      <w:bodyDiv w:val="1"/>
      <w:marLeft w:val="0"/>
      <w:marRight w:val="0"/>
      <w:marTop w:val="0"/>
      <w:marBottom w:val="0"/>
      <w:divBdr>
        <w:top w:val="none" w:sz="0" w:space="0" w:color="auto"/>
        <w:left w:val="none" w:sz="0" w:space="0" w:color="auto"/>
        <w:bottom w:val="none" w:sz="0" w:space="0" w:color="auto"/>
        <w:right w:val="none" w:sz="0" w:space="0" w:color="auto"/>
      </w:divBdr>
    </w:div>
    <w:div w:id="1895970251">
      <w:bodyDiv w:val="1"/>
      <w:marLeft w:val="0"/>
      <w:marRight w:val="0"/>
      <w:marTop w:val="0"/>
      <w:marBottom w:val="0"/>
      <w:divBdr>
        <w:top w:val="none" w:sz="0" w:space="0" w:color="auto"/>
        <w:left w:val="none" w:sz="0" w:space="0" w:color="auto"/>
        <w:bottom w:val="none" w:sz="0" w:space="0" w:color="auto"/>
        <w:right w:val="none" w:sz="0" w:space="0" w:color="auto"/>
      </w:divBdr>
    </w:div>
    <w:div w:id="1933852001">
      <w:bodyDiv w:val="1"/>
      <w:marLeft w:val="0"/>
      <w:marRight w:val="0"/>
      <w:marTop w:val="0"/>
      <w:marBottom w:val="0"/>
      <w:divBdr>
        <w:top w:val="none" w:sz="0" w:space="0" w:color="auto"/>
        <w:left w:val="none" w:sz="0" w:space="0" w:color="auto"/>
        <w:bottom w:val="none" w:sz="0" w:space="0" w:color="auto"/>
        <w:right w:val="none" w:sz="0" w:space="0" w:color="auto"/>
      </w:divBdr>
    </w:div>
    <w:div w:id="1951235281">
      <w:bodyDiv w:val="1"/>
      <w:marLeft w:val="0"/>
      <w:marRight w:val="0"/>
      <w:marTop w:val="0"/>
      <w:marBottom w:val="0"/>
      <w:divBdr>
        <w:top w:val="none" w:sz="0" w:space="0" w:color="auto"/>
        <w:left w:val="none" w:sz="0" w:space="0" w:color="auto"/>
        <w:bottom w:val="none" w:sz="0" w:space="0" w:color="auto"/>
        <w:right w:val="none" w:sz="0" w:space="0" w:color="auto"/>
      </w:divBdr>
    </w:div>
    <w:div w:id="1998993185">
      <w:bodyDiv w:val="1"/>
      <w:marLeft w:val="0"/>
      <w:marRight w:val="0"/>
      <w:marTop w:val="0"/>
      <w:marBottom w:val="0"/>
      <w:divBdr>
        <w:top w:val="none" w:sz="0" w:space="0" w:color="auto"/>
        <w:left w:val="none" w:sz="0" w:space="0" w:color="auto"/>
        <w:bottom w:val="none" w:sz="0" w:space="0" w:color="auto"/>
        <w:right w:val="none" w:sz="0" w:space="0" w:color="auto"/>
      </w:divBdr>
    </w:div>
    <w:div w:id="2060006262">
      <w:bodyDiv w:val="1"/>
      <w:marLeft w:val="0"/>
      <w:marRight w:val="0"/>
      <w:marTop w:val="0"/>
      <w:marBottom w:val="0"/>
      <w:divBdr>
        <w:top w:val="none" w:sz="0" w:space="0" w:color="auto"/>
        <w:left w:val="none" w:sz="0" w:space="0" w:color="auto"/>
        <w:bottom w:val="none" w:sz="0" w:space="0" w:color="auto"/>
        <w:right w:val="none" w:sz="0" w:space="0" w:color="auto"/>
      </w:divBdr>
    </w:div>
    <w:div w:id="2142992622">
      <w:bodyDiv w:val="1"/>
      <w:marLeft w:val="0"/>
      <w:marRight w:val="0"/>
      <w:marTop w:val="0"/>
      <w:marBottom w:val="0"/>
      <w:divBdr>
        <w:top w:val="none" w:sz="0" w:space="0" w:color="auto"/>
        <w:left w:val="none" w:sz="0" w:space="0" w:color="auto"/>
        <w:bottom w:val="none" w:sz="0" w:space="0" w:color="auto"/>
        <w:right w:val="none" w:sz="0" w:space="0" w:color="auto"/>
      </w:divBdr>
    </w:div>
    <w:div w:id="2147355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3.xml"/><Relationship Id="rId21" Type="http://schemas.openxmlformats.org/officeDocument/2006/relationships/image" Target="media/image10.emf"/><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hyperlink" Target="https://hl7.org/fhir/uv/ips/StructureDefinition-Specimen-uv-ips.html" TargetMode="External"/><Relationship Id="rId68" Type="http://schemas.openxmlformats.org/officeDocument/2006/relationships/hyperlink" Target="https://hl7.org/fhir/uv/ips/StructureDefinition-Practitioner-uv-ips.html" TargetMode="External"/><Relationship Id="rId84" Type="http://schemas.openxmlformats.org/officeDocument/2006/relationships/image" Target="media/image37.emf"/><Relationship Id="rId89" Type="http://schemas.openxmlformats.org/officeDocument/2006/relationships/image" Target="media/image42.emf"/><Relationship Id="rId112" Type="http://schemas.openxmlformats.org/officeDocument/2006/relationships/footer" Target="footer1.xml"/><Relationship Id="rId16" Type="http://schemas.openxmlformats.org/officeDocument/2006/relationships/image" Target="media/image7.emf"/><Relationship Id="rId107" Type="http://schemas.openxmlformats.org/officeDocument/2006/relationships/image" Target="media/image60.png"/><Relationship Id="rId11" Type="http://schemas.openxmlformats.org/officeDocument/2006/relationships/image" Target="media/image2.emf"/><Relationship Id="rId32" Type="http://schemas.openxmlformats.org/officeDocument/2006/relationships/hyperlink" Target="https://vizhub.healthdata.org/gbd-results/" TargetMode="External"/><Relationship Id="rId37" Type="http://schemas.openxmlformats.org/officeDocument/2006/relationships/image" Target="media/image25.png"/><Relationship Id="rId53" Type="http://schemas.openxmlformats.org/officeDocument/2006/relationships/hyperlink" Target="https://hl7.org/fhir/uv/ips/StructureDefinition-Immunization-uv-ips.html" TargetMode="External"/><Relationship Id="rId58" Type="http://schemas.openxmlformats.org/officeDocument/2006/relationships/hyperlink" Target="https://hl7.org/fhir/uv/ips/StructureDefinition-Device-uv-ips.html" TargetMode="External"/><Relationship Id="rId74" Type="http://schemas.openxmlformats.org/officeDocument/2006/relationships/hyperlink" Target="https://hl7.org/fhir/uv/ips/StructureDefinition-Observation-pregnancy-edd-uv-ips.html" TargetMode="External"/><Relationship Id="rId79" Type="http://schemas.openxmlformats.org/officeDocument/2006/relationships/hyperlink" Target="https://hl7.org/fhir/uv/ips/StructureDefinition-Condition-uv-ips.html" TargetMode="External"/><Relationship Id="rId102"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image" Target="media/image43.emf"/><Relationship Id="rId95" Type="http://schemas.openxmlformats.org/officeDocument/2006/relationships/image" Target="media/image48.png"/><Relationship Id="rId22" Type="http://schemas.openxmlformats.org/officeDocument/2006/relationships/image" Target="media/image11.emf"/><Relationship Id="rId27" Type="http://schemas.openxmlformats.org/officeDocument/2006/relationships/image" Target="media/image16.png"/><Relationship Id="rId43" Type="http://schemas.openxmlformats.org/officeDocument/2006/relationships/image" Target="media/image31.emf"/><Relationship Id="rId48" Type="http://schemas.openxmlformats.org/officeDocument/2006/relationships/hyperlink" Target="https://hl7.org/fhir/uv/ips/StructureDefinition-MedicationStatement-uv-ips.html" TargetMode="External"/><Relationship Id="rId64" Type="http://schemas.openxmlformats.org/officeDocument/2006/relationships/hyperlink" Target="https://hl7.org/fhir/uv/ips/StructureDefinition-Media-observation-uv-ips.html" TargetMode="External"/><Relationship Id="rId69" Type="http://schemas.openxmlformats.org/officeDocument/2006/relationships/hyperlink" Target="https://hl7.org/fhir/uv/ips/StructureDefinition-Observation-results-pathology-uv-ips.html" TargetMode="External"/><Relationship Id="rId113" Type="http://schemas.openxmlformats.org/officeDocument/2006/relationships/header" Target="header2.xml"/><Relationship Id="rId118" Type="http://schemas.openxmlformats.org/officeDocument/2006/relationships/footer" Target="footer3.xml"/><Relationship Id="rId80" Type="http://schemas.openxmlformats.org/officeDocument/2006/relationships/hyperlink" Target="http://hl7.org/fhir/R4/clinicalimpression.html" TargetMode="External"/><Relationship Id="rId85" Type="http://schemas.openxmlformats.org/officeDocument/2006/relationships/image" Target="media/image38.emf"/><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hyperlink" Target="https://hl7.org/fhir/uv/ips/StructureDefinition-Observation-results-uv-ips.html" TargetMode="External"/><Relationship Id="rId103" Type="http://schemas.openxmlformats.org/officeDocument/2006/relationships/image" Target="media/image56.emf"/><Relationship Id="rId108" Type="http://schemas.openxmlformats.org/officeDocument/2006/relationships/image" Target="media/image61.emf"/><Relationship Id="rId54" Type="http://schemas.openxmlformats.org/officeDocument/2006/relationships/hyperlink" Target="https://hl7.org/fhir/uv/ips/StructureDefinition-Procedure-uv-ips.html" TargetMode="External"/><Relationship Id="rId70" Type="http://schemas.openxmlformats.org/officeDocument/2006/relationships/hyperlink" Target="https://hl7.org/fhir/uv/ips/StructureDefinition-Specimen-uv-ips.html" TargetMode="External"/><Relationship Id="rId75" Type="http://schemas.openxmlformats.org/officeDocument/2006/relationships/hyperlink" Target="https://hl7.org/fhir/uv/ips/StructureDefinition-Observation-pregnancy-outcome-uv-ips.html" TargetMode="External"/><Relationship Id="rId91" Type="http://schemas.openxmlformats.org/officeDocument/2006/relationships/image" Target="media/image44.emf"/><Relationship Id="rId96"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emf"/><Relationship Id="rId28" Type="http://schemas.openxmlformats.org/officeDocument/2006/relationships/image" Target="media/image17.png"/><Relationship Id="rId49" Type="http://schemas.openxmlformats.org/officeDocument/2006/relationships/hyperlink" Target="https://hl7.org/fhir/uv/ips/StructureDefinition-MedicationRequest-uv-ips.html" TargetMode="External"/><Relationship Id="rId114" Type="http://schemas.openxmlformats.org/officeDocument/2006/relationships/footer" Target="footer2.xml"/><Relationship Id="rId119" Type="http://schemas.openxmlformats.org/officeDocument/2006/relationships/header" Target="header4.xml"/><Relationship Id="rId44" Type="http://schemas.openxmlformats.org/officeDocument/2006/relationships/image" Target="media/image32.emf"/><Relationship Id="rId60" Type="http://schemas.openxmlformats.org/officeDocument/2006/relationships/hyperlink" Target="https://hl7.org/fhir/uv/ips/StructureDefinition-DiagnosticReport-uv-ips.html" TargetMode="External"/><Relationship Id="rId65" Type="http://schemas.openxmlformats.org/officeDocument/2006/relationships/hyperlink" Target="https://hl7.org/fhir/uv/ips/StructureDefinition-Observation-results-radiology-uv-ips.html" TargetMode="External"/><Relationship Id="rId81" Type="http://schemas.openxmlformats.org/officeDocument/2006/relationships/hyperlink" Target="http://hl7.org/fhir/R4/careplan.html" TargetMode="External"/><Relationship Id="rId86"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7.emf"/><Relationship Id="rId109" Type="http://schemas.openxmlformats.org/officeDocument/2006/relationships/image" Target="media/image62.emf"/><Relationship Id="rId34" Type="http://schemas.openxmlformats.org/officeDocument/2006/relationships/image" Target="media/image22.png"/><Relationship Id="rId50" Type="http://schemas.openxmlformats.org/officeDocument/2006/relationships/hyperlink" Target="https://hl7.org/fhir/uv/ips/StructureDefinition-Medication-uv-ips.html" TargetMode="External"/><Relationship Id="rId55" Type="http://schemas.openxmlformats.org/officeDocument/2006/relationships/hyperlink" Target="https://hl7.org/fhir/uv/ips/StructureDefinition-Organization-uv-ips.html" TargetMode="External"/><Relationship Id="rId76" Type="http://schemas.openxmlformats.org/officeDocument/2006/relationships/hyperlink" Target="https://hl7.org/fhir/uv/ips/StructureDefinition-Observation-pregnancy-status-uv-ips.html" TargetMode="External"/><Relationship Id="rId97" Type="http://schemas.openxmlformats.org/officeDocument/2006/relationships/image" Target="media/image50.emf"/><Relationship Id="rId104" Type="http://schemas.openxmlformats.org/officeDocument/2006/relationships/image" Target="media/image57.png"/><Relationship Id="rId120"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hyperlink" Target="https://hl7.org/fhir/uv/ips/StructureDefinition-Media-observation-uv-ips.html" TargetMode="External"/><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emf"/><Relationship Id="rId45" Type="http://schemas.openxmlformats.org/officeDocument/2006/relationships/image" Target="media/image33.emf"/><Relationship Id="rId66" Type="http://schemas.openxmlformats.org/officeDocument/2006/relationships/hyperlink" Target="https://hl7.org/fhir/uv/ips/StructureDefinition-Device-observer-uv-ips.html" TargetMode="External"/><Relationship Id="rId87" Type="http://schemas.openxmlformats.org/officeDocument/2006/relationships/image" Target="media/image40.png"/><Relationship Id="rId110" Type="http://schemas.openxmlformats.org/officeDocument/2006/relationships/image" Target="media/image63.emf"/><Relationship Id="rId115" Type="http://schemas.openxmlformats.org/officeDocument/2006/relationships/image" Target="media/image64.emf"/><Relationship Id="rId61" Type="http://schemas.openxmlformats.org/officeDocument/2006/relationships/hyperlink" Target="https://hl7.org/fhir/uv/ips/StructureDefinition-Organization-uv-ips.html" TargetMode="External"/><Relationship Id="rId82" Type="http://schemas.openxmlformats.org/officeDocument/2006/relationships/hyperlink" Target="http://hl7.org/fhir/R4/consent.html" TargetMode="External"/><Relationship Id="rId19" Type="http://schemas.openxmlformats.org/officeDocument/2006/relationships/hyperlink" Target="https://www.healthdata.org/" TargetMode="External"/><Relationship Id="rId14" Type="http://schemas.openxmlformats.org/officeDocument/2006/relationships/image" Target="media/image5.png"/><Relationship Id="rId30" Type="http://schemas.openxmlformats.org/officeDocument/2006/relationships/image" Target="media/image19.emf"/><Relationship Id="rId35" Type="http://schemas.openxmlformats.org/officeDocument/2006/relationships/image" Target="media/image23.png"/><Relationship Id="rId56" Type="http://schemas.openxmlformats.org/officeDocument/2006/relationships/hyperlink" Target="https://hl7.org/fhir/uv/ips/StructureDefinition-Device-observer-uv-ips.html" TargetMode="External"/><Relationship Id="rId77" Type="http://schemas.openxmlformats.org/officeDocument/2006/relationships/hyperlink" Target="https://hl7.org/fhir/uv/ips/StructureDefinition-Observation-alcoholuse-uv-ips.html" TargetMode="External"/><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hyperlink" Target="https://hl7.org/fhir/uv/ips/StructureDefinition-AllergyIntolerance-uv-ips.html" TargetMode="External"/><Relationship Id="rId72" Type="http://schemas.openxmlformats.org/officeDocument/2006/relationships/hyperlink" Target="http://hl7.org/fhir/R4/vitalsigns.html" TargetMode="External"/><Relationship Id="rId93" Type="http://schemas.openxmlformats.org/officeDocument/2006/relationships/image" Target="media/image46.emf"/><Relationship Id="rId98" Type="http://schemas.openxmlformats.org/officeDocument/2006/relationships/image" Target="media/image51.emf"/><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hyperlink" Target="https://hl7.org/fhir/uv/ips/StructureDefinition-ImagingStudy-uv-ips.html" TargetMode="External"/><Relationship Id="rId116" Type="http://schemas.openxmlformats.org/officeDocument/2006/relationships/image" Target="media/image65.emf"/><Relationship Id="rId20" Type="http://schemas.openxmlformats.org/officeDocument/2006/relationships/hyperlink" Target="https://www.healthdata.org/amalgaland" TargetMode="External"/><Relationship Id="rId41" Type="http://schemas.openxmlformats.org/officeDocument/2006/relationships/image" Target="media/image29.png"/><Relationship Id="rId62" Type="http://schemas.openxmlformats.org/officeDocument/2006/relationships/hyperlink" Target="https://hl7.org/fhir/uv/ips/StructureDefinition-Observation-results-laboratory-uv-ips.html" TargetMode="External"/><Relationship Id="rId83" Type="http://schemas.openxmlformats.org/officeDocument/2006/relationships/image" Target="media/image36.emf"/><Relationship Id="rId88" Type="http://schemas.openxmlformats.org/officeDocument/2006/relationships/image" Target="media/image41.emf"/><Relationship Id="rId111" Type="http://schemas.openxmlformats.org/officeDocument/2006/relationships/header" Target="header1.xml"/><Relationship Id="rId15" Type="http://schemas.openxmlformats.org/officeDocument/2006/relationships/image" Target="media/image6.emf"/><Relationship Id="rId36" Type="http://schemas.openxmlformats.org/officeDocument/2006/relationships/image" Target="media/image24.png"/><Relationship Id="rId57" Type="http://schemas.openxmlformats.org/officeDocument/2006/relationships/hyperlink" Target="https://hl7.org/fhir/uv/ips/StructureDefinition-DeviceUseStatement-uv-ips.html" TargetMode="External"/><Relationship Id="rId106" Type="http://schemas.openxmlformats.org/officeDocument/2006/relationships/image" Target="media/image59.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hl7.org/fhir/uv/ips/StructureDefinition-Condition-uv-ips.html" TargetMode="External"/><Relationship Id="rId73" Type="http://schemas.openxmlformats.org/officeDocument/2006/relationships/hyperlink" Target="https://hl7.org/fhir/uv/ips/StructureDefinition-Condition-uv-ips.html" TargetMode="External"/><Relationship Id="rId78" Type="http://schemas.openxmlformats.org/officeDocument/2006/relationships/hyperlink" Target="https://hl7.org/fhir/uv/ips/StructureDefinition-Observation-tobaccouse-uv-ips.html" TargetMode="External"/><Relationship Id="rId94" Type="http://schemas.openxmlformats.org/officeDocument/2006/relationships/image" Target="media/image47.emf"/><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theme" Target="theme/theme1.xml"/></Relationships>
</file>

<file path=word/_rels/footnotes.xml.rels><?xml version="1.0" encoding="UTF-8" standalone="yes"?>
<Relationships xmlns="http://schemas.openxmlformats.org/package/2006/relationships"><Relationship Id="rId13" Type="http://schemas.openxmlformats.org/officeDocument/2006/relationships/hyperlink" Target="https://loinc.org/" TargetMode="External"/><Relationship Id="rId18" Type="http://schemas.openxmlformats.org/officeDocument/2006/relationships/hyperlink" Target="https://profiles.ihe.net/ITI/MHDS/volume-1.html" TargetMode="External"/><Relationship Id="rId26" Type="http://schemas.openxmlformats.org/officeDocument/2006/relationships/hyperlink" Target="https://ips.health/" TargetMode="External"/><Relationship Id="rId39" Type="http://schemas.openxmlformats.org/officeDocument/2006/relationships/hyperlink" Target="https://www.eu-patient.eu/globalassets/policy/data-protection/data-protection-guide-for-patients-organisations.pdf" TargetMode="External"/><Relationship Id="rId21" Type="http://schemas.openxmlformats.org/officeDocument/2006/relationships/hyperlink" Target="https://www.who.int/publications/i/item/harmonized-health-facility-assessment-(hhfa)" TargetMode="External"/><Relationship Id="rId34" Type="http://schemas.openxmlformats.org/officeDocument/2006/relationships/hyperlink" Target="https://www.ihis.com.sg/nehr/faqs" TargetMode="External"/><Relationship Id="rId7" Type="http://schemas.openxmlformats.org/officeDocument/2006/relationships/hyperlink" Target="http://hl7.org/fhir/uv/ips/" TargetMode="External"/><Relationship Id="rId2" Type="http://schemas.openxmlformats.org/officeDocument/2006/relationships/hyperlink" Target="https://ghdx.healthdata.org/countries" TargetMode="External"/><Relationship Id="rId16" Type="http://schemas.openxmlformats.org/officeDocument/2006/relationships/hyperlink" Target="https://profiles.ihe.net/ITI/PMIR/index.html" TargetMode="External"/><Relationship Id="rId20" Type="http://schemas.openxmlformats.org/officeDocument/2006/relationships/hyperlink" Target="https://profiles.ihe.net/ITI/mCSD/" TargetMode="External"/><Relationship Id="rId29" Type="http://schemas.openxmlformats.org/officeDocument/2006/relationships/hyperlink" Target="https://profiles.ihe.net/ITI/MHDS/" TargetMode="External"/><Relationship Id="rId41" Type="http://schemas.openxmlformats.org/officeDocument/2006/relationships/hyperlink" Target="https://www.gsma.com/mobilefordevelopment/resources/webinar-on-demand-digital-health-a-tool-for-building-resilient-health-systems-in-a-covid-19-world/" TargetMode="External"/><Relationship Id="rId1" Type="http://schemas.openxmlformats.org/officeDocument/2006/relationships/hyperlink" Target="https://www.healthdata.org/cambodia" TargetMode="External"/><Relationship Id="rId6" Type="http://schemas.openxmlformats.org/officeDocument/2006/relationships/hyperlink" Target="https://wiki.ihe.net/index.php/Mobile_Health_Document_Sharing_(MHDS)" TargetMode="External"/><Relationship Id="rId11" Type="http://schemas.openxmlformats.org/officeDocument/2006/relationships/hyperlink" Target="https://www.snomed.org/international-patient-summary-terminology" TargetMode="External"/><Relationship Id="rId24" Type="http://schemas.openxmlformats.org/officeDocument/2006/relationships/hyperlink" Target="https://cdn.who.int/media/docs/default-source/health-workforce/dek/classifying-health-workers.pdf?sfvrsn=7b7a472d_3&amp;download=true" TargetMode="External"/><Relationship Id="rId32" Type="http://schemas.openxmlformats.org/officeDocument/2006/relationships/hyperlink" Target="https://profiles.ihe.net/ITI/mCSD/index.html" TargetMode="External"/><Relationship Id="rId37" Type="http://schemas.openxmlformats.org/officeDocument/2006/relationships/hyperlink" Target="https://health.gov.on.ca/en/pro/programs/connectedcare/oht/docs/dig_health_playbook_en.pdf" TargetMode="External"/><Relationship Id="rId40" Type="http://schemas.openxmlformats.org/officeDocument/2006/relationships/hyperlink" Target="https://www.oecd.org/dac/effectiveness/45827300.pdf" TargetMode="External"/><Relationship Id="rId5" Type="http://schemas.openxmlformats.org/officeDocument/2006/relationships/hyperlink" Target="https://guides.ohie.org/arch-spec/architecture-specification/overview-of-the-architecture" TargetMode="External"/><Relationship Id="rId15" Type="http://schemas.openxmlformats.org/officeDocument/2006/relationships/hyperlink" Target="https://www.who.int/data/data-collection-tools/harmonized-health-facility-assessment/introduction" TargetMode="External"/><Relationship Id="rId23" Type="http://schemas.openxmlformats.org/officeDocument/2006/relationships/hyperlink" Target="https://www.ihris.org/" TargetMode="External"/><Relationship Id="rId28" Type="http://schemas.openxmlformats.org/officeDocument/2006/relationships/hyperlink" Target="https://wiki.ihe.net/index.php/Mobile_Health_Document_Sharing_(MHDS)" TargetMode="External"/><Relationship Id="rId36" Type="http://schemas.openxmlformats.org/officeDocument/2006/relationships/hyperlink" Target="https://www.cpso.on.ca/Physicians/Policies-Guidance/Policies/Medical-Records-Management" TargetMode="External"/><Relationship Id="rId10" Type="http://schemas.openxmlformats.org/officeDocument/2006/relationships/hyperlink" Target="https://loinc.org/" TargetMode="External"/><Relationship Id="rId19" Type="http://schemas.openxmlformats.org/officeDocument/2006/relationships/hyperlink" Target="https://hapifhir.io/" TargetMode="External"/><Relationship Id="rId31" Type="http://schemas.openxmlformats.org/officeDocument/2006/relationships/hyperlink" Target="https://gazelle.ihe.net/category/default/ihe" TargetMode="External"/><Relationship Id="rId4" Type="http://schemas.openxmlformats.org/officeDocument/2006/relationships/hyperlink" Target="https://apps.who.int/iris/handle/10665/75211" TargetMode="External"/><Relationship Id="rId9" Type="http://schemas.openxmlformats.org/officeDocument/2006/relationships/hyperlink" Target="https://www.whocc.no/atc_ddd_index/" TargetMode="External"/><Relationship Id="rId14" Type="http://schemas.openxmlformats.org/officeDocument/2006/relationships/hyperlink" Target="https://profiles.ihe.net/ITI/SVCM/index.html" TargetMode="External"/><Relationship Id="rId22" Type="http://schemas.openxmlformats.org/officeDocument/2006/relationships/hyperlink" Target="https://profiles.ihe.net/ITI/mCSD/index.html" TargetMode="External"/><Relationship Id="rId27" Type="http://schemas.openxmlformats.org/officeDocument/2006/relationships/hyperlink" Target="https://gdhp.health/" TargetMode="External"/><Relationship Id="rId30" Type="http://schemas.openxmlformats.org/officeDocument/2006/relationships/hyperlink" Target="https://ihe.net/uploadedFiles/Documents/QRPH/IHE_QRPH_Suppl_ADX.pdf" TargetMode="External"/><Relationship Id="rId35" Type="http://schemas.openxmlformats.org/officeDocument/2006/relationships/hyperlink" Target="https://www.researchgate.net/publication/332530889_Digital_Health_Data_and_Information_Sharing_A_New_Frontier_for_Health_Care_Competition" TargetMode="External"/><Relationship Id="rId8" Type="http://schemas.openxmlformats.org/officeDocument/2006/relationships/hyperlink" Target="https://www.snomed.org/international-patient-summary-terminology" TargetMode="External"/><Relationship Id="rId3" Type="http://schemas.openxmlformats.org/officeDocument/2006/relationships/hyperlink" Target="https://monitor.digitalhealthmonitor.org/map" TargetMode="External"/><Relationship Id="rId12" Type="http://schemas.openxmlformats.org/officeDocument/2006/relationships/hyperlink" Target="https://www.whocc.no/atc_ddd_index/" TargetMode="External"/><Relationship Id="rId17" Type="http://schemas.openxmlformats.org/officeDocument/2006/relationships/hyperlink" Target="http://build.fhir.org/ig/HL7/fhir-ips/StructureDefinition-Patient-uv-ips.html" TargetMode="External"/><Relationship Id="rId25" Type="http://schemas.openxmlformats.org/officeDocument/2006/relationships/hyperlink" Target="https://build.fhir.org/ig/HL7/fhir-ips/OperationDefinition-summary.html" TargetMode="External"/><Relationship Id="rId33" Type="http://schemas.openxmlformats.org/officeDocument/2006/relationships/hyperlink" Target="https://www.ontario.ca/laws/statute/04p03" TargetMode="External"/><Relationship Id="rId38" Type="http://schemas.openxmlformats.org/officeDocument/2006/relationships/hyperlink" Target="https://www.cms.gov/newsroom/fact-sheets/interoperability-and-patient-access-fact-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[DATE]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C194D3-A9CF-4B3D-BE4A-3F0A64729A98}">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17122</TotalTime>
  <Pages>88</Pages>
  <Words>23992</Words>
  <Characters>136761</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a “buildable” digital health blueprint for [Country]</vt:lpstr>
    </vt:vector>
  </TitlesOfParts>
  <Company/>
  <LinksUpToDate>false</LinksUpToDate>
  <CharactersWithSpaces>160433</CharactersWithSpaces>
  <SharedDoc>false</SharedDoc>
  <HLinks>
    <vt:vector size="558" baseType="variant">
      <vt:variant>
        <vt:i4>7405689</vt:i4>
      </vt:variant>
      <vt:variant>
        <vt:i4>267</vt:i4>
      </vt:variant>
      <vt:variant>
        <vt:i4>0</vt:i4>
      </vt:variant>
      <vt:variant>
        <vt:i4>5</vt:i4>
      </vt:variant>
      <vt:variant>
        <vt:lpwstr>http://hl7.org/fhir/R4/consent.html</vt:lpwstr>
      </vt:variant>
      <vt:variant>
        <vt:lpwstr/>
      </vt:variant>
      <vt:variant>
        <vt:i4>6160466</vt:i4>
      </vt:variant>
      <vt:variant>
        <vt:i4>264</vt:i4>
      </vt:variant>
      <vt:variant>
        <vt:i4>0</vt:i4>
      </vt:variant>
      <vt:variant>
        <vt:i4>5</vt:i4>
      </vt:variant>
      <vt:variant>
        <vt:lpwstr>http://hl7.org/fhir/R4/careplan.html</vt:lpwstr>
      </vt:variant>
      <vt:variant>
        <vt:lpwstr/>
      </vt:variant>
      <vt:variant>
        <vt:i4>3932210</vt:i4>
      </vt:variant>
      <vt:variant>
        <vt:i4>261</vt:i4>
      </vt:variant>
      <vt:variant>
        <vt:i4>0</vt:i4>
      </vt:variant>
      <vt:variant>
        <vt:i4>5</vt:i4>
      </vt:variant>
      <vt:variant>
        <vt:lpwstr>http://hl7.org/fhir/R4/clinicalimpression.html</vt:lpwstr>
      </vt:variant>
      <vt:variant>
        <vt:lpwstr/>
      </vt:variant>
      <vt:variant>
        <vt:i4>6029343</vt:i4>
      </vt:variant>
      <vt:variant>
        <vt:i4>258</vt:i4>
      </vt:variant>
      <vt:variant>
        <vt:i4>0</vt:i4>
      </vt:variant>
      <vt:variant>
        <vt:i4>5</vt:i4>
      </vt:variant>
      <vt:variant>
        <vt:lpwstr>https://build.fhir.org/ig/HL7/fhir-ips/StructureDefinition-Condition-uv-ips.html</vt:lpwstr>
      </vt:variant>
      <vt:variant>
        <vt:lpwstr/>
      </vt:variant>
      <vt:variant>
        <vt:i4>262147</vt:i4>
      </vt:variant>
      <vt:variant>
        <vt:i4>255</vt:i4>
      </vt:variant>
      <vt:variant>
        <vt:i4>0</vt:i4>
      </vt:variant>
      <vt:variant>
        <vt:i4>5</vt:i4>
      </vt:variant>
      <vt:variant>
        <vt:lpwstr>https://build.fhir.org/ig/HL7/fhir-ips/StructureDefinition-Observation-tobaccouse-uv-ips.html</vt:lpwstr>
      </vt:variant>
      <vt:variant>
        <vt:lpwstr/>
      </vt:variant>
      <vt:variant>
        <vt:i4>1572866</vt:i4>
      </vt:variant>
      <vt:variant>
        <vt:i4>252</vt:i4>
      </vt:variant>
      <vt:variant>
        <vt:i4>0</vt:i4>
      </vt:variant>
      <vt:variant>
        <vt:i4>5</vt:i4>
      </vt:variant>
      <vt:variant>
        <vt:lpwstr>https://build.fhir.org/ig/HL7/fhir-ips/StructureDefinition-Observation-alcoholuse-uv-ips.html</vt:lpwstr>
      </vt:variant>
      <vt:variant>
        <vt:lpwstr/>
      </vt:variant>
      <vt:variant>
        <vt:i4>6684727</vt:i4>
      </vt:variant>
      <vt:variant>
        <vt:i4>249</vt:i4>
      </vt:variant>
      <vt:variant>
        <vt:i4>0</vt:i4>
      </vt:variant>
      <vt:variant>
        <vt:i4>5</vt:i4>
      </vt:variant>
      <vt:variant>
        <vt:lpwstr>https://build.fhir.org/ig/HL7/fhir-ips/StructureDefinition-Observation-pregnancy-status-uv-ips.html</vt:lpwstr>
      </vt:variant>
      <vt:variant>
        <vt:lpwstr/>
      </vt:variant>
      <vt:variant>
        <vt:i4>4849673</vt:i4>
      </vt:variant>
      <vt:variant>
        <vt:i4>246</vt:i4>
      </vt:variant>
      <vt:variant>
        <vt:i4>0</vt:i4>
      </vt:variant>
      <vt:variant>
        <vt:i4>5</vt:i4>
      </vt:variant>
      <vt:variant>
        <vt:lpwstr>https://build.fhir.org/ig/HL7/fhir-ips/StructureDefinition-Observation-pregnancy-outcome-uv-ips.html</vt:lpwstr>
      </vt:variant>
      <vt:variant>
        <vt:lpwstr/>
      </vt:variant>
      <vt:variant>
        <vt:i4>5898262</vt:i4>
      </vt:variant>
      <vt:variant>
        <vt:i4>243</vt:i4>
      </vt:variant>
      <vt:variant>
        <vt:i4>0</vt:i4>
      </vt:variant>
      <vt:variant>
        <vt:i4>5</vt:i4>
      </vt:variant>
      <vt:variant>
        <vt:lpwstr>https://build.fhir.org/ig/HL7/fhir-ips/StructureDefinition-Observation-pregnancy-edd-uv-ips.html</vt:lpwstr>
      </vt:variant>
      <vt:variant>
        <vt:lpwstr/>
      </vt:variant>
      <vt:variant>
        <vt:i4>6029343</vt:i4>
      </vt:variant>
      <vt:variant>
        <vt:i4>240</vt:i4>
      </vt:variant>
      <vt:variant>
        <vt:i4>0</vt:i4>
      </vt:variant>
      <vt:variant>
        <vt:i4>5</vt:i4>
      </vt:variant>
      <vt:variant>
        <vt:lpwstr>https://build.fhir.org/ig/HL7/fhir-ips/StructureDefinition-Condition-uv-ips.html</vt:lpwstr>
      </vt:variant>
      <vt:variant>
        <vt:lpwstr/>
      </vt:variant>
      <vt:variant>
        <vt:i4>3604539</vt:i4>
      </vt:variant>
      <vt:variant>
        <vt:i4>237</vt:i4>
      </vt:variant>
      <vt:variant>
        <vt:i4>0</vt:i4>
      </vt:variant>
      <vt:variant>
        <vt:i4>5</vt:i4>
      </vt:variant>
      <vt:variant>
        <vt:lpwstr>http://hl7.org/fhir/R4/vitalsigns.html</vt:lpwstr>
      </vt:variant>
      <vt:variant>
        <vt:lpwstr/>
      </vt:variant>
      <vt:variant>
        <vt:i4>6225988</vt:i4>
      </vt:variant>
      <vt:variant>
        <vt:i4>234</vt:i4>
      </vt:variant>
      <vt:variant>
        <vt:i4>0</vt:i4>
      </vt:variant>
      <vt:variant>
        <vt:i4>5</vt:i4>
      </vt:variant>
      <vt:variant>
        <vt:lpwstr>https://build.fhir.org/ig/HL7/fhir-ips/StructureDefinition-Media-observation-uv-ips.html</vt:lpwstr>
      </vt:variant>
      <vt:variant>
        <vt:lpwstr/>
      </vt:variant>
      <vt:variant>
        <vt:i4>8323113</vt:i4>
      </vt:variant>
      <vt:variant>
        <vt:i4>231</vt:i4>
      </vt:variant>
      <vt:variant>
        <vt:i4>0</vt:i4>
      </vt:variant>
      <vt:variant>
        <vt:i4>5</vt:i4>
      </vt:variant>
      <vt:variant>
        <vt:lpwstr>https://build.fhir.org/ig/HL7/fhir-ips/StructureDefinition-Specimen-uv-ips.html</vt:lpwstr>
      </vt:variant>
      <vt:variant>
        <vt:lpwstr/>
      </vt:variant>
      <vt:variant>
        <vt:i4>5505027</vt:i4>
      </vt:variant>
      <vt:variant>
        <vt:i4>228</vt:i4>
      </vt:variant>
      <vt:variant>
        <vt:i4>0</vt:i4>
      </vt:variant>
      <vt:variant>
        <vt:i4>5</vt:i4>
      </vt:variant>
      <vt:variant>
        <vt:lpwstr>https://build.fhir.org/ig/HL7/fhir-ips/StructureDefinition-Observation-results-pathology-uv-ips.html</vt:lpwstr>
      </vt:variant>
      <vt:variant>
        <vt:lpwstr/>
      </vt:variant>
      <vt:variant>
        <vt:i4>8257588</vt:i4>
      </vt:variant>
      <vt:variant>
        <vt:i4>225</vt:i4>
      </vt:variant>
      <vt:variant>
        <vt:i4>0</vt:i4>
      </vt:variant>
      <vt:variant>
        <vt:i4>5</vt:i4>
      </vt:variant>
      <vt:variant>
        <vt:lpwstr>https://build.fhir.org/ig/HL7/fhir-ips/StructureDefinition-Practitioner-uv-ips.html</vt:lpwstr>
      </vt:variant>
      <vt:variant>
        <vt:lpwstr/>
      </vt:variant>
      <vt:variant>
        <vt:i4>7536674</vt:i4>
      </vt:variant>
      <vt:variant>
        <vt:i4>222</vt:i4>
      </vt:variant>
      <vt:variant>
        <vt:i4>0</vt:i4>
      </vt:variant>
      <vt:variant>
        <vt:i4>5</vt:i4>
      </vt:variant>
      <vt:variant>
        <vt:lpwstr>https://build.fhir.org/ig/HL7/fhir-ips/StructureDefinition-ImagingStudy-uv-ips.html</vt:lpwstr>
      </vt:variant>
      <vt:variant>
        <vt:lpwstr/>
      </vt:variant>
      <vt:variant>
        <vt:i4>6291565</vt:i4>
      </vt:variant>
      <vt:variant>
        <vt:i4>219</vt:i4>
      </vt:variant>
      <vt:variant>
        <vt:i4>0</vt:i4>
      </vt:variant>
      <vt:variant>
        <vt:i4>5</vt:i4>
      </vt:variant>
      <vt:variant>
        <vt:lpwstr>https://build.fhir.org/ig/HL7/fhir-ips/StructureDefinition-Device-observer-uv-ips.html</vt:lpwstr>
      </vt:variant>
      <vt:variant>
        <vt:lpwstr/>
      </vt:variant>
      <vt:variant>
        <vt:i4>4587522</vt:i4>
      </vt:variant>
      <vt:variant>
        <vt:i4>216</vt:i4>
      </vt:variant>
      <vt:variant>
        <vt:i4>0</vt:i4>
      </vt:variant>
      <vt:variant>
        <vt:i4>5</vt:i4>
      </vt:variant>
      <vt:variant>
        <vt:lpwstr>https://build.fhir.org/ig/HL7/fhir-ips/StructureDefinition-Observation-results-radiology-uv-ips.html</vt:lpwstr>
      </vt:variant>
      <vt:variant>
        <vt:lpwstr/>
      </vt:variant>
      <vt:variant>
        <vt:i4>6225988</vt:i4>
      </vt:variant>
      <vt:variant>
        <vt:i4>213</vt:i4>
      </vt:variant>
      <vt:variant>
        <vt:i4>0</vt:i4>
      </vt:variant>
      <vt:variant>
        <vt:i4>5</vt:i4>
      </vt:variant>
      <vt:variant>
        <vt:lpwstr>https://build.fhir.org/ig/HL7/fhir-ips/StructureDefinition-Media-observation-uv-ips.html</vt:lpwstr>
      </vt:variant>
      <vt:variant>
        <vt:lpwstr/>
      </vt:variant>
      <vt:variant>
        <vt:i4>8323113</vt:i4>
      </vt:variant>
      <vt:variant>
        <vt:i4>210</vt:i4>
      </vt:variant>
      <vt:variant>
        <vt:i4>0</vt:i4>
      </vt:variant>
      <vt:variant>
        <vt:i4>5</vt:i4>
      </vt:variant>
      <vt:variant>
        <vt:lpwstr>https://build.fhir.org/ig/HL7/fhir-ips/StructureDefinition-Specimen-uv-ips.html</vt:lpwstr>
      </vt:variant>
      <vt:variant>
        <vt:lpwstr/>
      </vt:variant>
      <vt:variant>
        <vt:i4>589902</vt:i4>
      </vt:variant>
      <vt:variant>
        <vt:i4>207</vt:i4>
      </vt:variant>
      <vt:variant>
        <vt:i4>0</vt:i4>
      </vt:variant>
      <vt:variant>
        <vt:i4>5</vt:i4>
      </vt:variant>
      <vt:variant>
        <vt:lpwstr>https://build.fhir.org/ig/HL7/fhir-ips/StructureDefinition-Observation-results-laboratory-uv-ips.html</vt:lpwstr>
      </vt:variant>
      <vt:variant>
        <vt:lpwstr/>
      </vt:variant>
      <vt:variant>
        <vt:i4>6422565</vt:i4>
      </vt:variant>
      <vt:variant>
        <vt:i4>204</vt:i4>
      </vt:variant>
      <vt:variant>
        <vt:i4>0</vt:i4>
      </vt:variant>
      <vt:variant>
        <vt:i4>5</vt:i4>
      </vt:variant>
      <vt:variant>
        <vt:lpwstr>https://build.fhir.org/ig/HL7/fhir-ips/StructureDefinition-Organization-uv-ips.html</vt:lpwstr>
      </vt:variant>
      <vt:variant>
        <vt:lpwstr/>
      </vt:variant>
      <vt:variant>
        <vt:i4>6553649</vt:i4>
      </vt:variant>
      <vt:variant>
        <vt:i4>201</vt:i4>
      </vt:variant>
      <vt:variant>
        <vt:i4>0</vt:i4>
      </vt:variant>
      <vt:variant>
        <vt:i4>5</vt:i4>
      </vt:variant>
      <vt:variant>
        <vt:lpwstr>https://build.fhir.org/ig/HL7/fhir-ips/StructureDefinition-DiagnosticReport-uv-ips.html</vt:lpwstr>
      </vt:variant>
      <vt:variant>
        <vt:lpwstr/>
      </vt:variant>
      <vt:variant>
        <vt:i4>6553649</vt:i4>
      </vt:variant>
      <vt:variant>
        <vt:i4>198</vt:i4>
      </vt:variant>
      <vt:variant>
        <vt:i4>0</vt:i4>
      </vt:variant>
      <vt:variant>
        <vt:i4>5</vt:i4>
      </vt:variant>
      <vt:variant>
        <vt:lpwstr>https://build.fhir.org/ig/HL7/fhir-ips/StructureDefinition-DiagnosticReport-uv-ips.html</vt:lpwstr>
      </vt:variant>
      <vt:variant>
        <vt:lpwstr/>
      </vt:variant>
      <vt:variant>
        <vt:i4>2687020</vt:i4>
      </vt:variant>
      <vt:variant>
        <vt:i4>195</vt:i4>
      </vt:variant>
      <vt:variant>
        <vt:i4>0</vt:i4>
      </vt:variant>
      <vt:variant>
        <vt:i4>5</vt:i4>
      </vt:variant>
      <vt:variant>
        <vt:lpwstr>https://build.fhir.org/ig/HL7/fhir-ips/StructureDefinition-Observation-results-uv-ips.html</vt:lpwstr>
      </vt:variant>
      <vt:variant>
        <vt:lpwstr/>
      </vt:variant>
      <vt:variant>
        <vt:i4>1310800</vt:i4>
      </vt:variant>
      <vt:variant>
        <vt:i4>192</vt:i4>
      </vt:variant>
      <vt:variant>
        <vt:i4>0</vt:i4>
      </vt:variant>
      <vt:variant>
        <vt:i4>5</vt:i4>
      </vt:variant>
      <vt:variant>
        <vt:lpwstr>https://build.fhir.org/ig/HL7/fhir-ips/StructureDefinition-Device-uv-ips.html</vt:lpwstr>
      </vt:variant>
      <vt:variant>
        <vt:lpwstr/>
      </vt:variant>
      <vt:variant>
        <vt:i4>458821</vt:i4>
      </vt:variant>
      <vt:variant>
        <vt:i4>189</vt:i4>
      </vt:variant>
      <vt:variant>
        <vt:i4>0</vt:i4>
      </vt:variant>
      <vt:variant>
        <vt:i4>5</vt:i4>
      </vt:variant>
      <vt:variant>
        <vt:lpwstr>https://build.fhir.org/ig/HL7/fhir-ips/StructureDefinition-DeviceUseStatement-uv-ips.html</vt:lpwstr>
      </vt:variant>
      <vt:variant>
        <vt:lpwstr/>
      </vt:variant>
      <vt:variant>
        <vt:i4>6291565</vt:i4>
      </vt:variant>
      <vt:variant>
        <vt:i4>186</vt:i4>
      </vt:variant>
      <vt:variant>
        <vt:i4>0</vt:i4>
      </vt:variant>
      <vt:variant>
        <vt:i4>5</vt:i4>
      </vt:variant>
      <vt:variant>
        <vt:lpwstr>https://build.fhir.org/ig/HL7/fhir-ips/StructureDefinition-Device-observer-uv-ips.html</vt:lpwstr>
      </vt:variant>
      <vt:variant>
        <vt:lpwstr/>
      </vt:variant>
      <vt:variant>
        <vt:i4>6422565</vt:i4>
      </vt:variant>
      <vt:variant>
        <vt:i4>183</vt:i4>
      </vt:variant>
      <vt:variant>
        <vt:i4>0</vt:i4>
      </vt:variant>
      <vt:variant>
        <vt:i4>5</vt:i4>
      </vt:variant>
      <vt:variant>
        <vt:lpwstr>https://build.fhir.org/ig/HL7/fhir-ips/StructureDefinition-Organization-uv-ips.html</vt:lpwstr>
      </vt:variant>
      <vt:variant>
        <vt:lpwstr/>
      </vt:variant>
      <vt:variant>
        <vt:i4>5570568</vt:i4>
      </vt:variant>
      <vt:variant>
        <vt:i4>180</vt:i4>
      </vt:variant>
      <vt:variant>
        <vt:i4>0</vt:i4>
      </vt:variant>
      <vt:variant>
        <vt:i4>5</vt:i4>
      </vt:variant>
      <vt:variant>
        <vt:lpwstr>https://build.fhir.org/ig/HL7/fhir-ips/StructureDefinition-Procedure-uv-ips.html</vt:lpwstr>
      </vt:variant>
      <vt:variant>
        <vt:lpwstr/>
      </vt:variant>
      <vt:variant>
        <vt:i4>7209006</vt:i4>
      </vt:variant>
      <vt:variant>
        <vt:i4>177</vt:i4>
      </vt:variant>
      <vt:variant>
        <vt:i4>0</vt:i4>
      </vt:variant>
      <vt:variant>
        <vt:i4>5</vt:i4>
      </vt:variant>
      <vt:variant>
        <vt:lpwstr>https://build.fhir.org/ig/HL7/fhir-ips/StructureDefinition-Immunization-uv-ips.html</vt:lpwstr>
      </vt:variant>
      <vt:variant>
        <vt:lpwstr/>
      </vt:variant>
      <vt:variant>
        <vt:i4>6029343</vt:i4>
      </vt:variant>
      <vt:variant>
        <vt:i4>174</vt:i4>
      </vt:variant>
      <vt:variant>
        <vt:i4>0</vt:i4>
      </vt:variant>
      <vt:variant>
        <vt:i4>5</vt:i4>
      </vt:variant>
      <vt:variant>
        <vt:lpwstr>https://build.fhir.org/ig/HL7/fhir-ips/StructureDefinition-Condition-uv-ips.html</vt:lpwstr>
      </vt:variant>
      <vt:variant>
        <vt:lpwstr/>
      </vt:variant>
      <vt:variant>
        <vt:i4>327775</vt:i4>
      </vt:variant>
      <vt:variant>
        <vt:i4>171</vt:i4>
      </vt:variant>
      <vt:variant>
        <vt:i4>0</vt:i4>
      </vt:variant>
      <vt:variant>
        <vt:i4>5</vt:i4>
      </vt:variant>
      <vt:variant>
        <vt:lpwstr>https://build.fhir.org/ig/HL7/fhir-ips/StructureDefinition-AllergyIntolerance-uv-ips.html</vt:lpwstr>
      </vt:variant>
      <vt:variant>
        <vt:lpwstr/>
      </vt:variant>
      <vt:variant>
        <vt:i4>1310803</vt:i4>
      </vt:variant>
      <vt:variant>
        <vt:i4>168</vt:i4>
      </vt:variant>
      <vt:variant>
        <vt:i4>0</vt:i4>
      </vt:variant>
      <vt:variant>
        <vt:i4>5</vt:i4>
      </vt:variant>
      <vt:variant>
        <vt:lpwstr>https://build.fhir.org/ig/HL7/fhir-ips/StructureDefinition-Medication-uv-ips.html</vt:lpwstr>
      </vt:variant>
      <vt:variant>
        <vt:lpwstr/>
      </vt:variant>
      <vt:variant>
        <vt:i4>2621542</vt:i4>
      </vt:variant>
      <vt:variant>
        <vt:i4>165</vt:i4>
      </vt:variant>
      <vt:variant>
        <vt:i4>0</vt:i4>
      </vt:variant>
      <vt:variant>
        <vt:i4>5</vt:i4>
      </vt:variant>
      <vt:variant>
        <vt:lpwstr>https://build.fhir.org/ig/HL7/fhir-ips/StructureDefinition-MedicationStatement-uv-ips.html</vt:lpwstr>
      </vt:variant>
      <vt:variant>
        <vt:lpwstr/>
      </vt:variant>
      <vt:variant>
        <vt:i4>2031671</vt:i4>
      </vt:variant>
      <vt:variant>
        <vt:i4>158</vt:i4>
      </vt:variant>
      <vt:variant>
        <vt:i4>0</vt:i4>
      </vt:variant>
      <vt:variant>
        <vt:i4>5</vt:i4>
      </vt:variant>
      <vt:variant>
        <vt:lpwstr/>
      </vt:variant>
      <vt:variant>
        <vt:lpwstr>_Toc62102228</vt:lpwstr>
      </vt:variant>
      <vt:variant>
        <vt:i4>1048631</vt:i4>
      </vt:variant>
      <vt:variant>
        <vt:i4>152</vt:i4>
      </vt:variant>
      <vt:variant>
        <vt:i4>0</vt:i4>
      </vt:variant>
      <vt:variant>
        <vt:i4>5</vt:i4>
      </vt:variant>
      <vt:variant>
        <vt:lpwstr/>
      </vt:variant>
      <vt:variant>
        <vt:lpwstr>_Toc62102227</vt:lpwstr>
      </vt:variant>
      <vt:variant>
        <vt:i4>1114167</vt:i4>
      </vt:variant>
      <vt:variant>
        <vt:i4>146</vt:i4>
      </vt:variant>
      <vt:variant>
        <vt:i4>0</vt:i4>
      </vt:variant>
      <vt:variant>
        <vt:i4>5</vt:i4>
      </vt:variant>
      <vt:variant>
        <vt:lpwstr/>
      </vt:variant>
      <vt:variant>
        <vt:lpwstr>_Toc62102226</vt:lpwstr>
      </vt:variant>
      <vt:variant>
        <vt:i4>1179703</vt:i4>
      </vt:variant>
      <vt:variant>
        <vt:i4>140</vt:i4>
      </vt:variant>
      <vt:variant>
        <vt:i4>0</vt:i4>
      </vt:variant>
      <vt:variant>
        <vt:i4>5</vt:i4>
      </vt:variant>
      <vt:variant>
        <vt:lpwstr/>
      </vt:variant>
      <vt:variant>
        <vt:lpwstr>_Toc62102225</vt:lpwstr>
      </vt:variant>
      <vt:variant>
        <vt:i4>1245239</vt:i4>
      </vt:variant>
      <vt:variant>
        <vt:i4>134</vt:i4>
      </vt:variant>
      <vt:variant>
        <vt:i4>0</vt:i4>
      </vt:variant>
      <vt:variant>
        <vt:i4>5</vt:i4>
      </vt:variant>
      <vt:variant>
        <vt:lpwstr/>
      </vt:variant>
      <vt:variant>
        <vt:lpwstr>_Toc62102224</vt:lpwstr>
      </vt:variant>
      <vt:variant>
        <vt:i4>1310775</vt:i4>
      </vt:variant>
      <vt:variant>
        <vt:i4>128</vt:i4>
      </vt:variant>
      <vt:variant>
        <vt:i4>0</vt:i4>
      </vt:variant>
      <vt:variant>
        <vt:i4>5</vt:i4>
      </vt:variant>
      <vt:variant>
        <vt:lpwstr/>
      </vt:variant>
      <vt:variant>
        <vt:lpwstr>_Toc62102223</vt:lpwstr>
      </vt:variant>
      <vt:variant>
        <vt:i4>1376311</vt:i4>
      </vt:variant>
      <vt:variant>
        <vt:i4>122</vt:i4>
      </vt:variant>
      <vt:variant>
        <vt:i4>0</vt:i4>
      </vt:variant>
      <vt:variant>
        <vt:i4>5</vt:i4>
      </vt:variant>
      <vt:variant>
        <vt:lpwstr/>
      </vt:variant>
      <vt:variant>
        <vt:lpwstr>_Toc62102222</vt:lpwstr>
      </vt:variant>
      <vt:variant>
        <vt:i4>1441847</vt:i4>
      </vt:variant>
      <vt:variant>
        <vt:i4>116</vt:i4>
      </vt:variant>
      <vt:variant>
        <vt:i4>0</vt:i4>
      </vt:variant>
      <vt:variant>
        <vt:i4>5</vt:i4>
      </vt:variant>
      <vt:variant>
        <vt:lpwstr/>
      </vt:variant>
      <vt:variant>
        <vt:lpwstr>_Toc62102221</vt:lpwstr>
      </vt:variant>
      <vt:variant>
        <vt:i4>1507383</vt:i4>
      </vt:variant>
      <vt:variant>
        <vt:i4>110</vt:i4>
      </vt:variant>
      <vt:variant>
        <vt:i4>0</vt:i4>
      </vt:variant>
      <vt:variant>
        <vt:i4>5</vt:i4>
      </vt:variant>
      <vt:variant>
        <vt:lpwstr/>
      </vt:variant>
      <vt:variant>
        <vt:lpwstr>_Toc62102220</vt:lpwstr>
      </vt:variant>
      <vt:variant>
        <vt:i4>1966132</vt:i4>
      </vt:variant>
      <vt:variant>
        <vt:i4>104</vt:i4>
      </vt:variant>
      <vt:variant>
        <vt:i4>0</vt:i4>
      </vt:variant>
      <vt:variant>
        <vt:i4>5</vt:i4>
      </vt:variant>
      <vt:variant>
        <vt:lpwstr/>
      </vt:variant>
      <vt:variant>
        <vt:lpwstr>_Toc62102219</vt:lpwstr>
      </vt:variant>
      <vt:variant>
        <vt:i4>2031668</vt:i4>
      </vt:variant>
      <vt:variant>
        <vt:i4>98</vt:i4>
      </vt:variant>
      <vt:variant>
        <vt:i4>0</vt:i4>
      </vt:variant>
      <vt:variant>
        <vt:i4>5</vt:i4>
      </vt:variant>
      <vt:variant>
        <vt:lpwstr/>
      </vt:variant>
      <vt:variant>
        <vt:lpwstr>_Toc62102218</vt:lpwstr>
      </vt:variant>
      <vt:variant>
        <vt:i4>1048628</vt:i4>
      </vt:variant>
      <vt:variant>
        <vt:i4>92</vt:i4>
      </vt:variant>
      <vt:variant>
        <vt:i4>0</vt:i4>
      </vt:variant>
      <vt:variant>
        <vt:i4>5</vt:i4>
      </vt:variant>
      <vt:variant>
        <vt:lpwstr/>
      </vt:variant>
      <vt:variant>
        <vt:lpwstr>_Toc62102217</vt:lpwstr>
      </vt:variant>
      <vt:variant>
        <vt:i4>1114164</vt:i4>
      </vt:variant>
      <vt:variant>
        <vt:i4>86</vt:i4>
      </vt:variant>
      <vt:variant>
        <vt:i4>0</vt:i4>
      </vt:variant>
      <vt:variant>
        <vt:i4>5</vt:i4>
      </vt:variant>
      <vt:variant>
        <vt:lpwstr/>
      </vt:variant>
      <vt:variant>
        <vt:lpwstr>_Toc62102216</vt:lpwstr>
      </vt:variant>
      <vt:variant>
        <vt:i4>1179700</vt:i4>
      </vt:variant>
      <vt:variant>
        <vt:i4>80</vt:i4>
      </vt:variant>
      <vt:variant>
        <vt:i4>0</vt:i4>
      </vt:variant>
      <vt:variant>
        <vt:i4>5</vt:i4>
      </vt:variant>
      <vt:variant>
        <vt:lpwstr/>
      </vt:variant>
      <vt:variant>
        <vt:lpwstr>_Toc62102215</vt:lpwstr>
      </vt:variant>
      <vt:variant>
        <vt:i4>1245236</vt:i4>
      </vt:variant>
      <vt:variant>
        <vt:i4>74</vt:i4>
      </vt:variant>
      <vt:variant>
        <vt:i4>0</vt:i4>
      </vt:variant>
      <vt:variant>
        <vt:i4>5</vt:i4>
      </vt:variant>
      <vt:variant>
        <vt:lpwstr/>
      </vt:variant>
      <vt:variant>
        <vt:lpwstr>_Toc62102214</vt:lpwstr>
      </vt:variant>
      <vt:variant>
        <vt:i4>1310772</vt:i4>
      </vt:variant>
      <vt:variant>
        <vt:i4>68</vt:i4>
      </vt:variant>
      <vt:variant>
        <vt:i4>0</vt:i4>
      </vt:variant>
      <vt:variant>
        <vt:i4>5</vt:i4>
      </vt:variant>
      <vt:variant>
        <vt:lpwstr/>
      </vt:variant>
      <vt:variant>
        <vt:lpwstr>_Toc62102213</vt:lpwstr>
      </vt:variant>
      <vt:variant>
        <vt:i4>1376308</vt:i4>
      </vt:variant>
      <vt:variant>
        <vt:i4>62</vt:i4>
      </vt:variant>
      <vt:variant>
        <vt:i4>0</vt:i4>
      </vt:variant>
      <vt:variant>
        <vt:i4>5</vt:i4>
      </vt:variant>
      <vt:variant>
        <vt:lpwstr/>
      </vt:variant>
      <vt:variant>
        <vt:lpwstr>_Toc62102212</vt:lpwstr>
      </vt:variant>
      <vt:variant>
        <vt:i4>1441844</vt:i4>
      </vt:variant>
      <vt:variant>
        <vt:i4>56</vt:i4>
      </vt:variant>
      <vt:variant>
        <vt:i4>0</vt:i4>
      </vt:variant>
      <vt:variant>
        <vt:i4>5</vt:i4>
      </vt:variant>
      <vt:variant>
        <vt:lpwstr/>
      </vt:variant>
      <vt:variant>
        <vt:lpwstr>_Toc62102211</vt:lpwstr>
      </vt:variant>
      <vt:variant>
        <vt:i4>1507380</vt:i4>
      </vt:variant>
      <vt:variant>
        <vt:i4>50</vt:i4>
      </vt:variant>
      <vt:variant>
        <vt:i4>0</vt:i4>
      </vt:variant>
      <vt:variant>
        <vt:i4>5</vt:i4>
      </vt:variant>
      <vt:variant>
        <vt:lpwstr/>
      </vt:variant>
      <vt:variant>
        <vt:lpwstr>_Toc62102210</vt:lpwstr>
      </vt:variant>
      <vt:variant>
        <vt:i4>1966133</vt:i4>
      </vt:variant>
      <vt:variant>
        <vt:i4>44</vt:i4>
      </vt:variant>
      <vt:variant>
        <vt:i4>0</vt:i4>
      </vt:variant>
      <vt:variant>
        <vt:i4>5</vt:i4>
      </vt:variant>
      <vt:variant>
        <vt:lpwstr/>
      </vt:variant>
      <vt:variant>
        <vt:lpwstr>_Toc62102209</vt:lpwstr>
      </vt:variant>
      <vt:variant>
        <vt:i4>2031669</vt:i4>
      </vt:variant>
      <vt:variant>
        <vt:i4>38</vt:i4>
      </vt:variant>
      <vt:variant>
        <vt:i4>0</vt:i4>
      </vt:variant>
      <vt:variant>
        <vt:i4>5</vt:i4>
      </vt:variant>
      <vt:variant>
        <vt:lpwstr/>
      </vt:variant>
      <vt:variant>
        <vt:lpwstr>_Toc62102208</vt:lpwstr>
      </vt:variant>
      <vt:variant>
        <vt:i4>1048629</vt:i4>
      </vt:variant>
      <vt:variant>
        <vt:i4>32</vt:i4>
      </vt:variant>
      <vt:variant>
        <vt:i4>0</vt:i4>
      </vt:variant>
      <vt:variant>
        <vt:i4>5</vt:i4>
      </vt:variant>
      <vt:variant>
        <vt:lpwstr/>
      </vt:variant>
      <vt:variant>
        <vt:lpwstr>_Toc62102207</vt:lpwstr>
      </vt:variant>
      <vt:variant>
        <vt:i4>1114165</vt:i4>
      </vt:variant>
      <vt:variant>
        <vt:i4>26</vt:i4>
      </vt:variant>
      <vt:variant>
        <vt:i4>0</vt:i4>
      </vt:variant>
      <vt:variant>
        <vt:i4>5</vt:i4>
      </vt:variant>
      <vt:variant>
        <vt:lpwstr/>
      </vt:variant>
      <vt:variant>
        <vt:lpwstr>_Toc62102206</vt:lpwstr>
      </vt:variant>
      <vt:variant>
        <vt:i4>1179701</vt:i4>
      </vt:variant>
      <vt:variant>
        <vt:i4>20</vt:i4>
      </vt:variant>
      <vt:variant>
        <vt:i4>0</vt:i4>
      </vt:variant>
      <vt:variant>
        <vt:i4>5</vt:i4>
      </vt:variant>
      <vt:variant>
        <vt:lpwstr/>
      </vt:variant>
      <vt:variant>
        <vt:lpwstr>_Toc62102205</vt:lpwstr>
      </vt:variant>
      <vt:variant>
        <vt:i4>1245237</vt:i4>
      </vt:variant>
      <vt:variant>
        <vt:i4>14</vt:i4>
      </vt:variant>
      <vt:variant>
        <vt:i4>0</vt:i4>
      </vt:variant>
      <vt:variant>
        <vt:i4>5</vt:i4>
      </vt:variant>
      <vt:variant>
        <vt:lpwstr/>
      </vt:variant>
      <vt:variant>
        <vt:lpwstr>_Toc62102204</vt:lpwstr>
      </vt:variant>
      <vt:variant>
        <vt:i4>1310773</vt:i4>
      </vt:variant>
      <vt:variant>
        <vt:i4>8</vt:i4>
      </vt:variant>
      <vt:variant>
        <vt:i4>0</vt:i4>
      </vt:variant>
      <vt:variant>
        <vt:i4>5</vt:i4>
      </vt:variant>
      <vt:variant>
        <vt:lpwstr/>
      </vt:variant>
      <vt:variant>
        <vt:lpwstr>_Toc62102203</vt:lpwstr>
      </vt:variant>
      <vt:variant>
        <vt:i4>1376309</vt:i4>
      </vt:variant>
      <vt:variant>
        <vt:i4>2</vt:i4>
      </vt:variant>
      <vt:variant>
        <vt:i4>0</vt:i4>
      </vt:variant>
      <vt:variant>
        <vt:i4>5</vt:i4>
      </vt:variant>
      <vt:variant>
        <vt:lpwstr/>
      </vt:variant>
      <vt:variant>
        <vt:lpwstr>_Toc62102202</vt:lpwstr>
      </vt:variant>
      <vt:variant>
        <vt:i4>1048645</vt:i4>
      </vt:variant>
      <vt:variant>
        <vt:i4>75</vt:i4>
      </vt:variant>
      <vt:variant>
        <vt:i4>0</vt:i4>
      </vt:variant>
      <vt:variant>
        <vt:i4>5</vt:i4>
      </vt:variant>
      <vt:variant>
        <vt:lpwstr>https://wiki.openmrs.org/display/projects/COVID-19+Form+Bank+and+Concepts</vt:lpwstr>
      </vt:variant>
      <vt:variant>
        <vt:lpwstr/>
      </vt:variant>
      <vt:variant>
        <vt:i4>7471223</vt:i4>
      </vt:variant>
      <vt:variant>
        <vt:i4>72</vt:i4>
      </vt:variant>
      <vt:variant>
        <vt:i4>0</vt:i4>
      </vt:variant>
      <vt:variant>
        <vt:i4>5</vt:i4>
      </vt:variant>
      <vt:variant>
        <vt:lpwstr>https://www.who.int/publications/i/item/WHO-2019-nCoV-MIS_Children_CRF-2020.2</vt:lpwstr>
      </vt:variant>
      <vt:variant>
        <vt:lpwstr/>
      </vt:variant>
      <vt:variant>
        <vt:i4>5570597</vt:i4>
      </vt:variant>
      <vt:variant>
        <vt:i4>69</vt:i4>
      </vt:variant>
      <vt:variant>
        <vt:i4>0</vt:i4>
      </vt:variant>
      <vt:variant>
        <vt:i4>5</vt:i4>
      </vt:variant>
      <vt:variant>
        <vt:lpwstr>https://www.who.int/publications/i/item/WHO-2019-nCoV-Pregnancy_CRF-2020.5</vt:lpwstr>
      </vt:variant>
      <vt:variant>
        <vt:lpwstr/>
      </vt:variant>
      <vt:variant>
        <vt:i4>5308512</vt:i4>
      </vt:variant>
      <vt:variant>
        <vt:i4>66</vt:i4>
      </vt:variant>
      <vt:variant>
        <vt:i4>0</vt:i4>
      </vt:variant>
      <vt:variant>
        <vt:i4>5</vt:i4>
      </vt:variant>
      <vt:variant>
        <vt:lpwstr>https://www.who.int/publications/i/item/WHO-2019-nCoV-Clinical_CRF-2020.4</vt:lpwstr>
      </vt:variant>
      <vt:variant>
        <vt:lpwstr/>
      </vt:variant>
      <vt:variant>
        <vt:i4>7602291</vt:i4>
      </vt:variant>
      <vt:variant>
        <vt:i4>63</vt:i4>
      </vt:variant>
      <vt:variant>
        <vt:i4>0</vt:i4>
      </vt:variant>
      <vt:variant>
        <vt:i4>5</vt:i4>
      </vt:variant>
      <vt:variant>
        <vt:lpwstr>https://wiki.ohie.org/display/SUB/Resources</vt:lpwstr>
      </vt:variant>
      <vt:variant>
        <vt:lpwstr/>
      </vt:variant>
      <vt:variant>
        <vt:i4>3276855</vt:i4>
      </vt:variant>
      <vt:variant>
        <vt:i4>60</vt:i4>
      </vt:variant>
      <vt:variant>
        <vt:i4>0</vt:i4>
      </vt:variant>
      <vt:variant>
        <vt:i4>5</vt:i4>
      </vt:variant>
      <vt:variant>
        <vt:lpwstr>https://www.dhis2.org/covid-19</vt:lpwstr>
      </vt:variant>
      <vt:variant>
        <vt:lpwstr/>
      </vt:variant>
      <vt:variant>
        <vt:i4>4784168</vt:i4>
      </vt:variant>
      <vt:variant>
        <vt:i4>57</vt:i4>
      </vt:variant>
      <vt:variant>
        <vt:i4>0</vt:i4>
      </vt:variant>
      <vt:variant>
        <vt:i4>5</vt:i4>
      </vt:variant>
      <vt:variant>
        <vt:lpwstr>http://bidinitiative.org/wp-content/uploads/FINAL_LessonsLearned_Encyclopedia_6July2018-Logo.pdf</vt:lpwstr>
      </vt:variant>
      <vt:variant>
        <vt:lpwstr/>
      </vt:variant>
      <vt:variant>
        <vt:i4>655380</vt:i4>
      </vt:variant>
      <vt:variant>
        <vt:i4>54</vt:i4>
      </vt:variant>
      <vt:variant>
        <vt:i4>0</vt:i4>
      </vt:variant>
      <vt:variant>
        <vt:i4>5</vt:i4>
      </vt:variant>
      <vt:variant>
        <vt:lpwstr>http://bidinitiative.org/wp-content/uploads/BID-Initiative_ME-Endline-Report_Tanzania_FINAL_20August2018.pdf</vt:lpwstr>
      </vt:variant>
      <vt:variant>
        <vt:lpwstr/>
      </vt:variant>
      <vt:variant>
        <vt:i4>5046298</vt:i4>
      </vt:variant>
      <vt:variant>
        <vt:i4>51</vt:i4>
      </vt:variant>
      <vt:variant>
        <vt:i4>0</vt:i4>
      </vt:variant>
      <vt:variant>
        <vt:i4>5</vt:i4>
      </vt:variant>
      <vt:variant>
        <vt:lpwstr>https://help.santesuite.org/santedb/architecture</vt:lpwstr>
      </vt:variant>
      <vt:variant>
        <vt:lpwstr/>
      </vt:variant>
      <vt:variant>
        <vt:i4>8323193</vt:i4>
      </vt:variant>
      <vt:variant>
        <vt:i4>48</vt:i4>
      </vt:variant>
      <vt:variant>
        <vt:i4>0</vt:i4>
      </vt:variant>
      <vt:variant>
        <vt:i4>5</vt:i4>
      </vt:variant>
      <vt:variant>
        <vt:lpwstr>https://wiki.ihe.net/index.php/Mobile_Health_Document_Sharing_(MHDS)</vt:lpwstr>
      </vt:variant>
      <vt:variant>
        <vt:lpwstr/>
      </vt:variant>
      <vt:variant>
        <vt:i4>4980860</vt:i4>
      </vt:variant>
      <vt:variant>
        <vt:i4>45</vt:i4>
      </vt:variant>
      <vt:variant>
        <vt:i4>0</vt:i4>
      </vt:variant>
      <vt:variant>
        <vt:i4>5</vt:i4>
      </vt:variant>
      <vt:variant>
        <vt:lpwstr>https://www.ihe.net/uploadedFiles/Documents/ITI/IHE_ITI_Suppl_SVCM.pdf</vt:lpwstr>
      </vt:variant>
      <vt:variant>
        <vt:lpwstr/>
      </vt:variant>
      <vt:variant>
        <vt:i4>8323193</vt:i4>
      </vt:variant>
      <vt:variant>
        <vt:i4>42</vt:i4>
      </vt:variant>
      <vt:variant>
        <vt:i4>0</vt:i4>
      </vt:variant>
      <vt:variant>
        <vt:i4>5</vt:i4>
      </vt:variant>
      <vt:variant>
        <vt:lpwstr>https://wiki.ihe.net/index.php/Mobile_Health_Document_Sharing_(MHDS)</vt:lpwstr>
      </vt:variant>
      <vt:variant>
        <vt:lpwstr/>
      </vt:variant>
      <vt:variant>
        <vt:i4>3801120</vt:i4>
      </vt:variant>
      <vt:variant>
        <vt:i4>39</vt:i4>
      </vt:variant>
      <vt:variant>
        <vt:i4>0</vt:i4>
      </vt:variant>
      <vt:variant>
        <vt:i4>5</vt:i4>
      </vt:variant>
      <vt:variant>
        <vt:lpwstr>https://www.ihris.org/</vt:lpwstr>
      </vt:variant>
      <vt:variant>
        <vt:lpwstr/>
      </vt:variant>
      <vt:variant>
        <vt:i4>5242994</vt:i4>
      </vt:variant>
      <vt:variant>
        <vt:i4>36</vt:i4>
      </vt:variant>
      <vt:variant>
        <vt:i4>0</vt:i4>
      </vt:variant>
      <vt:variant>
        <vt:i4>5</vt:i4>
      </vt:variant>
      <vt:variant>
        <vt:lpwstr>https://www.ihe.net/uploadedFiles/Documents/ITI/IHE_ITI_Suppl_mCSD.pdf</vt:lpwstr>
      </vt:variant>
      <vt:variant>
        <vt:lpwstr/>
      </vt:variant>
      <vt:variant>
        <vt:i4>3211274</vt:i4>
      </vt:variant>
      <vt:variant>
        <vt:i4>33</vt:i4>
      </vt:variant>
      <vt:variant>
        <vt:i4>0</vt:i4>
      </vt:variant>
      <vt:variant>
        <vt:i4>5</vt:i4>
      </vt:variant>
      <vt:variant>
        <vt:lpwstr>https://www.who.int/healthinfo/systems/sara_introduction/en/</vt:lpwstr>
      </vt:variant>
      <vt:variant>
        <vt:lpwstr/>
      </vt:variant>
      <vt:variant>
        <vt:i4>5242994</vt:i4>
      </vt:variant>
      <vt:variant>
        <vt:i4>30</vt:i4>
      </vt:variant>
      <vt:variant>
        <vt:i4>0</vt:i4>
      </vt:variant>
      <vt:variant>
        <vt:i4>5</vt:i4>
      </vt:variant>
      <vt:variant>
        <vt:lpwstr>https://www.ihe.net/uploadedFiles/Documents/ITI/IHE_ITI_Suppl_mCSD.pdf</vt:lpwstr>
      </vt:variant>
      <vt:variant>
        <vt:lpwstr/>
      </vt:variant>
      <vt:variant>
        <vt:i4>4522006</vt:i4>
      </vt:variant>
      <vt:variant>
        <vt:i4>27</vt:i4>
      </vt:variant>
      <vt:variant>
        <vt:i4>0</vt:i4>
      </vt:variant>
      <vt:variant>
        <vt:i4>5</vt:i4>
      </vt:variant>
      <vt:variant>
        <vt:lpwstr>https://hapifhir.io/</vt:lpwstr>
      </vt:variant>
      <vt:variant>
        <vt:lpwstr/>
      </vt:variant>
      <vt:variant>
        <vt:i4>131166</vt:i4>
      </vt:variant>
      <vt:variant>
        <vt:i4>24</vt:i4>
      </vt:variant>
      <vt:variant>
        <vt:i4>0</vt:i4>
      </vt:variant>
      <vt:variant>
        <vt:i4>5</vt:i4>
      </vt:variant>
      <vt:variant>
        <vt:lpwstr>http://build.fhir.org/ig/HL7/fhir-ips/StructureDefinition-Patient-uv-ips.html</vt:lpwstr>
      </vt:variant>
      <vt:variant>
        <vt:lpwstr/>
      </vt:variant>
      <vt:variant>
        <vt:i4>4718709</vt:i4>
      </vt:variant>
      <vt:variant>
        <vt:i4>21</vt:i4>
      </vt:variant>
      <vt:variant>
        <vt:i4>0</vt:i4>
      </vt:variant>
      <vt:variant>
        <vt:i4>5</vt:i4>
      </vt:variant>
      <vt:variant>
        <vt:lpwstr>https://www.ihe.net/uploadedFiles/Documents/ITI/IHE_ITI_Suppl_PMIR.pdf</vt:lpwstr>
      </vt:variant>
      <vt:variant>
        <vt:lpwstr/>
      </vt:variant>
      <vt:variant>
        <vt:i4>5242994</vt:i4>
      </vt:variant>
      <vt:variant>
        <vt:i4>18</vt:i4>
      </vt:variant>
      <vt:variant>
        <vt:i4>0</vt:i4>
      </vt:variant>
      <vt:variant>
        <vt:i4>5</vt:i4>
      </vt:variant>
      <vt:variant>
        <vt:lpwstr>https://www.ihe.net/uploadedFiles/Documents/ITI/IHE_ITI_Suppl_mCSD.pdf</vt:lpwstr>
      </vt:variant>
      <vt:variant>
        <vt:lpwstr/>
      </vt:variant>
      <vt:variant>
        <vt:i4>4587584</vt:i4>
      </vt:variant>
      <vt:variant>
        <vt:i4>15</vt:i4>
      </vt:variant>
      <vt:variant>
        <vt:i4>0</vt:i4>
      </vt:variant>
      <vt:variant>
        <vt:i4>5</vt:i4>
      </vt:variant>
      <vt:variant>
        <vt:lpwstr>https://gazelle.ihe.net/category/default/ihe</vt:lpwstr>
      </vt:variant>
      <vt:variant>
        <vt:lpwstr/>
      </vt:variant>
      <vt:variant>
        <vt:i4>3735616</vt:i4>
      </vt:variant>
      <vt:variant>
        <vt:i4>12</vt:i4>
      </vt:variant>
      <vt:variant>
        <vt:i4>0</vt:i4>
      </vt:variant>
      <vt:variant>
        <vt:i4>5</vt:i4>
      </vt:variant>
      <vt:variant>
        <vt:lpwstr>https://ihe.net/uploadedFiles/Documents/QRPH/IHE_QRPH_Suppl_ADX.pdf</vt:lpwstr>
      </vt:variant>
      <vt:variant>
        <vt:lpwstr/>
      </vt:variant>
      <vt:variant>
        <vt:i4>2097271</vt:i4>
      </vt:variant>
      <vt:variant>
        <vt:i4>9</vt:i4>
      </vt:variant>
      <vt:variant>
        <vt:i4>0</vt:i4>
      </vt:variant>
      <vt:variant>
        <vt:i4>5</vt:i4>
      </vt:variant>
      <vt:variant>
        <vt:lpwstr>https://www.dhis2.org/</vt:lpwstr>
      </vt:variant>
      <vt:variant>
        <vt:lpwstr/>
      </vt:variant>
      <vt:variant>
        <vt:i4>8192041</vt:i4>
      </vt:variant>
      <vt:variant>
        <vt:i4>6</vt:i4>
      </vt:variant>
      <vt:variant>
        <vt:i4>0</vt:i4>
      </vt:variant>
      <vt:variant>
        <vt:i4>5</vt:i4>
      </vt:variant>
      <vt:variant>
        <vt:lpwstr>http://build.fhir.org/ig/HL7/fhir-ips/</vt:lpwstr>
      </vt:variant>
      <vt:variant>
        <vt:lpwstr/>
      </vt:variant>
      <vt:variant>
        <vt:i4>7733308</vt:i4>
      </vt:variant>
      <vt:variant>
        <vt:i4>3</vt:i4>
      </vt:variant>
      <vt:variant>
        <vt:i4>0</vt:i4>
      </vt:variant>
      <vt:variant>
        <vt:i4>5</vt:i4>
      </vt:variant>
      <vt:variant>
        <vt:lpwstr>https://vimeo.com/347427025</vt:lpwstr>
      </vt:variant>
      <vt:variant>
        <vt:lpwstr/>
      </vt:variant>
      <vt:variant>
        <vt:i4>8323193</vt:i4>
      </vt:variant>
      <vt:variant>
        <vt:i4>0</vt:i4>
      </vt:variant>
      <vt:variant>
        <vt:i4>0</vt:i4>
      </vt:variant>
      <vt:variant>
        <vt:i4>5</vt:i4>
      </vt:variant>
      <vt:variant>
        <vt:lpwstr>https://wiki.ihe.net/index.php/Mobile_Health_Document_Sharing_(MHDS)</vt:lpwstr>
      </vt:variant>
      <vt:variant>
        <vt:lpwstr/>
      </vt:variant>
      <vt:variant>
        <vt:i4>393294</vt:i4>
      </vt:variant>
      <vt:variant>
        <vt:i4>12</vt:i4>
      </vt:variant>
      <vt:variant>
        <vt:i4>0</vt:i4>
      </vt:variant>
      <vt:variant>
        <vt:i4>5</vt:i4>
      </vt:variant>
      <vt:variant>
        <vt:lpwstr>http://themimu.info/</vt:lpwstr>
      </vt:variant>
      <vt:variant>
        <vt:lpwstr/>
      </vt:variant>
      <vt:variant>
        <vt:i4>5570578</vt:i4>
      </vt:variant>
      <vt:variant>
        <vt:i4>9</vt:i4>
      </vt:variant>
      <vt:variant>
        <vt:i4>0</vt:i4>
      </vt:variant>
      <vt:variant>
        <vt:i4>5</vt:i4>
      </vt:variant>
      <vt:variant>
        <vt:lpwstr>https://wiki.ohie.org/display/documents/Save+patient-level+clinical+data+workflow</vt:lpwstr>
      </vt:variant>
      <vt:variant>
        <vt:lpwstr/>
      </vt:variant>
      <vt:variant>
        <vt:i4>4849745</vt:i4>
      </vt:variant>
      <vt:variant>
        <vt:i4>6</vt:i4>
      </vt:variant>
      <vt:variant>
        <vt:i4>0</vt:i4>
      </vt:variant>
      <vt:variant>
        <vt:i4>5</vt:i4>
      </vt:variant>
      <vt:variant>
        <vt:lpwstr>http://build.fhir.org/ig/HL7/fhir-ips/ValueSet-personal-relationship-uv-ips.html</vt:lpwstr>
      </vt:variant>
      <vt:variant>
        <vt:lpwstr/>
      </vt:variant>
      <vt:variant>
        <vt:i4>1703940</vt:i4>
      </vt:variant>
      <vt:variant>
        <vt:i4>3</vt:i4>
      </vt:variant>
      <vt:variant>
        <vt:i4>0</vt:i4>
      </vt:variant>
      <vt:variant>
        <vt:i4>5</vt:i4>
      </vt:variant>
      <vt:variant>
        <vt:lpwstr>http://hl7.org/fhir/extension-patient-mothersmaidenname.html</vt:lpwstr>
      </vt:variant>
      <vt:variant>
        <vt:lpwstr/>
      </vt:variant>
      <vt:variant>
        <vt:i4>393294</vt:i4>
      </vt:variant>
      <vt:variant>
        <vt:i4>0</vt:i4>
      </vt:variant>
      <vt:variant>
        <vt:i4>0</vt:i4>
      </vt:variant>
      <vt:variant>
        <vt:i4>5</vt:i4>
      </vt:variant>
      <vt:variant>
        <vt:lpwstr>http://themimu.info/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Publishing a “buildable” digital health blueprint for Amalgaland</dc:title>
  <dc:subject>Developing an implementable</dc:subject>
  <dc:creator>Draft for Comment</dc:creator>
  <cp:keywords/>
  <dc:description/>
  <cp:lastModifiedBy>Ali Habib</cp:lastModifiedBy>
  <cp:revision>1550</cp:revision>
  <cp:lastPrinted>2020-11-08T22:04:00Z</cp:lastPrinted>
  <dcterms:created xsi:type="dcterms:W3CDTF">2023-06-20T21:23:00Z</dcterms:created>
  <dcterms:modified xsi:type="dcterms:W3CDTF">2024-11-22T23:19:00Z</dcterms:modified>
</cp:coreProperties>
</file>